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08426" w14:textId="58934460" w:rsidR="00E55662" w:rsidRPr="00EE25D8" w:rsidRDefault="00A1257E" w:rsidP="007C7AA4">
      <w:pPr>
        <w:outlineLvl w:val="0"/>
        <w:rPr>
          <w:rFonts w:asciiTheme="minorHAnsi" w:hAnsiTheme="minorHAnsi"/>
        </w:rPr>
      </w:pPr>
      <w:r w:rsidRPr="00EE25D8">
        <w:rPr>
          <w:rFonts w:asciiTheme="minorHAnsi" w:hAnsiTheme="minorHAnsi"/>
          <w:noProof/>
        </w:rPr>
        <w:drawing>
          <wp:anchor distT="0" distB="0" distL="114300" distR="114300" simplePos="0" relativeHeight="251658240" behindDoc="0" locked="0" layoutInCell="1" allowOverlap="1" wp14:anchorId="566BF87F" wp14:editId="1CD51CBD">
            <wp:simplePos x="0" y="0"/>
            <wp:positionH relativeFrom="column">
              <wp:posOffset>0</wp:posOffset>
            </wp:positionH>
            <wp:positionV relativeFrom="paragraph">
              <wp:posOffset>0</wp:posOffset>
            </wp:positionV>
            <wp:extent cx="2921000" cy="2517140"/>
            <wp:effectExtent l="0" t="0" r="0" b="0"/>
            <wp:wrapTight wrapText="bothSides">
              <wp:wrapPolygon edited="0">
                <wp:start x="0" y="0"/>
                <wp:lineTo x="0" y="21360"/>
                <wp:lineTo x="21412" y="21360"/>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spbcomp-2.jpg"/>
                    <pic:cNvPicPr/>
                  </pic:nvPicPr>
                  <pic:blipFill rotWithShape="1">
                    <a:blip r:embed="rId7">
                      <a:extLst>
                        <a:ext uri="{28A0092B-C50C-407E-A947-70E740481C1C}">
                          <a14:useLocalDpi xmlns:a14="http://schemas.microsoft.com/office/drawing/2010/main" val="0"/>
                        </a:ext>
                      </a:extLst>
                    </a:blip>
                    <a:srcRect r="51648" b="9747"/>
                    <a:stretch/>
                  </pic:blipFill>
                  <pic:spPr bwMode="auto">
                    <a:xfrm>
                      <a:off x="0" y="0"/>
                      <a:ext cx="2921000" cy="251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45DA" w:rsidRPr="00EE25D8">
        <w:rPr>
          <w:rFonts w:asciiTheme="minorHAnsi" w:hAnsiTheme="minorHAnsi"/>
          <w:color w:val="FF0000"/>
        </w:rPr>
        <w:t>Capstone Course</w:t>
      </w:r>
    </w:p>
    <w:p w14:paraId="23CA6DF6" w14:textId="66ADFADE" w:rsidR="00C354CF" w:rsidRPr="00EE25D8" w:rsidRDefault="008919F7" w:rsidP="007C7AA4">
      <w:pPr>
        <w:outlineLvl w:val="0"/>
        <w:rPr>
          <w:rFonts w:asciiTheme="minorHAnsi" w:hAnsiTheme="minorHAnsi"/>
          <w:b/>
        </w:rPr>
      </w:pPr>
      <w:r w:rsidRPr="00EE25D8">
        <w:rPr>
          <w:rFonts w:asciiTheme="minorHAnsi" w:hAnsiTheme="minorHAnsi"/>
          <w:b/>
        </w:rPr>
        <w:t>BUS 499.02</w:t>
      </w:r>
    </w:p>
    <w:p w14:paraId="27E94D23" w14:textId="76BAE844" w:rsidR="00C354CF" w:rsidRPr="00EE25D8" w:rsidRDefault="008919F7" w:rsidP="007C7AA4">
      <w:pPr>
        <w:outlineLvl w:val="0"/>
        <w:rPr>
          <w:rFonts w:asciiTheme="minorHAnsi" w:hAnsiTheme="minorHAnsi"/>
        </w:rPr>
      </w:pPr>
      <w:r w:rsidRPr="00EE25D8">
        <w:rPr>
          <w:rFonts w:asciiTheme="minorHAnsi" w:hAnsiTheme="minorHAnsi"/>
        </w:rPr>
        <w:t xml:space="preserve">Course number </w:t>
      </w:r>
      <w:r w:rsidR="00325A63" w:rsidRPr="00EE25D8">
        <w:rPr>
          <w:rFonts w:asciiTheme="minorHAnsi" w:hAnsiTheme="minorHAnsi"/>
        </w:rPr>
        <w:t>1117</w:t>
      </w:r>
    </w:p>
    <w:p w14:paraId="3C40F83B" w14:textId="546C4682" w:rsidR="00C354CF" w:rsidRPr="00EE25D8" w:rsidRDefault="008919F7">
      <w:pPr>
        <w:rPr>
          <w:rFonts w:asciiTheme="minorHAnsi" w:hAnsiTheme="minorHAnsi"/>
        </w:rPr>
      </w:pPr>
      <w:r w:rsidRPr="00EE25D8">
        <w:rPr>
          <w:rFonts w:asciiTheme="minorHAnsi" w:hAnsiTheme="minorHAnsi"/>
        </w:rPr>
        <w:t>Thursdays</w:t>
      </w:r>
      <w:r w:rsidR="00C354CF" w:rsidRPr="00EE25D8">
        <w:rPr>
          <w:rFonts w:asciiTheme="minorHAnsi" w:hAnsiTheme="minorHAnsi"/>
        </w:rPr>
        <w:t xml:space="preserve"> 6:00-8:50 p.m.</w:t>
      </w:r>
    </w:p>
    <w:p w14:paraId="4CD657A6" w14:textId="43CD6C2E" w:rsidR="00A1257E" w:rsidRPr="00EE25D8" w:rsidRDefault="00031F74">
      <w:pPr>
        <w:rPr>
          <w:rFonts w:asciiTheme="minorHAnsi" w:hAnsiTheme="minorHAnsi"/>
        </w:rPr>
      </w:pPr>
      <w:r w:rsidRPr="00EE25D8">
        <w:rPr>
          <w:rFonts w:asciiTheme="minorHAnsi" w:hAnsiTheme="minorHAnsi"/>
        </w:rPr>
        <w:t>Bell Tower 24</w:t>
      </w:r>
      <w:r w:rsidR="00B545DA" w:rsidRPr="00EE25D8">
        <w:rPr>
          <w:rFonts w:asciiTheme="minorHAnsi" w:hAnsiTheme="minorHAnsi"/>
        </w:rPr>
        <w:t>1</w:t>
      </w:r>
      <w:r w:rsidRPr="00EE25D8">
        <w:rPr>
          <w:rFonts w:asciiTheme="minorHAnsi" w:hAnsiTheme="minorHAnsi"/>
        </w:rPr>
        <w:t>4</w:t>
      </w:r>
    </w:p>
    <w:p w14:paraId="5FA35834" w14:textId="43E1033D" w:rsidR="00E470C6" w:rsidRPr="00EE25D8" w:rsidRDefault="00790E5B" w:rsidP="00E470C6">
      <w:pPr>
        <w:rPr>
          <w:rFonts w:asciiTheme="minorHAnsi" w:hAnsiTheme="minorHAnsi"/>
        </w:rPr>
      </w:pPr>
      <w:r w:rsidRPr="00EE25D8">
        <w:rPr>
          <w:rFonts w:asciiTheme="minorHAnsi" w:hAnsiTheme="minorHAnsi"/>
        </w:rPr>
        <w:t>Final Exam: December 14</w:t>
      </w:r>
      <w:r w:rsidRPr="00EE25D8">
        <w:rPr>
          <w:rFonts w:asciiTheme="minorHAnsi" w:hAnsiTheme="minorHAnsi"/>
          <w:vertAlign w:val="superscript"/>
        </w:rPr>
        <w:t>th</w:t>
      </w:r>
      <w:r w:rsidRPr="00EE25D8">
        <w:rPr>
          <w:rFonts w:asciiTheme="minorHAnsi" w:hAnsiTheme="minorHAnsi"/>
        </w:rPr>
        <w:t xml:space="preserve"> 7:00 – 9:00 p.m.</w:t>
      </w:r>
    </w:p>
    <w:p w14:paraId="55B25395" w14:textId="77777777" w:rsidR="00171332" w:rsidRPr="00EE25D8" w:rsidRDefault="00171332" w:rsidP="00E470C6">
      <w:pPr>
        <w:rPr>
          <w:rFonts w:asciiTheme="minorHAnsi" w:hAnsiTheme="minorHAnsi"/>
        </w:rPr>
      </w:pPr>
    </w:p>
    <w:p w14:paraId="010A1E45" w14:textId="77777777" w:rsidR="00E470C6" w:rsidRPr="00EE25D8" w:rsidRDefault="00E470C6" w:rsidP="007C7AA4">
      <w:pPr>
        <w:outlineLvl w:val="0"/>
        <w:rPr>
          <w:rFonts w:asciiTheme="minorHAnsi" w:hAnsiTheme="minorHAnsi"/>
        </w:rPr>
      </w:pPr>
      <w:r w:rsidRPr="00EE25D8">
        <w:rPr>
          <w:rFonts w:asciiTheme="minorHAnsi" w:hAnsiTheme="minorHAnsi"/>
        </w:rPr>
        <w:t>Instructor:  Cynthia L. Sherman, Ph.D., MBA</w:t>
      </w:r>
    </w:p>
    <w:p w14:paraId="7C37F9D4" w14:textId="370FF859" w:rsidR="00E470C6" w:rsidRPr="00EE25D8" w:rsidRDefault="00E470C6" w:rsidP="00E470C6">
      <w:pPr>
        <w:rPr>
          <w:rFonts w:asciiTheme="minorHAnsi" w:hAnsiTheme="minorHAnsi"/>
        </w:rPr>
      </w:pPr>
      <w:r w:rsidRPr="00EE25D8">
        <w:rPr>
          <w:rFonts w:asciiTheme="minorHAnsi" w:hAnsiTheme="minorHAnsi"/>
        </w:rPr>
        <w:t>Office Hours:  Monday 3:30 – 4:30 p.m., Wednesday &amp; Thursday 4:30 – 5:30 p.m.</w:t>
      </w:r>
      <w:r w:rsidR="00A51815" w:rsidRPr="00EE25D8">
        <w:rPr>
          <w:rFonts w:asciiTheme="minorHAnsi" w:hAnsiTheme="minorHAnsi"/>
        </w:rPr>
        <w:t xml:space="preserve"> and by appointment</w:t>
      </w:r>
      <w:r w:rsidR="00093E91">
        <w:rPr>
          <w:rFonts w:asciiTheme="minorHAnsi" w:hAnsiTheme="minorHAnsi"/>
        </w:rPr>
        <w:t xml:space="preserve"> in person or on Zoom</w:t>
      </w:r>
    </w:p>
    <w:p w14:paraId="0A784623" w14:textId="77777777" w:rsidR="00E470C6" w:rsidRPr="00EE25D8" w:rsidRDefault="00E470C6" w:rsidP="00E470C6">
      <w:pPr>
        <w:rPr>
          <w:rFonts w:asciiTheme="minorHAnsi" w:hAnsiTheme="minorHAnsi"/>
        </w:rPr>
      </w:pPr>
      <w:r w:rsidRPr="00EE25D8">
        <w:rPr>
          <w:rFonts w:asciiTheme="minorHAnsi" w:hAnsiTheme="minorHAnsi"/>
        </w:rPr>
        <w:t>Office:  Sage Hall 2145</w:t>
      </w:r>
    </w:p>
    <w:p w14:paraId="43275EFE" w14:textId="77777777" w:rsidR="00E470C6" w:rsidRPr="00EE25D8" w:rsidRDefault="00E470C6" w:rsidP="00E470C6">
      <w:pPr>
        <w:rPr>
          <w:rFonts w:asciiTheme="minorHAnsi" w:hAnsiTheme="minorHAnsi"/>
        </w:rPr>
      </w:pPr>
      <w:r w:rsidRPr="00EE25D8">
        <w:rPr>
          <w:rFonts w:asciiTheme="minorHAnsi" w:hAnsiTheme="minorHAnsi"/>
        </w:rPr>
        <w:t>Phone:  626-786-1920</w:t>
      </w:r>
    </w:p>
    <w:p w14:paraId="180FED62" w14:textId="4AF95E68" w:rsidR="00A1257E" w:rsidRPr="00EE25D8" w:rsidRDefault="00E470C6" w:rsidP="007C7AA4">
      <w:pPr>
        <w:outlineLvl w:val="0"/>
        <w:rPr>
          <w:rFonts w:asciiTheme="minorHAnsi" w:hAnsiTheme="minorHAnsi"/>
        </w:rPr>
      </w:pPr>
      <w:r w:rsidRPr="00EE25D8">
        <w:rPr>
          <w:rFonts w:asciiTheme="minorHAnsi" w:hAnsiTheme="minorHAnsi"/>
        </w:rPr>
        <w:t xml:space="preserve">E-mail:  </w:t>
      </w:r>
      <w:hyperlink r:id="rId8" w:history="1">
        <w:r w:rsidRPr="00EE25D8">
          <w:rPr>
            <w:rStyle w:val="Hyperlink"/>
            <w:rFonts w:asciiTheme="minorHAnsi" w:hAnsiTheme="minorHAnsi"/>
          </w:rPr>
          <w:t>cynthia.sherman@csuci.edu</w:t>
        </w:r>
      </w:hyperlink>
    </w:p>
    <w:p w14:paraId="76EBA218" w14:textId="77777777" w:rsidR="00E470C6" w:rsidRPr="00EE25D8" w:rsidRDefault="00E470C6" w:rsidP="00E470C6">
      <w:pPr>
        <w:rPr>
          <w:rFonts w:asciiTheme="minorHAnsi" w:hAnsiTheme="minorHAnsi"/>
        </w:rPr>
      </w:pPr>
    </w:p>
    <w:p w14:paraId="4ACED707" w14:textId="68FC6314" w:rsidR="00A51815" w:rsidRPr="00EE25D8" w:rsidRDefault="00A51815" w:rsidP="00171332">
      <w:pPr>
        <w:ind w:firstLine="720"/>
        <w:rPr>
          <w:rFonts w:asciiTheme="minorHAnsi" w:hAnsiTheme="minorHAnsi"/>
        </w:rPr>
      </w:pPr>
      <w:r w:rsidRPr="00EE25D8">
        <w:rPr>
          <w:rFonts w:asciiTheme="minorHAnsi" w:hAnsiTheme="minorHAnsi"/>
        </w:rPr>
        <w:t xml:space="preserve">Strategy is </w:t>
      </w:r>
      <w:r w:rsidR="000F367C" w:rsidRPr="00EE25D8">
        <w:rPr>
          <w:rFonts w:asciiTheme="minorHAnsi" w:hAnsiTheme="minorHAnsi"/>
        </w:rPr>
        <w:t xml:space="preserve">a </w:t>
      </w:r>
      <w:r w:rsidRPr="00EE25D8">
        <w:rPr>
          <w:rFonts w:asciiTheme="minorHAnsi" w:hAnsiTheme="minorHAnsi"/>
        </w:rPr>
        <w:t>course of action for a company to be competitive in its industry. Why do some companies do so well and others barely survive</w:t>
      </w:r>
      <w:r w:rsidR="00EA3C25" w:rsidRPr="00EE25D8">
        <w:rPr>
          <w:rFonts w:asciiTheme="minorHAnsi" w:hAnsiTheme="minorHAnsi"/>
        </w:rPr>
        <w:t xml:space="preserve"> or fail completely</w:t>
      </w:r>
      <w:r w:rsidRPr="00EE25D8">
        <w:rPr>
          <w:rFonts w:asciiTheme="minorHAnsi" w:hAnsiTheme="minorHAnsi"/>
        </w:rPr>
        <w:t xml:space="preserve">? We will study different strategy perspectives, </w:t>
      </w:r>
      <w:r w:rsidR="000860BC" w:rsidRPr="00EE25D8">
        <w:rPr>
          <w:rFonts w:asciiTheme="minorHAnsi" w:hAnsiTheme="minorHAnsi"/>
        </w:rPr>
        <w:t xml:space="preserve">and </w:t>
      </w:r>
      <w:r w:rsidRPr="00EE25D8">
        <w:rPr>
          <w:rFonts w:asciiTheme="minorHAnsi" w:hAnsiTheme="minorHAnsi"/>
        </w:rPr>
        <w:t>because your text</w:t>
      </w:r>
      <w:r w:rsidR="00231795" w:rsidRPr="00EE25D8">
        <w:rPr>
          <w:rFonts w:asciiTheme="minorHAnsi" w:hAnsiTheme="minorHAnsi"/>
        </w:rPr>
        <w:t xml:space="preserve"> &amp; the strategy simulation focus </w:t>
      </w:r>
      <w:r w:rsidRPr="00EE25D8">
        <w:rPr>
          <w:rFonts w:asciiTheme="minorHAnsi" w:hAnsiTheme="minorHAnsi"/>
        </w:rPr>
        <w:t>on a more traditional perspective</w:t>
      </w:r>
      <w:r w:rsidR="000860BC" w:rsidRPr="00EE25D8">
        <w:rPr>
          <w:rFonts w:asciiTheme="minorHAnsi" w:hAnsiTheme="minorHAnsi"/>
        </w:rPr>
        <w:t xml:space="preserve"> we will also discuss alternative strategies that are very relevant in our fast-changing world</w:t>
      </w:r>
      <w:r w:rsidRPr="00EE25D8">
        <w:rPr>
          <w:rFonts w:asciiTheme="minorHAnsi" w:hAnsiTheme="minorHAnsi"/>
        </w:rPr>
        <w:t>. We will use theoretical foundations that have been shown to be effective, however there is a paradox in strategy – we can plan for the future, however it is uncertain if the future will fit our plan.</w:t>
      </w:r>
    </w:p>
    <w:p w14:paraId="702BA566" w14:textId="700B57AD" w:rsidR="00EA3C25" w:rsidRPr="00EE25D8" w:rsidRDefault="00EA3C25" w:rsidP="00171332">
      <w:pPr>
        <w:ind w:firstLine="720"/>
        <w:rPr>
          <w:rFonts w:asciiTheme="minorHAnsi" w:hAnsiTheme="minorHAnsi"/>
        </w:rPr>
      </w:pPr>
      <w:r w:rsidRPr="00EE25D8">
        <w:rPr>
          <w:rFonts w:asciiTheme="minorHAnsi" w:hAnsiTheme="minorHAnsi"/>
        </w:rPr>
        <w:t>Whether your goal is</w:t>
      </w:r>
      <w:r w:rsidR="000F367C" w:rsidRPr="00EE25D8">
        <w:rPr>
          <w:rFonts w:asciiTheme="minorHAnsi" w:hAnsiTheme="minorHAnsi"/>
        </w:rPr>
        <w:t xml:space="preserve"> to become a mid-level manager </w:t>
      </w:r>
      <w:r w:rsidRPr="00EE25D8">
        <w:rPr>
          <w:rFonts w:asciiTheme="minorHAnsi" w:hAnsiTheme="minorHAnsi"/>
        </w:rPr>
        <w:t>or become the founder of your own business, this course brings all your business expertise together and gives you the opportunity to compete with other “companies” in our class.</w:t>
      </w:r>
    </w:p>
    <w:p w14:paraId="495220E3" w14:textId="53025F10" w:rsidR="000860BC" w:rsidRPr="00EE25D8" w:rsidRDefault="000860BC" w:rsidP="00171332">
      <w:pPr>
        <w:ind w:firstLine="720"/>
        <w:rPr>
          <w:rFonts w:asciiTheme="minorHAnsi" w:hAnsiTheme="minorHAnsi"/>
        </w:rPr>
      </w:pPr>
      <w:r w:rsidRPr="00EE25D8">
        <w:rPr>
          <w:rFonts w:asciiTheme="minorHAnsi" w:hAnsiTheme="minorHAnsi"/>
        </w:rPr>
        <w:t xml:space="preserve">This competition between companies in the class may be stressful. Studies have found that how we </w:t>
      </w:r>
      <w:r w:rsidR="000F367C" w:rsidRPr="00EE25D8">
        <w:rPr>
          <w:rFonts w:asciiTheme="minorHAnsi" w:hAnsiTheme="minorHAnsi"/>
        </w:rPr>
        <w:t>frame</w:t>
      </w:r>
      <w:r w:rsidRPr="00EE25D8">
        <w:rPr>
          <w:rFonts w:asciiTheme="minorHAnsi" w:hAnsiTheme="minorHAnsi"/>
        </w:rPr>
        <w:t xml:space="preserve"> stress</w:t>
      </w:r>
      <w:r w:rsidR="000F367C" w:rsidRPr="00EE25D8">
        <w:rPr>
          <w:rFonts w:asciiTheme="minorHAnsi" w:hAnsiTheme="minorHAnsi"/>
        </w:rPr>
        <w:t>ful situations</w:t>
      </w:r>
      <w:r w:rsidRPr="00EE25D8">
        <w:rPr>
          <w:rFonts w:asciiTheme="minorHAnsi" w:hAnsiTheme="minorHAnsi"/>
        </w:rPr>
        <w:t xml:space="preserve"> can have an impact on how we deal with it. </w:t>
      </w:r>
      <w:r w:rsidR="000F367C" w:rsidRPr="00EE25D8">
        <w:rPr>
          <w:rFonts w:asciiTheme="minorHAnsi" w:hAnsiTheme="minorHAnsi"/>
        </w:rPr>
        <w:t>Our class</w:t>
      </w:r>
      <w:r w:rsidRPr="00EE25D8">
        <w:rPr>
          <w:rFonts w:asciiTheme="minorHAnsi" w:hAnsiTheme="minorHAnsi"/>
        </w:rPr>
        <w:t xml:space="preserve"> is a learning environment and as such there will be times </w:t>
      </w:r>
      <w:r w:rsidR="008B4655" w:rsidRPr="00EE25D8">
        <w:rPr>
          <w:rFonts w:asciiTheme="minorHAnsi" w:hAnsiTheme="minorHAnsi"/>
        </w:rPr>
        <w:t xml:space="preserve">when we make mistakes. Mistakes and failed strategies </w:t>
      </w:r>
      <w:r w:rsidRPr="00EE25D8">
        <w:rPr>
          <w:rFonts w:asciiTheme="minorHAnsi" w:hAnsiTheme="minorHAnsi"/>
        </w:rPr>
        <w:t xml:space="preserve">are all part of the process. Please give consideration to your team mates and to yourself when you or your team realizes that the course of action you decided upon was not the best. Try to understand what happened and create a new positive way forward rather than blaming your team or yourself. Communicating from this perspective can </w:t>
      </w:r>
      <w:r w:rsidR="00171332" w:rsidRPr="00EE25D8">
        <w:rPr>
          <w:rFonts w:asciiTheme="minorHAnsi" w:hAnsiTheme="minorHAnsi"/>
        </w:rPr>
        <w:t>give</w:t>
      </w:r>
      <w:r w:rsidRPr="00EE25D8">
        <w:rPr>
          <w:rFonts w:asciiTheme="minorHAnsi" w:hAnsiTheme="minorHAnsi"/>
        </w:rPr>
        <w:t xml:space="preserve"> your team</w:t>
      </w:r>
      <w:r w:rsidR="00171332" w:rsidRPr="00EE25D8">
        <w:rPr>
          <w:rFonts w:asciiTheme="minorHAnsi" w:hAnsiTheme="minorHAnsi"/>
        </w:rPr>
        <w:t xml:space="preserve"> an edge to</w:t>
      </w:r>
      <w:r w:rsidRPr="00EE25D8">
        <w:rPr>
          <w:rFonts w:asciiTheme="minorHAnsi" w:hAnsiTheme="minorHAnsi"/>
        </w:rPr>
        <w:t xml:space="preserve"> be successful!</w:t>
      </w:r>
    </w:p>
    <w:p w14:paraId="5BA7A5BA" w14:textId="77777777" w:rsidR="00E470C6" w:rsidRPr="00EE25D8" w:rsidRDefault="00E470C6" w:rsidP="00E470C6">
      <w:pPr>
        <w:rPr>
          <w:rFonts w:asciiTheme="minorHAnsi" w:hAnsiTheme="minorHAnsi"/>
        </w:rPr>
      </w:pPr>
    </w:p>
    <w:p w14:paraId="452228AE" w14:textId="49391274" w:rsidR="00B03C6D" w:rsidRPr="00EE25D8" w:rsidRDefault="00093E91" w:rsidP="007C7AA4">
      <w:pPr>
        <w:pStyle w:val="p1"/>
        <w:outlineLvl w:val="0"/>
        <w:rPr>
          <w:rFonts w:asciiTheme="minorHAnsi" w:hAnsiTheme="minorHAnsi"/>
          <w:b/>
          <w:sz w:val="24"/>
          <w:szCs w:val="24"/>
        </w:rPr>
      </w:pPr>
      <w:r>
        <w:rPr>
          <w:rFonts w:asciiTheme="minorHAnsi" w:hAnsiTheme="minorHAnsi"/>
          <w:b/>
          <w:sz w:val="24"/>
          <w:szCs w:val="24"/>
        </w:rPr>
        <w:t>Required Materials – textbook and software</w:t>
      </w:r>
    </w:p>
    <w:p w14:paraId="065836D2" w14:textId="53328999" w:rsidR="007C7AA4" w:rsidRPr="00293FE9" w:rsidRDefault="00B03C6D" w:rsidP="007C7AA4">
      <w:pPr>
        <w:pStyle w:val="p2"/>
        <w:numPr>
          <w:ilvl w:val="0"/>
          <w:numId w:val="5"/>
        </w:numPr>
        <w:rPr>
          <w:rFonts w:asciiTheme="minorHAnsi" w:hAnsiTheme="minorHAnsi"/>
          <w:sz w:val="24"/>
          <w:szCs w:val="24"/>
        </w:rPr>
      </w:pPr>
      <w:r w:rsidRPr="00EE25D8">
        <w:rPr>
          <w:rFonts w:asciiTheme="minorHAnsi" w:hAnsiTheme="minorHAnsi"/>
          <w:sz w:val="24"/>
          <w:szCs w:val="24"/>
        </w:rPr>
        <w:t xml:space="preserve">Barney, Jay B. and William Hesterly. </w:t>
      </w:r>
      <w:r w:rsidRPr="00093E91">
        <w:rPr>
          <w:rFonts w:asciiTheme="minorHAnsi" w:hAnsiTheme="minorHAnsi"/>
          <w:b/>
          <w:i/>
          <w:iCs/>
          <w:sz w:val="24"/>
          <w:szCs w:val="24"/>
        </w:rPr>
        <w:t>Strategic Management and Competitive Advantage: Concepts and Cases</w:t>
      </w:r>
      <w:r w:rsidRPr="00EE25D8">
        <w:rPr>
          <w:rFonts w:asciiTheme="minorHAnsi" w:hAnsiTheme="minorHAnsi"/>
          <w:sz w:val="24"/>
          <w:szCs w:val="24"/>
        </w:rPr>
        <w:t>, 5th Edition. Boston: Pearson, 2015. ISBN: 978-13-3127409</w:t>
      </w:r>
    </w:p>
    <w:p w14:paraId="2B4BECBB" w14:textId="77777777" w:rsidR="0098273F" w:rsidRDefault="00B03C6D" w:rsidP="004C6521">
      <w:pPr>
        <w:pStyle w:val="p2"/>
        <w:numPr>
          <w:ilvl w:val="0"/>
          <w:numId w:val="5"/>
        </w:numPr>
        <w:rPr>
          <w:rFonts w:asciiTheme="minorHAnsi" w:hAnsiTheme="minorHAnsi"/>
          <w:sz w:val="24"/>
          <w:szCs w:val="24"/>
        </w:rPr>
      </w:pPr>
      <w:r w:rsidRPr="00093E91">
        <w:rPr>
          <w:rFonts w:asciiTheme="minorHAnsi" w:hAnsiTheme="minorHAnsi"/>
          <w:b/>
          <w:sz w:val="24"/>
          <w:szCs w:val="24"/>
        </w:rPr>
        <w:t>The Business Strategy Game: A Global Simulation</w:t>
      </w:r>
      <w:r w:rsidRPr="00EE25D8">
        <w:rPr>
          <w:rFonts w:asciiTheme="minorHAnsi" w:hAnsiTheme="minorHAnsi"/>
          <w:sz w:val="24"/>
          <w:szCs w:val="24"/>
        </w:rPr>
        <w:t xml:space="preserve">, 2017 Edition. </w:t>
      </w:r>
      <w:r w:rsidRPr="00EE25D8">
        <w:rPr>
          <w:rStyle w:val="s2"/>
          <w:rFonts w:asciiTheme="minorHAnsi" w:hAnsiTheme="minorHAnsi"/>
          <w:sz w:val="24"/>
          <w:szCs w:val="24"/>
        </w:rPr>
        <w:t xml:space="preserve">http://www.bsg-online.com </w:t>
      </w:r>
      <w:r w:rsidRPr="00EE25D8">
        <w:rPr>
          <w:rFonts w:asciiTheme="minorHAnsi" w:hAnsiTheme="minorHAnsi"/>
          <w:sz w:val="24"/>
          <w:szCs w:val="24"/>
        </w:rPr>
        <w:t>(all students must purchase at $44.95)</w:t>
      </w:r>
    </w:p>
    <w:p w14:paraId="2A1B23B8" w14:textId="1AC59974" w:rsidR="0073178A" w:rsidRPr="0098273F" w:rsidRDefault="00093E91" w:rsidP="0098273F">
      <w:pPr>
        <w:pStyle w:val="p2"/>
        <w:ind w:left="360"/>
        <w:rPr>
          <w:rStyle w:val="apple-converted-space"/>
          <w:rFonts w:asciiTheme="minorHAnsi" w:hAnsiTheme="minorHAnsi"/>
          <w:sz w:val="24"/>
          <w:szCs w:val="24"/>
        </w:rPr>
      </w:pPr>
      <w:r w:rsidRPr="0098273F">
        <w:rPr>
          <w:rStyle w:val="apple-converted-space"/>
          <w:rFonts w:asciiTheme="minorHAnsi" w:hAnsiTheme="minorHAnsi"/>
          <w:sz w:val="24"/>
          <w:szCs w:val="24"/>
        </w:rPr>
        <w:t>Other readings &amp; resources will be discussed in class and posted on Canvas.</w:t>
      </w:r>
    </w:p>
    <w:p w14:paraId="299CB09D" w14:textId="77777777" w:rsidR="0098273F" w:rsidRDefault="0098273F" w:rsidP="004C6521">
      <w:pPr>
        <w:pStyle w:val="p2"/>
        <w:rPr>
          <w:rFonts w:asciiTheme="minorHAnsi" w:hAnsiTheme="minorHAnsi"/>
          <w:b/>
          <w:sz w:val="24"/>
          <w:szCs w:val="24"/>
        </w:rPr>
      </w:pPr>
    </w:p>
    <w:p w14:paraId="50AEBA66" w14:textId="6E3621CF" w:rsidR="0073178A" w:rsidRPr="0073178A" w:rsidRDefault="0073178A" w:rsidP="004C6521">
      <w:pPr>
        <w:pStyle w:val="p2"/>
        <w:rPr>
          <w:rFonts w:asciiTheme="minorHAnsi" w:hAnsiTheme="minorHAnsi"/>
          <w:sz w:val="24"/>
          <w:szCs w:val="24"/>
        </w:rPr>
      </w:pPr>
      <w:r w:rsidRPr="0073178A">
        <w:rPr>
          <w:rFonts w:asciiTheme="minorHAnsi" w:hAnsiTheme="minorHAnsi"/>
          <w:b/>
          <w:sz w:val="24"/>
          <w:szCs w:val="24"/>
        </w:rPr>
        <w:t xml:space="preserve">Prerequisites: </w:t>
      </w:r>
      <w:r w:rsidRPr="0073178A">
        <w:rPr>
          <w:rFonts w:asciiTheme="minorHAnsi" w:hAnsiTheme="minorHAnsi"/>
          <w:sz w:val="24"/>
          <w:szCs w:val="24"/>
        </w:rPr>
        <w:t>All Lower Division 21 units and other Upper Division 33 units required courses in the Business Major.</w:t>
      </w:r>
    </w:p>
    <w:p w14:paraId="3F3AAF45" w14:textId="77777777" w:rsidR="0073178A" w:rsidRDefault="0073178A" w:rsidP="004C6521">
      <w:pPr>
        <w:pStyle w:val="p2"/>
        <w:rPr>
          <w:rFonts w:ascii="Century Gothic" w:hAnsi="Century Gothic"/>
        </w:rPr>
      </w:pPr>
    </w:p>
    <w:p w14:paraId="673C1791" w14:textId="5A31B006" w:rsidR="000F0180" w:rsidRPr="00EE25D8" w:rsidRDefault="000F0180" w:rsidP="007C7AA4">
      <w:pPr>
        <w:pStyle w:val="p2"/>
        <w:outlineLvl w:val="0"/>
        <w:rPr>
          <w:rFonts w:asciiTheme="minorHAnsi" w:hAnsiTheme="minorHAnsi"/>
          <w:sz w:val="24"/>
          <w:szCs w:val="24"/>
        </w:rPr>
      </w:pPr>
      <w:r w:rsidRPr="00EE25D8">
        <w:rPr>
          <w:rFonts w:asciiTheme="minorHAnsi" w:hAnsiTheme="minorHAnsi"/>
          <w:b/>
          <w:bCs/>
          <w:sz w:val="24"/>
          <w:szCs w:val="24"/>
        </w:rPr>
        <w:lastRenderedPageBreak/>
        <w:t>Course Overview</w:t>
      </w:r>
      <w:r w:rsidRPr="00EE25D8">
        <w:rPr>
          <w:rStyle w:val="apple-converted-space"/>
          <w:rFonts w:asciiTheme="minorHAnsi" w:hAnsiTheme="minorHAnsi"/>
          <w:b/>
          <w:bCs/>
          <w:sz w:val="24"/>
          <w:szCs w:val="24"/>
        </w:rPr>
        <w:t> </w:t>
      </w:r>
    </w:p>
    <w:p w14:paraId="0760FB48" w14:textId="3922F020" w:rsidR="000F0180" w:rsidRPr="00EE25D8" w:rsidRDefault="000F0180" w:rsidP="00171332">
      <w:pPr>
        <w:pStyle w:val="p2"/>
        <w:keepNext/>
        <w:rPr>
          <w:rStyle w:val="apple-converted-space"/>
          <w:rFonts w:asciiTheme="minorHAnsi" w:hAnsiTheme="minorHAnsi"/>
          <w:sz w:val="24"/>
          <w:szCs w:val="24"/>
        </w:rPr>
      </w:pPr>
      <w:r w:rsidRPr="00EE25D8">
        <w:rPr>
          <w:rFonts w:asciiTheme="minorHAnsi" w:hAnsiTheme="minorHAnsi"/>
          <w:sz w:val="24"/>
          <w:szCs w:val="24"/>
        </w:rPr>
        <w:t xml:space="preserve">This is a required upper division course for the Bachelor of Science in Business. The course is a culminating experience for business a major that attempts to integrate all previous business related material. Students are required to develop comprehensive approaches to business situations. Students analyze cases and create their own businesses via an intensive simulation experience. It is essential for students to understand the interrelated nature of all business disciplines. Also, through intensive group activities, students gain an appreciation of working </w:t>
      </w:r>
      <w:r w:rsidR="00093E91">
        <w:rPr>
          <w:rFonts w:asciiTheme="minorHAnsi" w:hAnsiTheme="minorHAnsi"/>
          <w:sz w:val="24"/>
          <w:szCs w:val="24"/>
        </w:rPr>
        <w:t>in teams to achieve a goal within a time frame</w:t>
      </w:r>
      <w:r w:rsidR="00A51815" w:rsidRPr="00EE25D8">
        <w:rPr>
          <w:rStyle w:val="apple-converted-space"/>
          <w:rFonts w:asciiTheme="minorHAnsi" w:hAnsiTheme="minorHAnsi"/>
          <w:sz w:val="24"/>
          <w:szCs w:val="24"/>
        </w:rPr>
        <w:t>.</w:t>
      </w:r>
    </w:p>
    <w:p w14:paraId="0B8C5177" w14:textId="77777777" w:rsidR="00A51815" w:rsidRPr="00EE25D8" w:rsidRDefault="00A51815" w:rsidP="00A51815">
      <w:pPr>
        <w:rPr>
          <w:rFonts w:asciiTheme="minorHAnsi" w:hAnsiTheme="minorHAnsi" w:cs="Arial"/>
        </w:rPr>
      </w:pPr>
    </w:p>
    <w:p w14:paraId="211E0525" w14:textId="47EE9908" w:rsidR="00A51815" w:rsidRPr="00EE25D8" w:rsidRDefault="00093E91" w:rsidP="007C7AA4">
      <w:pPr>
        <w:outlineLvl w:val="0"/>
        <w:rPr>
          <w:rFonts w:asciiTheme="minorHAnsi" w:hAnsiTheme="minorHAnsi" w:cs="Arial"/>
        </w:rPr>
      </w:pPr>
      <w:r>
        <w:rPr>
          <w:rFonts w:asciiTheme="minorHAnsi" w:hAnsiTheme="minorHAnsi" w:cs="Arial"/>
          <w:b/>
          <w:bCs/>
        </w:rPr>
        <w:t>Student Learning Outcomes</w:t>
      </w:r>
    </w:p>
    <w:p w14:paraId="17B817CA" w14:textId="77777777" w:rsidR="00A51815" w:rsidRPr="00EE25D8" w:rsidRDefault="00A51815" w:rsidP="007C7AA4">
      <w:pPr>
        <w:outlineLvl w:val="0"/>
        <w:rPr>
          <w:rFonts w:asciiTheme="minorHAnsi" w:hAnsiTheme="minorHAnsi" w:cs="Arial"/>
        </w:rPr>
      </w:pPr>
      <w:r w:rsidRPr="00EE25D8">
        <w:rPr>
          <w:rFonts w:asciiTheme="minorHAnsi" w:hAnsiTheme="minorHAnsi" w:cs="Arial"/>
        </w:rPr>
        <w:t>Students who successfully complete this course will be able to:* </w:t>
      </w:r>
    </w:p>
    <w:p w14:paraId="0C754E78" w14:textId="3D56E08E" w:rsidR="00A51815" w:rsidRPr="00EE25D8" w:rsidRDefault="00A51815" w:rsidP="00A51815">
      <w:pPr>
        <w:rPr>
          <w:rFonts w:asciiTheme="minorHAnsi" w:hAnsiTheme="minorHAnsi" w:cs="Arial"/>
        </w:rPr>
      </w:pPr>
      <w:r w:rsidRPr="00EE25D8">
        <w:rPr>
          <w:rFonts w:asciiTheme="minorHAnsi" w:hAnsiTheme="minorHAnsi" w:cs="Arial"/>
        </w:rPr>
        <w:t>Make and implement business decisi</w:t>
      </w:r>
      <w:r w:rsidR="00C66215">
        <w:rPr>
          <w:rFonts w:asciiTheme="minorHAnsi" w:hAnsiTheme="minorHAnsi" w:cs="Arial"/>
        </w:rPr>
        <w:t>ons via a simulation exercise (</w:t>
      </w:r>
      <w:r w:rsidRPr="00EE25D8">
        <w:rPr>
          <w:rFonts w:asciiTheme="minorHAnsi" w:hAnsiTheme="minorHAnsi" w:cs="Arial"/>
        </w:rPr>
        <w:t>1,5,6), </w:t>
      </w:r>
    </w:p>
    <w:p w14:paraId="0B4FF9E9" w14:textId="77777777" w:rsidR="00A51815" w:rsidRPr="00EE25D8" w:rsidRDefault="00A51815" w:rsidP="00A51815">
      <w:pPr>
        <w:rPr>
          <w:rFonts w:asciiTheme="minorHAnsi" w:hAnsiTheme="minorHAnsi" w:cs="Arial"/>
        </w:rPr>
      </w:pPr>
      <w:r w:rsidRPr="00EE25D8">
        <w:rPr>
          <w:rFonts w:asciiTheme="minorHAnsi" w:hAnsiTheme="minorHAnsi" w:cs="Arial"/>
        </w:rPr>
        <w:t>Produce and present business analyses orally and in writing (1,2,3,5,6), </w:t>
      </w:r>
    </w:p>
    <w:p w14:paraId="1633087C" w14:textId="77777777" w:rsidR="00A51815" w:rsidRPr="00EE25D8" w:rsidRDefault="00A51815" w:rsidP="00A51815">
      <w:pPr>
        <w:rPr>
          <w:rFonts w:asciiTheme="minorHAnsi" w:hAnsiTheme="minorHAnsi" w:cs="Arial"/>
        </w:rPr>
      </w:pPr>
      <w:r w:rsidRPr="00EE25D8">
        <w:rPr>
          <w:rFonts w:asciiTheme="minorHAnsi" w:hAnsiTheme="minorHAnsi" w:cs="Arial"/>
        </w:rPr>
        <w:t>Create effective business plans and clearly describe strategies, goal and objectives (1,2,3,5,6) </w:t>
      </w:r>
    </w:p>
    <w:p w14:paraId="3ED9304C" w14:textId="39544A67" w:rsidR="00A51815" w:rsidRPr="00EE25D8" w:rsidRDefault="00A51815" w:rsidP="00A51815">
      <w:pPr>
        <w:rPr>
          <w:rFonts w:asciiTheme="minorHAnsi" w:hAnsiTheme="minorHAnsi" w:cs="Arial"/>
        </w:rPr>
      </w:pPr>
      <w:r w:rsidRPr="00EE25D8">
        <w:rPr>
          <w:rFonts w:asciiTheme="minorHAnsi" w:hAnsiTheme="minorHAnsi" w:cs="Arial"/>
        </w:rPr>
        <w:t>Summarize orally and in writing the performance of businesses (2,3,5,6)</w:t>
      </w:r>
    </w:p>
    <w:p w14:paraId="2D1EB6BE" w14:textId="77777777" w:rsidR="00A51815" w:rsidRPr="00EE25D8" w:rsidRDefault="00A51815" w:rsidP="00A51815">
      <w:pPr>
        <w:rPr>
          <w:rFonts w:asciiTheme="minorHAnsi" w:hAnsiTheme="minorHAnsi" w:cs="Arial"/>
        </w:rPr>
      </w:pPr>
    </w:p>
    <w:p w14:paraId="0E55566B" w14:textId="77777777" w:rsidR="00A51815" w:rsidRPr="00EE25D8" w:rsidRDefault="00A51815" w:rsidP="00A51815">
      <w:pPr>
        <w:rPr>
          <w:rFonts w:asciiTheme="minorHAnsi" w:hAnsiTheme="minorHAnsi" w:cs="Arial"/>
        </w:rPr>
      </w:pPr>
      <w:r w:rsidRPr="00EE25D8">
        <w:rPr>
          <w:rFonts w:asciiTheme="minorHAnsi" w:hAnsiTheme="minorHAnsi" w:cs="Arial"/>
        </w:rPr>
        <w:t xml:space="preserve">*Aligns with </w:t>
      </w:r>
      <w:r w:rsidRPr="0073178A">
        <w:rPr>
          <w:rFonts w:asciiTheme="minorHAnsi" w:hAnsiTheme="minorHAnsi" w:cs="Arial"/>
          <w:i/>
        </w:rPr>
        <w:t>Program Learning Goals</w:t>
      </w:r>
      <w:r w:rsidRPr="00EE25D8">
        <w:rPr>
          <w:rFonts w:asciiTheme="minorHAnsi" w:hAnsiTheme="minorHAnsi" w:cs="Arial"/>
        </w:rPr>
        <w:t xml:space="preserve"> for: 1) critical thinking, 2) oral communication, 3) written communication, 4) conduct (ethics), 5) competencies in discipline, 6) collaboration </w:t>
      </w:r>
    </w:p>
    <w:p w14:paraId="71B72EC7" w14:textId="77777777" w:rsidR="00A51815" w:rsidRPr="00EE25D8" w:rsidRDefault="00A51815" w:rsidP="00A51815">
      <w:pPr>
        <w:rPr>
          <w:rFonts w:asciiTheme="minorHAnsi" w:hAnsiTheme="minorHAnsi" w:cs="Arial"/>
          <w:b/>
          <w:bCs/>
        </w:rPr>
      </w:pPr>
    </w:p>
    <w:p w14:paraId="7AE0ED9B" w14:textId="77777777" w:rsidR="00A51815" w:rsidRPr="00EE25D8" w:rsidRDefault="00A51815" w:rsidP="007C7AA4">
      <w:pPr>
        <w:outlineLvl w:val="0"/>
        <w:rPr>
          <w:rFonts w:asciiTheme="minorHAnsi" w:hAnsiTheme="minorHAnsi" w:cs="Arial"/>
        </w:rPr>
      </w:pPr>
      <w:r w:rsidRPr="00EE25D8">
        <w:rPr>
          <w:rFonts w:asciiTheme="minorHAnsi" w:hAnsiTheme="minorHAnsi" w:cs="Arial"/>
          <w:b/>
          <w:bCs/>
        </w:rPr>
        <w:t>Course Topics </w:t>
      </w:r>
    </w:p>
    <w:p w14:paraId="22084FFE" w14:textId="77777777" w:rsidR="00A51815" w:rsidRPr="00EE25D8" w:rsidRDefault="00A51815" w:rsidP="00A51815">
      <w:pPr>
        <w:rPr>
          <w:rFonts w:asciiTheme="minorHAnsi" w:hAnsiTheme="minorHAnsi" w:cs="Arial"/>
        </w:rPr>
      </w:pPr>
      <w:r w:rsidRPr="00EE25D8">
        <w:rPr>
          <w:rFonts w:asciiTheme="minorHAnsi" w:hAnsiTheme="minorHAnsi" w:cs="Arial"/>
        </w:rPr>
        <w:t>Using a simulation game and business case analysis, the course demonstrates the integration of accounting, finance, economics, marketing, production, quantitative analysis and human resource management. As a major focus of the course, students work in teams to identify and resolve problems, and to implement plans. </w:t>
      </w:r>
    </w:p>
    <w:p w14:paraId="33F18057" w14:textId="77777777" w:rsidR="00A51815" w:rsidRPr="00EE25D8" w:rsidRDefault="00A51815" w:rsidP="00A51815">
      <w:pPr>
        <w:rPr>
          <w:rFonts w:asciiTheme="minorHAnsi" w:hAnsiTheme="minorHAnsi" w:cs="Arial"/>
        </w:rPr>
      </w:pPr>
      <w:r w:rsidRPr="00EE25D8">
        <w:rPr>
          <w:rFonts w:asciiTheme="minorHAnsi" w:hAnsiTheme="minorHAnsi" w:cs="Arial"/>
        </w:rPr>
        <w:t>The course uses a web-based business simulation to provide students with an experience in business-decision making under uncertainty. Students form teams to develop and implement strategies to operate an ongoing firm in an international environment. Each firm competes in a consumer goods industry against several other firms. Students are responsible for decisions related to product price, quality, production, aggregate planning, marketing and financing. </w:t>
      </w:r>
    </w:p>
    <w:p w14:paraId="52D564DE" w14:textId="77777777" w:rsidR="00A51815" w:rsidRDefault="00A51815" w:rsidP="00A51815">
      <w:pPr>
        <w:rPr>
          <w:rFonts w:asciiTheme="minorHAnsi" w:hAnsiTheme="minorHAnsi" w:cs="Arial"/>
        </w:rPr>
      </w:pPr>
      <w:r w:rsidRPr="00EE25D8">
        <w:rPr>
          <w:rFonts w:asciiTheme="minorHAnsi" w:hAnsiTheme="minorHAnsi" w:cs="Arial"/>
        </w:rPr>
        <w:t>Students are expected to utilize knowledge gained in the business core courses and to apply the appropriate techniques and tools. Students will be dealing with issues related to (but not limited to) the following: </w:t>
      </w:r>
    </w:p>
    <w:p w14:paraId="48F181E0" w14:textId="77777777" w:rsidR="00C66215" w:rsidRPr="00EE25D8" w:rsidRDefault="00C66215" w:rsidP="00A51815">
      <w:pPr>
        <w:rPr>
          <w:rFonts w:asciiTheme="minorHAnsi" w:hAnsiTheme="minorHAnsi" w:cs="Arial"/>
        </w:rPr>
      </w:pPr>
    </w:p>
    <w:p w14:paraId="5F8B7BA1" w14:textId="77777777" w:rsidR="00A51815" w:rsidRPr="00EE25D8" w:rsidRDefault="00A51815" w:rsidP="00A51815">
      <w:pPr>
        <w:rPr>
          <w:rFonts w:asciiTheme="minorHAnsi" w:hAnsiTheme="minorHAnsi" w:cs="Arial"/>
        </w:rPr>
      </w:pPr>
      <w:r w:rsidRPr="00EE25D8">
        <w:rPr>
          <w:rFonts w:asciiTheme="minorHAnsi" w:hAnsiTheme="minorHAnsi" w:cs="Arial"/>
          <w:i/>
          <w:iCs/>
        </w:rPr>
        <w:t>Accounting</w:t>
      </w:r>
      <w:r w:rsidRPr="00EE25D8">
        <w:rPr>
          <w:rFonts w:asciiTheme="minorHAnsi" w:hAnsiTheme="minorHAnsi" w:cs="Arial"/>
        </w:rPr>
        <w:t>: Application and interpretation of accounting data. Financial Ratio analysis, financial statements, and financial planning. </w:t>
      </w:r>
    </w:p>
    <w:p w14:paraId="0512A74F" w14:textId="77777777" w:rsidR="00A51815" w:rsidRPr="00EE25D8" w:rsidRDefault="00A51815" w:rsidP="00A51815">
      <w:pPr>
        <w:rPr>
          <w:rFonts w:asciiTheme="minorHAnsi" w:hAnsiTheme="minorHAnsi" w:cs="Arial"/>
        </w:rPr>
      </w:pPr>
      <w:r w:rsidRPr="00EE25D8">
        <w:rPr>
          <w:rFonts w:asciiTheme="minorHAnsi" w:hAnsiTheme="minorHAnsi" w:cs="Arial"/>
          <w:i/>
          <w:iCs/>
        </w:rPr>
        <w:t>Marketing</w:t>
      </w:r>
      <w:r w:rsidRPr="00EE25D8">
        <w:rPr>
          <w:rFonts w:asciiTheme="minorHAnsi" w:hAnsiTheme="minorHAnsi" w:cs="Arial"/>
        </w:rPr>
        <w:t>: Product line management, promotion, pricing, and analysis of the marketing environment. </w:t>
      </w:r>
    </w:p>
    <w:p w14:paraId="37A930AE" w14:textId="77777777" w:rsidR="00A51815" w:rsidRPr="00EE25D8" w:rsidRDefault="00A51815" w:rsidP="00A51815">
      <w:pPr>
        <w:rPr>
          <w:rFonts w:asciiTheme="minorHAnsi" w:hAnsiTheme="minorHAnsi" w:cs="Arial"/>
        </w:rPr>
      </w:pPr>
      <w:r w:rsidRPr="00EE25D8">
        <w:rPr>
          <w:rFonts w:asciiTheme="minorHAnsi" w:hAnsiTheme="minorHAnsi" w:cs="Arial"/>
          <w:i/>
          <w:iCs/>
        </w:rPr>
        <w:t>Operations Management</w:t>
      </w:r>
      <w:r w:rsidRPr="00EE25D8">
        <w:rPr>
          <w:rFonts w:asciiTheme="minorHAnsi" w:hAnsiTheme="minorHAnsi" w:cs="Arial"/>
        </w:rPr>
        <w:t>: Aggregate planning, production capacity, inventory management, quality control. </w:t>
      </w:r>
    </w:p>
    <w:p w14:paraId="70BD58C7" w14:textId="77777777" w:rsidR="00A51815" w:rsidRPr="00EE25D8" w:rsidRDefault="00A51815" w:rsidP="00A51815">
      <w:pPr>
        <w:rPr>
          <w:rFonts w:asciiTheme="minorHAnsi" w:hAnsiTheme="minorHAnsi" w:cs="Arial"/>
        </w:rPr>
      </w:pPr>
      <w:r w:rsidRPr="00EE25D8">
        <w:rPr>
          <w:rFonts w:asciiTheme="minorHAnsi" w:hAnsiTheme="minorHAnsi" w:cs="Arial"/>
          <w:i/>
          <w:iCs/>
        </w:rPr>
        <w:t>Economics &amp; Statistics</w:t>
      </w:r>
      <w:r w:rsidRPr="00EE25D8">
        <w:rPr>
          <w:rFonts w:asciiTheme="minorHAnsi" w:hAnsiTheme="minorHAnsi" w:cs="Arial"/>
        </w:rPr>
        <w:t>: Statistical analysis and quantitative forecasting methods including industry- and macro-environment factors </w:t>
      </w:r>
    </w:p>
    <w:p w14:paraId="2B03B4C5" w14:textId="77777777" w:rsidR="00A51815" w:rsidRPr="00EE25D8" w:rsidRDefault="00A51815" w:rsidP="00A51815">
      <w:pPr>
        <w:rPr>
          <w:rFonts w:asciiTheme="minorHAnsi" w:hAnsiTheme="minorHAnsi" w:cs="Arial"/>
        </w:rPr>
      </w:pPr>
      <w:r w:rsidRPr="00EE25D8">
        <w:rPr>
          <w:rFonts w:asciiTheme="minorHAnsi" w:hAnsiTheme="minorHAnsi" w:cs="Arial"/>
          <w:i/>
          <w:iCs/>
        </w:rPr>
        <w:t>Management</w:t>
      </w:r>
      <w:r w:rsidRPr="00EE25D8">
        <w:rPr>
          <w:rFonts w:asciiTheme="minorHAnsi" w:hAnsiTheme="minorHAnsi" w:cs="Arial"/>
        </w:rPr>
        <w:t>: Planning, organization, motivation, and communication. </w:t>
      </w:r>
    </w:p>
    <w:p w14:paraId="483AA163" w14:textId="77777777" w:rsidR="00A51815" w:rsidRDefault="00A51815" w:rsidP="00A51815">
      <w:pPr>
        <w:rPr>
          <w:rFonts w:asciiTheme="minorHAnsi" w:hAnsiTheme="minorHAnsi" w:cs="Arial"/>
        </w:rPr>
      </w:pPr>
      <w:r w:rsidRPr="00EE25D8">
        <w:rPr>
          <w:rFonts w:asciiTheme="minorHAnsi" w:hAnsiTheme="minorHAnsi" w:cs="Arial"/>
          <w:i/>
          <w:iCs/>
        </w:rPr>
        <w:t>Information Systems</w:t>
      </w:r>
      <w:r w:rsidRPr="00EE25D8">
        <w:rPr>
          <w:rFonts w:asciiTheme="minorHAnsi" w:hAnsiTheme="minorHAnsi" w:cs="Arial"/>
        </w:rPr>
        <w:t>: Forecasting and financial simulation models. </w:t>
      </w:r>
    </w:p>
    <w:p w14:paraId="0E67D4A0" w14:textId="77777777" w:rsidR="008214DD" w:rsidRDefault="008214DD" w:rsidP="00A51815">
      <w:pPr>
        <w:rPr>
          <w:rFonts w:asciiTheme="minorHAnsi" w:hAnsiTheme="minorHAnsi" w:cs="Arial"/>
        </w:rPr>
      </w:pPr>
    </w:p>
    <w:p w14:paraId="4054BD4A" w14:textId="77777777" w:rsidR="008214DD" w:rsidRPr="00EE25D8" w:rsidRDefault="008214DD" w:rsidP="00A51815">
      <w:pPr>
        <w:rPr>
          <w:rFonts w:asciiTheme="minorHAnsi" w:hAnsiTheme="minorHAnsi" w:cs="Arial"/>
        </w:rPr>
      </w:pPr>
    </w:p>
    <w:tbl>
      <w:tblPr>
        <w:tblW w:w="7426" w:type="dxa"/>
        <w:tblLook w:val="04A0" w:firstRow="1" w:lastRow="0" w:firstColumn="1" w:lastColumn="0" w:noHBand="0" w:noVBand="1"/>
      </w:tblPr>
      <w:tblGrid>
        <w:gridCol w:w="4786"/>
        <w:gridCol w:w="975"/>
        <w:gridCol w:w="1665"/>
      </w:tblGrid>
      <w:tr w:rsidR="0073178A" w14:paraId="7EBA4681" w14:textId="45CB897D" w:rsidTr="0073178A">
        <w:trPr>
          <w:trHeight w:val="325"/>
        </w:trPr>
        <w:tc>
          <w:tcPr>
            <w:tcW w:w="4786"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8D24BEF" w14:textId="77777777" w:rsidR="0073178A" w:rsidRDefault="0073178A">
            <w:pPr>
              <w:rPr>
                <w:rFonts w:ascii="Calibri" w:eastAsia="Times New Roman" w:hAnsi="Calibri"/>
                <w:b/>
                <w:bCs/>
                <w:color w:val="000000"/>
              </w:rPr>
            </w:pPr>
            <w:r>
              <w:rPr>
                <w:rFonts w:ascii="Calibri" w:eastAsia="Times New Roman" w:hAnsi="Calibri"/>
                <w:b/>
                <w:bCs/>
                <w:color w:val="000000"/>
              </w:rPr>
              <w:t>Course Components </w:t>
            </w:r>
          </w:p>
        </w:tc>
        <w:tc>
          <w:tcPr>
            <w:tcW w:w="975" w:type="dxa"/>
            <w:tcBorders>
              <w:top w:val="single" w:sz="4" w:space="0" w:color="auto"/>
              <w:left w:val="nil"/>
              <w:bottom w:val="double" w:sz="4" w:space="0" w:color="auto"/>
              <w:right w:val="single" w:sz="4" w:space="0" w:color="auto"/>
            </w:tcBorders>
            <w:shd w:val="clear" w:color="auto" w:fill="auto"/>
            <w:vAlign w:val="center"/>
            <w:hideMark/>
          </w:tcPr>
          <w:p w14:paraId="46B7EB9C" w14:textId="77777777" w:rsidR="0073178A" w:rsidRDefault="0073178A">
            <w:pPr>
              <w:rPr>
                <w:rFonts w:ascii="Calibri" w:eastAsia="Times New Roman" w:hAnsi="Calibri"/>
                <w:b/>
                <w:bCs/>
                <w:color w:val="000000"/>
              </w:rPr>
            </w:pPr>
            <w:r>
              <w:rPr>
                <w:rFonts w:ascii="Calibri" w:eastAsia="Times New Roman" w:hAnsi="Calibri"/>
                <w:b/>
                <w:bCs/>
                <w:color w:val="000000"/>
              </w:rPr>
              <w:t> </w:t>
            </w:r>
          </w:p>
        </w:tc>
        <w:tc>
          <w:tcPr>
            <w:tcW w:w="1665" w:type="dxa"/>
            <w:tcBorders>
              <w:top w:val="single" w:sz="4" w:space="0" w:color="auto"/>
              <w:left w:val="nil"/>
              <w:bottom w:val="double" w:sz="4" w:space="0" w:color="auto"/>
              <w:right w:val="single" w:sz="4" w:space="0" w:color="auto"/>
            </w:tcBorders>
            <w:shd w:val="clear" w:color="auto" w:fill="auto"/>
            <w:noWrap/>
            <w:vAlign w:val="center"/>
            <w:hideMark/>
          </w:tcPr>
          <w:p w14:paraId="18D6AD12" w14:textId="70AD95A2" w:rsidR="0073178A" w:rsidRDefault="0073178A" w:rsidP="0073178A">
            <w:pPr>
              <w:jc w:val="center"/>
              <w:rPr>
                <w:rFonts w:ascii="Calibri" w:eastAsia="Times New Roman" w:hAnsi="Calibri"/>
                <w:color w:val="000000"/>
              </w:rPr>
            </w:pPr>
            <w:r>
              <w:rPr>
                <w:rFonts w:ascii="Calibri" w:eastAsia="Times New Roman" w:hAnsi="Calibri"/>
                <w:color w:val="000000"/>
              </w:rPr>
              <w:t>Points</w:t>
            </w:r>
          </w:p>
        </w:tc>
      </w:tr>
      <w:tr w:rsidR="0073178A" w14:paraId="3B9D51A6" w14:textId="6DFD16C8" w:rsidTr="0073178A">
        <w:trPr>
          <w:trHeight w:val="325"/>
        </w:trPr>
        <w:tc>
          <w:tcPr>
            <w:tcW w:w="478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B2FC131" w14:textId="21E37487" w:rsidR="0073178A" w:rsidRDefault="0098273F">
            <w:pPr>
              <w:rPr>
                <w:rFonts w:ascii="Calibri" w:eastAsia="Times New Roman" w:hAnsi="Calibri"/>
                <w:color w:val="000000"/>
              </w:rPr>
            </w:pPr>
            <w:r>
              <w:rPr>
                <w:rFonts w:ascii="Calibri" w:eastAsia="Times New Roman" w:hAnsi="Calibri"/>
                <w:color w:val="000000"/>
              </w:rPr>
              <w:t>Business Strategy Game (BSG) (</w:t>
            </w:r>
            <w:r w:rsidRPr="0098273F">
              <w:rPr>
                <w:rFonts w:ascii="Calibri" w:eastAsia="Times New Roman" w:hAnsi="Calibri"/>
                <w:color w:val="000000"/>
                <w:sz w:val="20"/>
                <w:szCs w:val="20"/>
              </w:rPr>
              <w:t>On-line</w:t>
            </w:r>
            <w:r>
              <w:rPr>
                <w:rFonts w:ascii="Calibri" w:eastAsia="Times New Roman" w:hAnsi="Calibri"/>
                <w:color w:val="000000"/>
              </w:rPr>
              <w:t xml:space="preserve"> </w:t>
            </w:r>
            <w:r w:rsidRPr="0098273F">
              <w:rPr>
                <w:rFonts w:ascii="Calibri" w:eastAsia="Times New Roman" w:hAnsi="Calibri"/>
                <w:color w:val="000000"/>
                <w:sz w:val="20"/>
                <w:szCs w:val="20"/>
              </w:rPr>
              <w:t>simulation</w:t>
            </w:r>
            <w:r>
              <w:rPr>
                <w:rFonts w:ascii="Calibri" w:eastAsia="Times New Roman" w:hAnsi="Calibri"/>
                <w:color w:val="000000"/>
                <w:sz w:val="20"/>
                <w:szCs w:val="20"/>
              </w:rPr>
              <w:t xml:space="preserve"> in teams)</w:t>
            </w:r>
          </w:p>
        </w:tc>
        <w:tc>
          <w:tcPr>
            <w:tcW w:w="97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0213583C" w14:textId="77777777" w:rsidR="0073178A" w:rsidRDefault="0073178A">
            <w:pPr>
              <w:rPr>
                <w:rFonts w:ascii="Calibri" w:eastAsia="Times New Roman" w:hAnsi="Calibri"/>
                <w:color w:val="000000"/>
              </w:rPr>
            </w:pPr>
            <w:r>
              <w:rPr>
                <w:rFonts w:ascii="Calibri" w:eastAsia="Times New Roman" w:hAnsi="Calibri"/>
                <w:color w:val="000000"/>
              </w:rPr>
              <w:t> </w:t>
            </w:r>
          </w:p>
        </w:tc>
        <w:tc>
          <w:tcPr>
            <w:tcW w:w="1665"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B2CAAB2" w14:textId="77777777" w:rsidR="0073178A" w:rsidRDefault="0073178A">
            <w:pPr>
              <w:jc w:val="right"/>
              <w:rPr>
                <w:rFonts w:ascii="Calibri" w:eastAsia="Times New Roman" w:hAnsi="Calibri"/>
                <w:color w:val="000000"/>
              </w:rPr>
            </w:pPr>
            <w:r>
              <w:rPr>
                <w:rFonts w:ascii="Calibri" w:eastAsia="Times New Roman" w:hAnsi="Calibri"/>
                <w:color w:val="000000"/>
              </w:rPr>
              <w:t>350</w:t>
            </w:r>
          </w:p>
        </w:tc>
      </w:tr>
      <w:tr w:rsidR="0073178A" w14:paraId="19B3385C" w14:textId="76F90569" w:rsidTr="0073178A">
        <w:trPr>
          <w:trHeight w:val="325"/>
        </w:trPr>
        <w:tc>
          <w:tcPr>
            <w:tcW w:w="478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D5215C3" w14:textId="5517D693" w:rsidR="0073178A" w:rsidRDefault="0073178A">
            <w:pPr>
              <w:rPr>
                <w:rFonts w:ascii="Calibri" w:eastAsia="Times New Roman" w:hAnsi="Calibri"/>
                <w:color w:val="000000"/>
              </w:rPr>
            </w:pPr>
            <w:r>
              <w:rPr>
                <w:rFonts w:ascii="Calibri" w:eastAsia="Times New Roman" w:hAnsi="Calibri"/>
                <w:color w:val="000000"/>
              </w:rPr>
              <w:t xml:space="preserve">     Includes the following:</w:t>
            </w:r>
          </w:p>
        </w:tc>
        <w:tc>
          <w:tcPr>
            <w:tcW w:w="97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7119A61D" w14:textId="7F0CD2F5" w:rsidR="0073178A" w:rsidRDefault="0073178A" w:rsidP="00C66215">
            <w:pPr>
              <w:rPr>
                <w:rFonts w:ascii="Calibri" w:eastAsia="Times New Roman" w:hAnsi="Calibri"/>
                <w:color w:val="000000"/>
              </w:rPr>
            </w:pPr>
            <w:r>
              <w:rPr>
                <w:rFonts w:ascii="Calibri" w:eastAsia="Times New Roman" w:hAnsi="Calibri"/>
                <w:color w:val="000000"/>
              </w:rPr>
              <w:t> </w:t>
            </w:r>
          </w:p>
        </w:tc>
        <w:tc>
          <w:tcPr>
            <w:tcW w:w="1665" w:type="dxa"/>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0006A34C" w14:textId="77777777" w:rsidR="0073178A" w:rsidRDefault="0073178A">
            <w:pPr>
              <w:rPr>
                <w:rFonts w:ascii="Calibri" w:eastAsia="Times New Roman" w:hAnsi="Calibri"/>
                <w:color w:val="000000"/>
              </w:rPr>
            </w:pPr>
            <w:r>
              <w:rPr>
                <w:rFonts w:ascii="Calibri" w:eastAsia="Times New Roman" w:hAnsi="Calibri"/>
                <w:color w:val="000000"/>
              </w:rPr>
              <w:t> </w:t>
            </w:r>
          </w:p>
        </w:tc>
      </w:tr>
      <w:tr w:rsidR="0073178A" w14:paraId="1D4ED235" w14:textId="34F34927" w:rsidTr="0073178A">
        <w:trPr>
          <w:trHeight w:val="651"/>
        </w:trPr>
        <w:tc>
          <w:tcPr>
            <w:tcW w:w="478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B85D92C" w14:textId="24E6DDD8" w:rsidR="0073178A" w:rsidRDefault="0073178A" w:rsidP="0073178A">
            <w:pPr>
              <w:rPr>
                <w:rFonts w:ascii="Calibri" w:eastAsia="Times New Roman" w:hAnsi="Calibri"/>
                <w:color w:val="000000"/>
              </w:rPr>
            </w:pPr>
            <w:r>
              <w:rPr>
                <w:rFonts w:ascii="Calibri" w:eastAsia="Times New Roman" w:hAnsi="Calibri"/>
                <w:color w:val="000000"/>
              </w:rPr>
              <w:t xml:space="preserve">     Overall team business simulation performance </w:t>
            </w:r>
          </w:p>
        </w:tc>
        <w:tc>
          <w:tcPr>
            <w:tcW w:w="97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28E93383" w14:textId="77777777" w:rsidR="0073178A" w:rsidRDefault="0073178A" w:rsidP="0073178A">
            <w:pPr>
              <w:jc w:val="right"/>
              <w:rPr>
                <w:rFonts w:ascii="Calibri" w:eastAsia="Times New Roman" w:hAnsi="Calibri"/>
                <w:color w:val="000000"/>
              </w:rPr>
            </w:pPr>
            <w:r>
              <w:rPr>
                <w:rFonts w:ascii="Calibri" w:eastAsia="Times New Roman" w:hAnsi="Calibri"/>
                <w:color w:val="000000"/>
              </w:rPr>
              <w:t>280</w:t>
            </w:r>
          </w:p>
        </w:tc>
        <w:tc>
          <w:tcPr>
            <w:tcW w:w="1665" w:type="dxa"/>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1569F7A9" w14:textId="77777777" w:rsidR="0073178A" w:rsidRDefault="0073178A">
            <w:pPr>
              <w:rPr>
                <w:rFonts w:ascii="Calibri" w:eastAsia="Times New Roman" w:hAnsi="Calibri"/>
                <w:color w:val="000000"/>
              </w:rPr>
            </w:pPr>
            <w:r>
              <w:rPr>
                <w:rFonts w:ascii="Calibri" w:eastAsia="Times New Roman" w:hAnsi="Calibri"/>
                <w:color w:val="000000"/>
              </w:rPr>
              <w:t> </w:t>
            </w:r>
          </w:p>
        </w:tc>
      </w:tr>
      <w:tr w:rsidR="0073178A" w14:paraId="75FB9511" w14:textId="5CC5C990" w:rsidTr="0073178A">
        <w:trPr>
          <w:trHeight w:val="325"/>
        </w:trPr>
        <w:tc>
          <w:tcPr>
            <w:tcW w:w="478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3E2FD7D" w14:textId="153BBA93" w:rsidR="0073178A" w:rsidRDefault="0073178A" w:rsidP="0042182D">
            <w:pPr>
              <w:rPr>
                <w:rFonts w:ascii="Calibri" w:eastAsia="Times New Roman" w:hAnsi="Calibri"/>
                <w:color w:val="000000"/>
              </w:rPr>
            </w:pPr>
            <w:r>
              <w:rPr>
                <w:rFonts w:ascii="Calibri" w:eastAsia="Times New Roman" w:hAnsi="Calibri"/>
                <w:color w:val="000000"/>
              </w:rPr>
              <w:t xml:space="preserve">     BSG Online Quiz 1</w:t>
            </w:r>
          </w:p>
        </w:tc>
        <w:tc>
          <w:tcPr>
            <w:tcW w:w="97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66239420" w14:textId="716F05A7" w:rsidR="0073178A" w:rsidRDefault="0073178A" w:rsidP="0073178A">
            <w:pPr>
              <w:jc w:val="right"/>
              <w:rPr>
                <w:rFonts w:ascii="Calibri" w:eastAsia="Times New Roman" w:hAnsi="Calibri"/>
                <w:color w:val="000000"/>
              </w:rPr>
            </w:pPr>
            <w:r>
              <w:rPr>
                <w:rFonts w:ascii="Calibri" w:eastAsia="Times New Roman" w:hAnsi="Calibri"/>
                <w:color w:val="000000"/>
              </w:rPr>
              <w:t>10</w:t>
            </w:r>
          </w:p>
        </w:tc>
        <w:tc>
          <w:tcPr>
            <w:tcW w:w="1665" w:type="dxa"/>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7DF6893B" w14:textId="77777777" w:rsidR="0073178A" w:rsidRDefault="0073178A">
            <w:pPr>
              <w:rPr>
                <w:rFonts w:ascii="Calibri" w:eastAsia="Times New Roman" w:hAnsi="Calibri"/>
                <w:color w:val="000000"/>
              </w:rPr>
            </w:pPr>
            <w:r>
              <w:rPr>
                <w:rFonts w:ascii="Calibri" w:eastAsia="Times New Roman" w:hAnsi="Calibri"/>
                <w:color w:val="000000"/>
              </w:rPr>
              <w:t> </w:t>
            </w:r>
          </w:p>
        </w:tc>
      </w:tr>
      <w:tr w:rsidR="0073178A" w14:paraId="340ED6CD" w14:textId="68FF9529" w:rsidTr="0073178A">
        <w:trPr>
          <w:trHeight w:val="325"/>
        </w:trPr>
        <w:tc>
          <w:tcPr>
            <w:tcW w:w="478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F929819" w14:textId="2F714FE0" w:rsidR="0073178A" w:rsidRDefault="0073178A" w:rsidP="0042182D">
            <w:pPr>
              <w:rPr>
                <w:rFonts w:ascii="Calibri" w:eastAsia="Times New Roman" w:hAnsi="Calibri"/>
                <w:color w:val="000000"/>
              </w:rPr>
            </w:pPr>
            <w:r>
              <w:rPr>
                <w:rFonts w:ascii="Calibri" w:eastAsia="Times New Roman" w:hAnsi="Calibri"/>
                <w:color w:val="000000"/>
              </w:rPr>
              <w:t xml:space="preserve">     BSG Online Quiz 2 </w:t>
            </w:r>
          </w:p>
        </w:tc>
        <w:tc>
          <w:tcPr>
            <w:tcW w:w="97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45E1D8B7" w14:textId="5BE7188D" w:rsidR="0073178A" w:rsidRDefault="0073178A" w:rsidP="0073178A">
            <w:pPr>
              <w:jc w:val="right"/>
              <w:rPr>
                <w:rFonts w:ascii="Calibri" w:eastAsia="Times New Roman" w:hAnsi="Calibri"/>
                <w:color w:val="000000"/>
              </w:rPr>
            </w:pPr>
            <w:r>
              <w:rPr>
                <w:rFonts w:ascii="Calibri" w:eastAsia="Times New Roman" w:hAnsi="Calibri"/>
                <w:color w:val="000000"/>
              </w:rPr>
              <w:t>25</w:t>
            </w:r>
          </w:p>
        </w:tc>
        <w:tc>
          <w:tcPr>
            <w:tcW w:w="1665" w:type="dxa"/>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0443B1F6" w14:textId="77777777" w:rsidR="0073178A" w:rsidRDefault="0073178A">
            <w:pPr>
              <w:rPr>
                <w:rFonts w:ascii="Calibri" w:eastAsia="Times New Roman" w:hAnsi="Calibri"/>
                <w:color w:val="000000"/>
              </w:rPr>
            </w:pPr>
            <w:r>
              <w:rPr>
                <w:rFonts w:ascii="Calibri" w:eastAsia="Times New Roman" w:hAnsi="Calibri"/>
                <w:color w:val="000000"/>
              </w:rPr>
              <w:t> </w:t>
            </w:r>
          </w:p>
        </w:tc>
      </w:tr>
      <w:tr w:rsidR="0073178A" w14:paraId="13AA3F82" w14:textId="152FFEC2" w:rsidTr="0073178A">
        <w:trPr>
          <w:trHeight w:val="325"/>
        </w:trPr>
        <w:tc>
          <w:tcPr>
            <w:tcW w:w="478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3853454C" w14:textId="2DFA1A03" w:rsidR="0073178A" w:rsidRDefault="0073178A" w:rsidP="0042182D">
            <w:pPr>
              <w:rPr>
                <w:rFonts w:ascii="Calibri" w:eastAsia="Times New Roman" w:hAnsi="Calibri"/>
                <w:color w:val="000000"/>
              </w:rPr>
            </w:pPr>
            <w:r>
              <w:rPr>
                <w:rFonts w:ascii="Calibri" w:eastAsia="Times New Roman" w:hAnsi="Calibri"/>
                <w:color w:val="000000"/>
              </w:rPr>
              <w:t xml:space="preserve">     </w:t>
            </w:r>
            <w:r w:rsidR="0098273F">
              <w:rPr>
                <w:rFonts w:ascii="Calibri" w:eastAsia="Times New Roman" w:hAnsi="Calibri"/>
                <w:color w:val="000000"/>
              </w:rPr>
              <w:t xml:space="preserve">BSG Online </w:t>
            </w:r>
            <w:r>
              <w:rPr>
                <w:rFonts w:ascii="Calibri" w:eastAsia="Times New Roman" w:hAnsi="Calibri"/>
                <w:color w:val="000000"/>
              </w:rPr>
              <w:t>Peer Evaluation of co-managers</w:t>
            </w:r>
            <w:r w:rsidR="00CD338E">
              <w:rPr>
                <w:rFonts w:ascii="Calibri" w:eastAsia="Times New Roman" w:hAnsi="Calibri"/>
                <w:color w:val="000000"/>
              </w:rPr>
              <w:t xml:space="preserve"> 2 instances during the BSG</w:t>
            </w:r>
          </w:p>
        </w:tc>
        <w:tc>
          <w:tcPr>
            <w:tcW w:w="97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14:paraId="6D9651BE" w14:textId="77777777" w:rsidR="0073178A" w:rsidRDefault="0073178A" w:rsidP="0073178A">
            <w:pPr>
              <w:jc w:val="right"/>
              <w:rPr>
                <w:rFonts w:ascii="Calibri" w:eastAsia="Times New Roman" w:hAnsi="Calibri"/>
                <w:color w:val="000000"/>
              </w:rPr>
            </w:pPr>
            <w:r>
              <w:rPr>
                <w:rFonts w:ascii="Calibri" w:eastAsia="Times New Roman" w:hAnsi="Calibri"/>
                <w:color w:val="000000"/>
              </w:rPr>
              <w:t>35</w:t>
            </w:r>
          </w:p>
        </w:tc>
        <w:tc>
          <w:tcPr>
            <w:tcW w:w="1665" w:type="dxa"/>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hideMark/>
          </w:tcPr>
          <w:p w14:paraId="3ACADDC2" w14:textId="77777777" w:rsidR="0073178A" w:rsidRDefault="0073178A">
            <w:pPr>
              <w:rPr>
                <w:rFonts w:ascii="Calibri" w:eastAsia="Times New Roman" w:hAnsi="Calibri"/>
                <w:color w:val="000000"/>
              </w:rPr>
            </w:pPr>
            <w:r>
              <w:rPr>
                <w:rFonts w:ascii="Calibri" w:eastAsia="Times New Roman" w:hAnsi="Calibri"/>
                <w:color w:val="000000"/>
              </w:rPr>
              <w:t> </w:t>
            </w:r>
          </w:p>
        </w:tc>
      </w:tr>
      <w:tr w:rsidR="0073178A" w14:paraId="19CFD703" w14:textId="3FBF2217" w:rsidTr="0073178A">
        <w:trPr>
          <w:trHeight w:val="651"/>
        </w:trPr>
        <w:tc>
          <w:tcPr>
            <w:tcW w:w="4786"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5532483" w14:textId="726D7CB1" w:rsidR="0073178A" w:rsidRDefault="0098273F" w:rsidP="0073178A">
            <w:pPr>
              <w:rPr>
                <w:rFonts w:ascii="Calibri" w:eastAsia="Times New Roman" w:hAnsi="Calibri"/>
                <w:color w:val="000000"/>
              </w:rPr>
            </w:pPr>
            <w:r>
              <w:rPr>
                <w:rFonts w:ascii="Calibri" w:eastAsia="Times New Roman" w:hAnsi="Calibri"/>
                <w:color w:val="000000"/>
              </w:rPr>
              <w:t xml:space="preserve">Final BSG Presentation </w:t>
            </w:r>
            <w:r w:rsidRPr="0098273F">
              <w:rPr>
                <w:rFonts w:ascii="Calibri" w:eastAsia="Times New Roman" w:hAnsi="Calibri"/>
                <w:color w:val="000000"/>
                <w:sz w:val="20"/>
                <w:szCs w:val="20"/>
              </w:rPr>
              <w:t>(Team PPT presentation, each team mate speaks,</w:t>
            </w:r>
            <w:r>
              <w:rPr>
                <w:rFonts w:ascii="Calibri" w:eastAsia="Times New Roman" w:hAnsi="Calibri"/>
                <w:color w:val="000000"/>
                <w:sz w:val="20"/>
                <w:szCs w:val="20"/>
              </w:rPr>
              <w:t xml:space="preserve"> 15-minute minimum to 20 min. max</w:t>
            </w:r>
            <w:r w:rsidRPr="0098273F">
              <w:rPr>
                <w:rFonts w:ascii="Calibri" w:eastAsia="Times New Roman" w:hAnsi="Calibri"/>
                <w:color w:val="000000"/>
                <w:sz w:val="20"/>
                <w:szCs w:val="20"/>
              </w:rPr>
              <w:t>, 5 minutes questions</w:t>
            </w:r>
            <w:r>
              <w:rPr>
                <w:rFonts w:ascii="Calibri" w:eastAsia="Times New Roman" w:hAnsi="Calibri"/>
                <w:color w:val="000000"/>
                <w:sz w:val="20"/>
                <w:szCs w:val="20"/>
              </w:rPr>
              <w:t>, printed hard copy for prof, no notes</w:t>
            </w:r>
            <w:r w:rsidR="007C7AA4">
              <w:rPr>
                <w:rFonts w:ascii="Calibri" w:eastAsia="Times New Roman" w:hAnsi="Calibri"/>
                <w:color w:val="000000"/>
                <w:sz w:val="20"/>
                <w:szCs w:val="20"/>
              </w:rPr>
              <w:t>)</w:t>
            </w:r>
            <w:r w:rsidR="0073178A">
              <w:rPr>
                <w:rFonts w:ascii="Calibri" w:eastAsia="Times New Roman" w:hAnsi="Calibri"/>
                <w:color w:val="000000"/>
              </w:rPr>
              <w:t xml:space="preserve">      </w:t>
            </w:r>
          </w:p>
        </w:tc>
        <w:tc>
          <w:tcPr>
            <w:tcW w:w="975" w:type="dxa"/>
            <w:tcBorders>
              <w:top w:val="double" w:sz="4" w:space="0" w:color="auto"/>
              <w:left w:val="nil"/>
              <w:bottom w:val="single" w:sz="4" w:space="0" w:color="auto"/>
              <w:right w:val="single" w:sz="4" w:space="0" w:color="auto"/>
            </w:tcBorders>
            <w:shd w:val="clear" w:color="auto" w:fill="auto"/>
            <w:noWrap/>
            <w:vAlign w:val="bottom"/>
            <w:hideMark/>
          </w:tcPr>
          <w:p w14:paraId="61AC779A" w14:textId="77777777" w:rsidR="0073178A" w:rsidRDefault="0073178A">
            <w:pPr>
              <w:rPr>
                <w:rFonts w:ascii="Calibri" w:eastAsia="Times New Roman" w:hAnsi="Calibri"/>
                <w:color w:val="000000"/>
              </w:rPr>
            </w:pPr>
            <w:r>
              <w:rPr>
                <w:rFonts w:ascii="Calibri" w:eastAsia="Times New Roman" w:hAnsi="Calibri"/>
                <w:color w:val="000000"/>
              </w:rPr>
              <w:t> </w:t>
            </w:r>
          </w:p>
        </w:tc>
        <w:tc>
          <w:tcPr>
            <w:tcW w:w="1665" w:type="dxa"/>
            <w:tcBorders>
              <w:top w:val="double" w:sz="4" w:space="0" w:color="auto"/>
              <w:left w:val="nil"/>
              <w:bottom w:val="single" w:sz="4" w:space="0" w:color="auto"/>
              <w:right w:val="single" w:sz="4" w:space="0" w:color="auto"/>
            </w:tcBorders>
            <w:shd w:val="clear" w:color="auto" w:fill="auto"/>
            <w:vAlign w:val="center"/>
            <w:hideMark/>
          </w:tcPr>
          <w:p w14:paraId="307529C2" w14:textId="77777777" w:rsidR="0073178A" w:rsidRDefault="0073178A">
            <w:pPr>
              <w:jc w:val="right"/>
              <w:rPr>
                <w:rFonts w:ascii="Calibri" w:eastAsia="Times New Roman" w:hAnsi="Calibri"/>
                <w:color w:val="000000"/>
              </w:rPr>
            </w:pPr>
            <w:r>
              <w:rPr>
                <w:rFonts w:ascii="Calibri" w:eastAsia="Times New Roman" w:hAnsi="Calibri"/>
                <w:color w:val="000000"/>
              </w:rPr>
              <w:t>100</w:t>
            </w:r>
          </w:p>
        </w:tc>
      </w:tr>
      <w:tr w:rsidR="0073178A" w14:paraId="3295B8DF" w14:textId="60573626" w:rsidTr="0073178A">
        <w:trPr>
          <w:trHeight w:val="651"/>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55785845" w14:textId="503AB919" w:rsidR="0073178A" w:rsidRDefault="0073178A" w:rsidP="0042182D">
            <w:pPr>
              <w:rPr>
                <w:rFonts w:ascii="Calibri" w:eastAsia="Times New Roman" w:hAnsi="Calibri"/>
                <w:color w:val="000000"/>
              </w:rPr>
            </w:pPr>
            <w:r>
              <w:rPr>
                <w:rFonts w:ascii="Calibri" w:eastAsia="Times New Roman" w:hAnsi="Calibri"/>
                <w:color w:val="000000"/>
              </w:rPr>
              <w:t xml:space="preserve">In-class exams from textbook for Midterm. </w:t>
            </w:r>
            <w:r w:rsidR="0098273F" w:rsidRPr="0098273F">
              <w:rPr>
                <w:rFonts w:ascii="Calibri" w:eastAsia="Times New Roman" w:hAnsi="Calibri"/>
                <w:color w:val="000000"/>
                <w:sz w:val="20"/>
                <w:szCs w:val="20"/>
              </w:rPr>
              <w:t>(50 questions, 1.5 hours, multiple choice, short answer, 2 essay questions</w:t>
            </w:r>
            <w:r w:rsidR="0098273F">
              <w:rPr>
                <w:rFonts w:ascii="Calibri" w:eastAsia="Times New Roman" w:hAnsi="Calibri"/>
                <w:color w:val="000000"/>
                <w:sz w:val="20"/>
                <w:szCs w:val="20"/>
              </w:rPr>
              <w:t>)</w:t>
            </w:r>
          </w:p>
        </w:tc>
        <w:tc>
          <w:tcPr>
            <w:tcW w:w="975" w:type="dxa"/>
            <w:tcBorders>
              <w:top w:val="nil"/>
              <w:left w:val="nil"/>
              <w:bottom w:val="single" w:sz="4" w:space="0" w:color="auto"/>
              <w:right w:val="single" w:sz="4" w:space="0" w:color="auto"/>
            </w:tcBorders>
            <w:shd w:val="clear" w:color="auto" w:fill="auto"/>
            <w:noWrap/>
            <w:vAlign w:val="bottom"/>
            <w:hideMark/>
          </w:tcPr>
          <w:p w14:paraId="04DF222A" w14:textId="77777777" w:rsidR="0073178A" w:rsidRDefault="0073178A">
            <w:pPr>
              <w:rPr>
                <w:rFonts w:ascii="Calibri" w:eastAsia="Times New Roman" w:hAnsi="Calibri"/>
                <w:color w:val="000000"/>
              </w:rPr>
            </w:pPr>
            <w:r>
              <w:rPr>
                <w:rFonts w:ascii="Calibri" w:eastAsia="Times New Roman" w:hAnsi="Calibri"/>
                <w:color w:val="000000"/>
              </w:rPr>
              <w:t> </w:t>
            </w:r>
          </w:p>
        </w:tc>
        <w:tc>
          <w:tcPr>
            <w:tcW w:w="1665" w:type="dxa"/>
            <w:tcBorders>
              <w:top w:val="nil"/>
              <w:left w:val="nil"/>
              <w:bottom w:val="single" w:sz="4" w:space="0" w:color="auto"/>
              <w:right w:val="single" w:sz="4" w:space="0" w:color="auto"/>
            </w:tcBorders>
            <w:shd w:val="clear" w:color="auto" w:fill="auto"/>
            <w:vAlign w:val="center"/>
            <w:hideMark/>
          </w:tcPr>
          <w:p w14:paraId="7F2E6997" w14:textId="73FDE1DA" w:rsidR="0073178A" w:rsidRDefault="0073178A">
            <w:pPr>
              <w:jc w:val="right"/>
              <w:rPr>
                <w:rFonts w:ascii="Calibri" w:eastAsia="Times New Roman" w:hAnsi="Calibri"/>
                <w:color w:val="000000"/>
              </w:rPr>
            </w:pPr>
            <w:r>
              <w:rPr>
                <w:rFonts w:ascii="Calibri" w:eastAsia="Times New Roman" w:hAnsi="Calibri"/>
                <w:color w:val="000000"/>
              </w:rPr>
              <w:t>100</w:t>
            </w:r>
          </w:p>
        </w:tc>
      </w:tr>
      <w:tr w:rsidR="0073178A" w14:paraId="40B33B2B" w14:textId="03E9A476" w:rsidTr="0073178A">
        <w:trPr>
          <w:trHeight w:val="325"/>
        </w:trPr>
        <w:tc>
          <w:tcPr>
            <w:tcW w:w="4786" w:type="dxa"/>
            <w:tcBorders>
              <w:top w:val="nil"/>
              <w:left w:val="single" w:sz="4" w:space="0" w:color="auto"/>
              <w:bottom w:val="single" w:sz="4" w:space="0" w:color="auto"/>
              <w:right w:val="single" w:sz="4" w:space="0" w:color="auto"/>
            </w:tcBorders>
            <w:shd w:val="clear" w:color="auto" w:fill="auto"/>
            <w:vAlign w:val="center"/>
          </w:tcPr>
          <w:p w14:paraId="54A86375" w14:textId="03B04030" w:rsidR="0073178A" w:rsidRDefault="0073178A" w:rsidP="0098273F">
            <w:pPr>
              <w:rPr>
                <w:rFonts w:ascii="Calibri" w:eastAsia="Times New Roman" w:hAnsi="Calibri"/>
                <w:color w:val="000000"/>
              </w:rPr>
            </w:pPr>
            <w:r>
              <w:rPr>
                <w:rFonts w:ascii="Calibri" w:eastAsia="Times New Roman" w:hAnsi="Calibri"/>
                <w:color w:val="000000"/>
              </w:rPr>
              <w:t xml:space="preserve">In-class exam from textbook &amp; </w:t>
            </w:r>
            <w:r w:rsidR="0098273F">
              <w:rPr>
                <w:rFonts w:ascii="Calibri" w:eastAsia="Times New Roman" w:hAnsi="Calibri"/>
                <w:color w:val="000000"/>
              </w:rPr>
              <w:t>BSG</w:t>
            </w:r>
            <w:r>
              <w:rPr>
                <w:rFonts w:ascii="Calibri" w:eastAsia="Times New Roman" w:hAnsi="Calibri"/>
                <w:color w:val="000000"/>
              </w:rPr>
              <w:t xml:space="preserve"> for Final</w:t>
            </w:r>
          </w:p>
        </w:tc>
        <w:tc>
          <w:tcPr>
            <w:tcW w:w="975" w:type="dxa"/>
            <w:tcBorders>
              <w:top w:val="nil"/>
              <w:left w:val="nil"/>
              <w:bottom w:val="single" w:sz="4" w:space="0" w:color="auto"/>
              <w:right w:val="single" w:sz="4" w:space="0" w:color="auto"/>
            </w:tcBorders>
            <w:shd w:val="clear" w:color="auto" w:fill="auto"/>
            <w:noWrap/>
            <w:vAlign w:val="bottom"/>
          </w:tcPr>
          <w:p w14:paraId="5AFC749E" w14:textId="77777777" w:rsidR="0073178A" w:rsidRDefault="0073178A">
            <w:pPr>
              <w:rPr>
                <w:rFonts w:ascii="Calibri" w:eastAsia="Times New Roman" w:hAnsi="Calibri"/>
                <w:color w:val="000000"/>
              </w:rPr>
            </w:pPr>
          </w:p>
        </w:tc>
        <w:tc>
          <w:tcPr>
            <w:tcW w:w="1665" w:type="dxa"/>
            <w:tcBorders>
              <w:top w:val="nil"/>
              <w:left w:val="nil"/>
              <w:bottom w:val="single" w:sz="4" w:space="0" w:color="auto"/>
              <w:right w:val="single" w:sz="4" w:space="0" w:color="auto"/>
            </w:tcBorders>
            <w:shd w:val="clear" w:color="auto" w:fill="auto"/>
            <w:vAlign w:val="center"/>
          </w:tcPr>
          <w:p w14:paraId="2212A791" w14:textId="6DCE6D6A" w:rsidR="0073178A" w:rsidRDefault="0073178A">
            <w:pPr>
              <w:jc w:val="right"/>
              <w:rPr>
                <w:rFonts w:ascii="Calibri" w:eastAsia="Times New Roman" w:hAnsi="Calibri"/>
                <w:color w:val="000000"/>
              </w:rPr>
            </w:pPr>
            <w:r>
              <w:rPr>
                <w:rFonts w:ascii="Calibri" w:eastAsia="Times New Roman" w:hAnsi="Calibri"/>
                <w:color w:val="000000"/>
              </w:rPr>
              <w:t>150</w:t>
            </w:r>
          </w:p>
        </w:tc>
      </w:tr>
      <w:tr w:rsidR="0073178A" w14:paraId="55634934" w14:textId="639466E2" w:rsidTr="0073178A">
        <w:trPr>
          <w:trHeight w:val="325"/>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34E215F5" w14:textId="59E51453" w:rsidR="0073178A" w:rsidRDefault="0073178A">
            <w:pPr>
              <w:rPr>
                <w:rFonts w:ascii="Calibri" w:eastAsia="Times New Roman" w:hAnsi="Calibri"/>
                <w:color w:val="000000"/>
              </w:rPr>
            </w:pPr>
            <w:r>
              <w:rPr>
                <w:rFonts w:ascii="Calibri" w:eastAsia="Times New Roman" w:hAnsi="Calibri"/>
                <w:color w:val="000000"/>
              </w:rPr>
              <w:t xml:space="preserve">Case Analysis 1  </w:t>
            </w:r>
            <w:r w:rsidR="0098273F">
              <w:rPr>
                <w:rFonts w:ascii="Calibri" w:eastAsia="Times New Roman" w:hAnsi="Calibri"/>
                <w:color w:val="000000"/>
                <w:sz w:val="20"/>
                <w:szCs w:val="20"/>
              </w:rPr>
              <w:t>(more detail to come in-class</w:t>
            </w:r>
            <w:r w:rsidR="0098273F" w:rsidRPr="0098273F">
              <w:rPr>
                <w:rFonts w:ascii="Calibri" w:eastAsia="Times New Roman" w:hAnsi="Calibri"/>
                <w:color w:val="000000"/>
                <w:sz w:val="20"/>
                <w:szCs w:val="20"/>
              </w:rPr>
              <w:t>)</w:t>
            </w:r>
            <w:r>
              <w:rPr>
                <w:rFonts w:ascii="Calibri" w:eastAsia="Times New Roman" w:hAnsi="Calibri"/>
                <w:color w:val="000000"/>
              </w:rPr>
              <w:t xml:space="preserve">   </w:t>
            </w:r>
          </w:p>
        </w:tc>
        <w:tc>
          <w:tcPr>
            <w:tcW w:w="975" w:type="dxa"/>
            <w:tcBorders>
              <w:top w:val="nil"/>
              <w:left w:val="nil"/>
              <w:bottom w:val="single" w:sz="4" w:space="0" w:color="auto"/>
              <w:right w:val="single" w:sz="4" w:space="0" w:color="auto"/>
            </w:tcBorders>
            <w:shd w:val="clear" w:color="auto" w:fill="auto"/>
            <w:noWrap/>
            <w:vAlign w:val="bottom"/>
            <w:hideMark/>
          </w:tcPr>
          <w:p w14:paraId="607134C3" w14:textId="77777777" w:rsidR="0073178A" w:rsidRDefault="0073178A">
            <w:pPr>
              <w:rPr>
                <w:rFonts w:ascii="Calibri" w:eastAsia="Times New Roman" w:hAnsi="Calibri"/>
                <w:color w:val="000000"/>
              </w:rPr>
            </w:pPr>
            <w:r>
              <w:rPr>
                <w:rFonts w:ascii="Calibri" w:eastAsia="Times New Roman" w:hAnsi="Calibri"/>
                <w:color w:val="000000"/>
              </w:rPr>
              <w:t> </w:t>
            </w:r>
          </w:p>
        </w:tc>
        <w:tc>
          <w:tcPr>
            <w:tcW w:w="1665" w:type="dxa"/>
            <w:tcBorders>
              <w:top w:val="nil"/>
              <w:left w:val="nil"/>
              <w:bottom w:val="single" w:sz="4" w:space="0" w:color="auto"/>
              <w:right w:val="single" w:sz="4" w:space="0" w:color="auto"/>
            </w:tcBorders>
            <w:shd w:val="clear" w:color="auto" w:fill="auto"/>
            <w:vAlign w:val="center"/>
            <w:hideMark/>
          </w:tcPr>
          <w:p w14:paraId="72021818" w14:textId="77777777" w:rsidR="0073178A" w:rsidRDefault="0073178A">
            <w:pPr>
              <w:jc w:val="right"/>
              <w:rPr>
                <w:rFonts w:ascii="Calibri" w:eastAsia="Times New Roman" w:hAnsi="Calibri"/>
                <w:color w:val="000000"/>
              </w:rPr>
            </w:pPr>
            <w:r>
              <w:rPr>
                <w:rFonts w:ascii="Calibri" w:eastAsia="Times New Roman" w:hAnsi="Calibri"/>
                <w:color w:val="000000"/>
              </w:rPr>
              <w:t>75</w:t>
            </w:r>
          </w:p>
        </w:tc>
      </w:tr>
      <w:tr w:rsidR="0073178A" w14:paraId="54C1AC5D" w14:textId="432B3FF7" w:rsidTr="0073178A">
        <w:trPr>
          <w:trHeight w:val="325"/>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5CFC2CBA" w14:textId="77777777" w:rsidR="0073178A" w:rsidRDefault="0073178A">
            <w:pPr>
              <w:rPr>
                <w:rFonts w:ascii="Calibri" w:eastAsia="Times New Roman" w:hAnsi="Calibri"/>
                <w:color w:val="000000"/>
              </w:rPr>
            </w:pPr>
            <w:r>
              <w:rPr>
                <w:rFonts w:ascii="Calibri" w:eastAsia="Times New Roman" w:hAnsi="Calibri"/>
                <w:color w:val="000000"/>
              </w:rPr>
              <w:t xml:space="preserve">Case Analysis 2 </w:t>
            </w:r>
          </w:p>
        </w:tc>
        <w:tc>
          <w:tcPr>
            <w:tcW w:w="975" w:type="dxa"/>
            <w:tcBorders>
              <w:top w:val="nil"/>
              <w:left w:val="nil"/>
              <w:bottom w:val="single" w:sz="4" w:space="0" w:color="auto"/>
              <w:right w:val="single" w:sz="4" w:space="0" w:color="auto"/>
            </w:tcBorders>
            <w:shd w:val="clear" w:color="auto" w:fill="auto"/>
            <w:noWrap/>
            <w:vAlign w:val="bottom"/>
            <w:hideMark/>
          </w:tcPr>
          <w:p w14:paraId="514CB76F" w14:textId="77777777" w:rsidR="0073178A" w:rsidRDefault="0073178A">
            <w:pPr>
              <w:rPr>
                <w:rFonts w:ascii="Calibri" w:eastAsia="Times New Roman" w:hAnsi="Calibri"/>
                <w:color w:val="000000"/>
              </w:rPr>
            </w:pPr>
            <w:r>
              <w:rPr>
                <w:rFonts w:ascii="Calibri" w:eastAsia="Times New Roman" w:hAnsi="Calibri"/>
                <w:color w:val="000000"/>
              </w:rPr>
              <w:t> </w:t>
            </w:r>
          </w:p>
        </w:tc>
        <w:tc>
          <w:tcPr>
            <w:tcW w:w="1665" w:type="dxa"/>
            <w:tcBorders>
              <w:top w:val="nil"/>
              <w:left w:val="nil"/>
              <w:bottom w:val="single" w:sz="4" w:space="0" w:color="auto"/>
              <w:right w:val="single" w:sz="4" w:space="0" w:color="auto"/>
            </w:tcBorders>
            <w:shd w:val="clear" w:color="auto" w:fill="auto"/>
            <w:vAlign w:val="center"/>
            <w:hideMark/>
          </w:tcPr>
          <w:p w14:paraId="0725EB54" w14:textId="77777777" w:rsidR="0073178A" w:rsidRDefault="0073178A">
            <w:pPr>
              <w:jc w:val="right"/>
              <w:rPr>
                <w:rFonts w:ascii="Calibri" w:eastAsia="Times New Roman" w:hAnsi="Calibri"/>
                <w:color w:val="000000"/>
              </w:rPr>
            </w:pPr>
            <w:r>
              <w:rPr>
                <w:rFonts w:ascii="Calibri" w:eastAsia="Times New Roman" w:hAnsi="Calibri"/>
                <w:color w:val="000000"/>
              </w:rPr>
              <w:t>125</w:t>
            </w:r>
          </w:p>
        </w:tc>
      </w:tr>
      <w:tr w:rsidR="0073178A" w14:paraId="567353AB" w14:textId="0D3801B7" w:rsidTr="0073178A">
        <w:trPr>
          <w:trHeight w:val="977"/>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24FE4421" w14:textId="44499A34" w:rsidR="0073178A" w:rsidRDefault="0073178A" w:rsidP="0073178A">
            <w:pPr>
              <w:rPr>
                <w:rFonts w:ascii="Calibri" w:eastAsia="Times New Roman" w:hAnsi="Calibri"/>
                <w:color w:val="000000"/>
              </w:rPr>
            </w:pPr>
            <w:r>
              <w:rPr>
                <w:rFonts w:ascii="Calibri" w:eastAsia="Times New Roman" w:hAnsi="Calibri"/>
                <w:color w:val="000000"/>
              </w:rPr>
              <w:t xml:space="preserve">     Case 2 is composed of </w:t>
            </w:r>
            <w:r w:rsidR="0098273F">
              <w:rPr>
                <w:rFonts w:ascii="Calibri" w:eastAsia="Times New Roman" w:hAnsi="Calibri"/>
                <w:color w:val="000000"/>
              </w:rPr>
              <w:t xml:space="preserve">2 parts: </w:t>
            </w:r>
            <w:r>
              <w:rPr>
                <w:rFonts w:ascii="Calibri" w:eastAsia="Times New Roman" w:hAnsi="Calibri"/>
                <w:color w:val="000000"/>
              </w:rPr>
              <w:t>Research Source Summary 25 points, Final case analysis 100 points.</w:t>
            </w:r>
          </w:p>
        </w:tc>
        <w:tc>
          <w:tcPr>
            <w:tcW w:w="975" w:type="dxa"/>
            <w:tcBorders>
              <w:top w:val="nil"/>
              <w:left w:val="nil"/>
              <w:bottom w:val="single" w:sz="4" w:space="0" w:color="auto"/>
              <w:right w:val="single" w:sz="4" w:space="0" w:color="auto"/>
            </w:tcBorders>
            <w:shd w:val="clear" w:color="auto" w:fill="auto"/>
            <w:noWrap/>
            <w:vAlign w:val="bottom"/>
            <w:hideMark/>
          </w:tcPr>
          <w:p w14:paraId="49885F62" w14:textId="77777777" w:rsidR="0073178A" w:rsidRDefault="0073178A">
            <w:pPr>
              <w:rPr>
                <w:rFonts w:ascii="Calibri" w:eastAsia="Times New Roman" w:hAnsi="Calibri"/>
                <w:color w:val="000000"/>
              </w:rPr>
            </w:pPr>
            <w:r>
              <w:rPr>
                <w:rFonts w:ascii="Calibri" w:eastAsia="Times New Roman" w:hAnsi="Calibri"/>
                <w:color w:val="000000"/>
              </w:rPr>
              <w:t> </w:t>
            </w:r>
          </w:p>
        </w:tc>
        <w:tc>
          <w:tcPr>
            <w:tcW w:w="1665" w:type="dxa"/>
            <w:tcBorders>
              <w:top w:val="nil"/>
              <w:left w:val="nil"/>
              <w:bottom w:val="single" w:sz="4" w:space="0" w:color="auto"/>
              <w:right w:val="single" w:sz="4" w:space="0" w:color="auto"/>
            </w:tcBorders>
            <w:shd w:val="clear" w:color="auto" w:fill="auto"/>
            <w:noWrap/>
            <w:vAlign w:val="center"/>
            <w:hideMark/>
          </w:tcPr>
          <w:p w14:paraId="0FC011B0" w14:textId="77777777" w:rsidR="0073178A" w:rsidRDefault="0073178A">
            <w:pPr>
              <w:rPr>
                <w:rFonts w:ascii="Calibri" w:eastAsia="Times New Roman" w:hAnsi="Calibri"/>
                <w:color w:val="000000"/>
              </w:rPr>
            </w:pPr>
            <w:r>
              <w:rPr>
                <w:rFonts w:ascii="Calibri" w:eastAsia="Times New Roman" w:hAnsi="Calibri"/>
                <w:color w:val="000000"/>
              </w:rPr>
              <w:t> </w:t>
            </w:r>
          </w:p>
        </w:tc>
      </w:tr>
      <w:tr w:rsidR="0073178A" w14:paraId="59C32D91" w14:textId="77777777" w:rsidTr="0073178A">
        <w:trPr>
          <w:trHeight w:val="651"/>
        </w:trPr>
        <w:tc>
          <w:tcPr>
            <w:tcW w:w="4786" w:type="dxa"/>
            <w:tcBorders>
              <w:top w:val="nil"/>
              <w:left w:val="single" w:sz="4" w:space="0" w:color="auto"/>
              <w:bottom w:val="single" w:sz="4" w:space="0" w:color="auto"/>
              <w:right w:val="single" w:sz="4" w:space="0" w:color="auto"/>
            </w:tcBorders>
            <w:shd w:val="clear" w:color="auto" w:fill="auto"/>
            <w:vAlign w:val="center"/>
          </w:tcPr>
          <w:p w14:paraId="42E2D3E1" w14:textId="1222AEAD" w:rsidR="0073178A" w:rsidRPr="0073178A" w:rsidRDefault="0073178A" w:rsidP="0098273F">
            <w:pPr>
              <w:rPr>
                <w:rFonts w:ascii="Calibri" w:eastAsia="Times New Roman" w:hAnsi="Calibri"/>
                <w:color w:val="000000"/>
              </w:rPr>
            </w:pPr>
            <w:r w:rsidRPr="0073178A">
              <w:rPr>
                <w:rFonts w:ascii="Calibri" w:eastAsia="Times New Roman" w:hAnsi="Calibri"/>
                <w:color w:val="000000"/>
              </w:rPr>
              <w:t>Weekly News Link</w:t>
            </w:r>
            <w:r w:rsidR="0098273F">
              <w:rPr>
                <w:rFonts w:ascii="Calibri" w:eastAsia="Times New Roman" w:hAnsi="Calibri"/>
                <w:color w:val="000000"/>
              </w:rPr>
              <w:t xml:space="preserve"> </w:t>
            </w:r>
            <w:r w:rsidR="0098273F" w:rsidRPr="0098273F">
              <w:rPr>
                <w:rFonts w:ascii="Calibri" w:eastAsia="Times New Roman" w:hAnsi="Calibri"/>
                <w:color w:val="000000"/>
                <w:sz w:val="20"/>
                <w:szCs w:val="20"/>
              </w:rPr>
              <w:t xml:space="preserve">(Teams of 2 students present on business news relating to topic of the week. Article chosen must be delivered to </w:t>
            </w:r>
            <w:r w:rsidR="0098273F">
              <w:rPr>
                <w:rFonts w:ascii="Calibri" w:eastAsia="Times New Roman" w:hAnsi="Calibri"/>
                <w:color w:val="000000"/>
                <w:sz w:val="20"/>
                <w:szCs w:val="20"/>
              </w:rPr>
              <w:t>P</w:t>
            </w:r>
            <w:r w:rsidR="0098273F" w:rsidRPr="0098273F">
              <w:rPr>
                <w:rFonts w:ascii="Calibri" w:eastAsia="Times New Roman" w:hAnsi="Calibri"/>
                <w:color w:val="000000"/>
                <w:sz w:val="20"/>
                <w:szCs w:val="20"/>
              </w:rPr>
              <w:t xml:space="preserve">rof </w:t>
            </w:r>
            <w:r w:rsidR="0098273F">
              <w:rPr>
                <w:rFonts w:ascii="Calibri" w:eastAsia="Times New Roman" w:hAnsi="Calibri"/>
                <w:color w:val="000000"/>
                <w:sz w:val="20"/>
                <w:szCs w:val="20"/>
              </w:rPr>
              <w:t xml:space="preserve">for approval </w:t>
            </w:r>
            <w:r w:rsidR="0098273F" w:rsidRPr="0098273F">
              <w:rPr>
                <w:rFonts w:ascii="Calibri" w:eastAsia="Times New Roman" w:hAnsi="Calibri"/>
                <w:color w:val="000000"/>
                <w:sz w:val="20"/>
                <w:szCs w:val="20"/>
              </w:rPr>
              <w:t>by Sunday before presentation. 5</w:t>
            </w:r>
            <w:r w:rsidR="0098273F">
              <w:rPr>
                <w:rFonts w:ascii="Calibri" w:eastAsia="Times New Roman" w:hAnsi="Calibri"/>
                <w:color w:val="000000"/>
                <w:sz w:val="20"/>
                <w:szCs w:val="20"/>
              </w:rPr>
              <w:t>-</w:t>
            </w:r>
            <w:r w:rsidR="0098273F" w:rsidRPr="0098273F">
              <w:rPr>
                <w:rFonts w:ascii="Calibri" w:eastAsia="Times New Roman" w:hAnsi="Calibri"/>
                <w:color w:val="000000"/>
                <w:sz w:val="20"/>
                <w:szCs w:val="20"/>
              </w:rPr>
              <w:t>minute presentation, 5 minutes of questions)</w:t>
            </w:r>
          </w:p>
        </w:tc>
        <w:tc>
          <w:tcPr>
            <w:tcW w:w="975" w:type="dxa"/>
            <w:tcBorders>
              <w:top w:val="nil"/>
              <w:left w:val="nil"/>
              <w:bottom w:val="single" w:sz="4" w:space="0" w:color="auto"/>
              <w:right w:val="single" w:sz="4" w:space="0" w:color="auto"/>
            </w:tcBorders>
            <w:shd w:val="clear" w:color="auto" w:fill="auto"/>
            <w:noWrap/>
            <w:vAlign w:val="bottom"/>
          </w:tcPr>
          <w:p w14:paraId="12E73549" w14:textId="77777777" w:rsidR="0073178A" w:rsidRDefault="0073178A">
            <w:pPr>
              <w:rPr>
                <w:rFonts w:ascii="Calibri" w:eastAsia="Times New Roman" w:hAnsi="Calibri"/>
                <w:color w:val="000000"/>
              </w:rPr>
            </w:pPr>
          </w:p>
        </w:tc>
        <w:tc>
          <w:tcPr>
            <w:tcW w:w="1665" w:type="dxa"/>
            <w:tcBorders>
              <w:top w:val="nil"/>
              <w:left w:val="nil"/>
              <w:bottom w:val="single" w:sz="4" w:space="0" w:color="auto"/>
              <w:right w:val="single" w:sz="4" w:space="0" w:color="auto"/>
            </w:tcBorders>
            <w:shd w:val="clear" w:color="auto" w:fill="auto"/>
            <w:vAlign w:val="center"/>
          </w:tcPr>
          <w:p w14:paraId="4AF3DD21" w14:textId="376B9229" w:rsidR="0073178A" w:rsidRDefault="0073178A">
            <w:pPr>
              <w:jc w:val="right"/>
              <w:rPr>
                <w:rFonts w:ascii="Calibri" w:eastAsia="Times New Roman" w:hAnsi="Calibri"/>
                <w:color w:val="000000"/>
              </w:rPr>
            </w:pPr>
            <w:r>
              <w:rPr>
                <w:rFonts w:ascii="Calibri" w:eastAsia="Times New Roman" w:hAnsi="Calibri"/>
                <w:color w:val="000000"/>
              </w:rPr>
              <w:t>25</w:t>
            </w:r>
          </w:p>
        </w:tc>
      </w:tr>
      <w:tr w:rsidR="0073178A" w14:paraId="6D0EC111" w14:textId="68AF76AC" w:rsidTr="0073178A">
        <w:trPr>
          <w:trHeight w:val="651"/>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215DB2F2" w14:textId="128FB237" w:rsidR="0073178A" w:rsidRDefault="0073178A">
            <w:pPr>
              <w:rPr>
                <w:rFonts w:ascii="Calibri" w:eastAsia="Times New Roman" w:hAnsi="Calibri"/>
                <w:color w:val="000000"/>
              </w:rPr>
            </w:pPr>
            <w:r w:rsidRPr="00CB72C8">
              <w:rPr>
                <w:rFonts w:ascii="Calibri" w:eastAsia="Times New Roman" w:hAnsi="Calibri"/>
                <w:i/>
                <w:color w:val="000000"/>
              </w:rPr>
              <w:t>Attendance/Participation/</w:t>
            </w:r>
            <w:r w:rsidR="00CD338E">
              <w:rPr>
                <w:rFonts w:ascii="Calibri" w:eastAsia="Times New Roman" w:hAnsi="Calibri"/>
                <w:i/>
                <w:color w:val="000000"/>
              </w:rPr>
              <w:t>OCBs/</w:t>
            </w:r>
            <w:r w:rsidRPr="00CB72C8">
              <w:rPr>
                <w:rFonts w:ascii="Calibri" w:eastAsia="Times New Roman" w:hAnsi="Calibri"/>
                <w:i/>
                <w:color w:val="000000"/>
              </w:rPr>
              <w:t>Instructor Evaluation</w:t>
            </w:r>
            <w:r w:rsidR="00CD338E">
              <w:rPr>
                <w:rFonts w:ascii="Calibri" w:eastAsia="Times New Roman" w:hAnsi="Calibri"/>
                <w:i/>
                <w:color w:val="000000"/>
              </w:rPr>
              <w:t>/</w:t>
            </w:r>
            <w:r w:rsidR="0098273F">
              <w:rPr>
                <w:rFonts w:ascii="Calibri" w:eastAsia="Times New Roman" w:hAnsi="Calibri"/>
                <w:i/>
                <w:color w:val="000000"/>
              </w:rPr>
              <w:t xml:space="preserve"> </w:t>
            </w:r>
            <w:r>
              <w:rPr>
                <w:rFonts w:ascii="Calibri" w:eastAsia="Times New Roman" w:hAnsi="Calibri"/>
                <w:color w:val="000000"/>
              </w:rPr>
              <w:t xml:space="preserve">(May also include </w:t>
            </w:r>
            <w:r w:rsidR="00CD338E">
              <w:rPr>
                <w:rFonts w:ascii="Calibri" w:eastAsia="Times New Roman" w:hAnsi="Calibri"/>
                <w:color w:val="000000"/>
              </w:rPr>
              <w:t xml:space="preserve">very </w:t>
            </w:r>
            <w:r w:rsidR="0098273F">
              <w:rPr>
                <w:rFonts w:ascii="Calibri" w:eastAsia="Times New Roman" w:hAnsi="Calibri"/>
                <w:color w:val="000000"/>
              </w:rPr>
              <w:t xml:space="preserve">very </w:t>
            </w:r>
            <w:r>
              <w:rPr>
                <w:rFonts w:ascii="Calibri" w:eastAsia="Times New Roman" w:hAnsi="Calibri"/>
                <w:color w:val="000000"/>
              </w:rPr>
              <w:t xml:space="preserve">short quizzes, exercises, peer </w:t>
            </w:r>
            <w:r w:rsidR="0098273F">
              <w:rPr>
                <w:rFonts w:ascii="Calibri" w:eastAsia="Times New Roman" w:hAnsi="Calibri"/>
                <w:color w:val="000000"/>
              </w:rPr>
              <w:t xml:space="preserve">review, &amp; </w:t>
            </w:r>
            <w:r>
              <w:rPr>
                <w:rFonts w:ascii="Calibri" w:eastAsia="Times New Roman" w:hAnsi="Calibri"/>
                <w:color w:val="000000"/>
              </w:rPr>
              <w:t>reports both online and in-class)</w:t>
            </w:r>
          </w:p>
        </w:tc>
        <w:tc>
          <w:tcPr>
            <w:tcW w:w="975" w:type="dxa"/>
            <w:tcBorders>
              <w:top w:val="nil"/>
              <w:left w:val="nil"/>
              <w:bottom w:val="single" w:sz="4" w:space="0" w:color="auto"/>
              <w:right w:val="single" w:sz="4" w:space="0" w:color="auto"/>
            </w:tcBorders>
            <w:shd w:val="clear" w:color="auto" w:fill="auto"/>
            <w:noWrap/>
            <w:vAlign w:val="bottom"/>
            <w:hideMark/>
          </w:tcPr>
          <w:p w14:paraId="22A6B001" w14:textId="77777777" w:rsidR="0073178A" w:rsidRDefault="0073178A">
            <w:pPr>
              <w:rPr>
                <w:rFonts w:ascii="Calibri" w:eastAsia="Times New Roman" w:hAnsi="Calibri"/>
                <w:color w:val="000000"/>
              </w:rPr>
            </w:pPr>
            <w:r>
              <w:rPr>
                <w:rFonts w:ascii="Calibri" w:eastAsia="Times New Roman" w:hAnsi="Calibri"/>
                <w:color w:val="000000"/>
              </w:rPr>
              <w:t> </w:t>
            </w:r>
          </w:p>
        </w:tc>
        <w:tc>
          <w:tcPr>
            <w:tcW w:w="1665" w:type="dxa"/>
            <w:tcBorders>
              <w:top w:val="nil"/>
              <w:left w:val="nil"/>
              <w:bottom w:val="single" w:sz="4" w:space="0" w:color="auto"/>
              <w:right w:val="single" w:sz="4" w:space="0" w:color="auto"/>
            </w:tcBorders>
            <w:shd w:val="clear" w:color="auto" w:fill="auto"/>
            <w:vAlign w:val="center"/>
            <w:hideMark/>
          </w:tcPr>
          <w:p w14:paraId="6FBAD1C7" w14:textId="1F844027" w:rsidR="0073178A" w:rsidRDefault="0073178A">
            <w:pPr>
              <w:jc w:val="right"/>
              <w:rPr>
                <w:rFonts w:ascii="Calibri" w:eastAsia="Times New Roman" w:hAnsi="Calibri"/>
                <w:color w:val="000000"/>
              </w:rPr>
            </w:pPr>
            <w:r>
              <w:rPr>
                <w:rFonts w:ascii="Calibri" w:eastAsia="Times New Roman" w:hAnsi="Calibri"/>
                <w:color w:val="000000"/>
              </w:rPr>
              <w:t>75</w:t>
            </w:r>
          </w:p>
        </w:tc>
      </w:tr>
      <w:tr w:rsidR="0073178A" w14:paraId="64BEF534" w14:textId="7A24C36D" w:rsidTr="0073178A">
        <w:trPr>
          <w:trHeight w:val="325"/>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03A64ED2" w14:textId="0E9FEDDC" w:rsidR="0073178A" w:rsidRDefault="0073178A">
            <w:pPr>
              <w:rPr>
                <w:rFonts w:ascii="Calibri" w:eastAsia="Times New Roman" w:hAnsi="Calibri"/>
                <w:color w:val="000000"/>
              </w:rPr>
            </w:pPr>
            <w:r>
              <w:rPr>
                <w:rFonts w:ascii="Calibri" w:eastAsia="Times New Roman" w:hAnsi="Calibri"/>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14:paraId="1E2A8643" w14:textId="1D05DDA1" w:rsidR="0073178A" w:rsidRDefault="0073178A">
            <w:pPr>
              <w:rPr>
                <w:rFonts w:ascii="Calibri" w:eastAsia="Times New Roman" w:hAnsi="Calibri"/>
                <w:color w:val="000000"/>
              </w:rPr>
            </w:pPr>
            <w:r>
              <w:rPr>
                <w:rFonts w:ascii="Calibri" w:eastAsia="Times New Roman" w:hAnsi="Calibri"/>
                <w:color w:val="000000"/>
              </w:rPr>
              <w:t> Total</w:t>
            </w:r>
          </w:p>
        </w:tc>
        <w:tc>
          <w:tcPr>
            <w:tcW w:w="1665" w:type="dxa"/>
            <w:tcBorders>
              <w:top w:val="nil"/>
              <w:left w:val="nil"/>
              <w:bottom w:val="single" w:sz="4" w:space="0" w:color="auto"/>
              <w:right w:val="single" w:sz="4" w:space="0" w:color="auto"/>
            </w:tcBorders>
            <w:shd w:val="clear" w:color="auto" w:fill="auto"/>
            <w:vAlign w:val="center"/>
            <w:hideMark/>
          </w:tcPr>
          <w:p w14:paraId="606D861D" w14:textId="77777777" w:rsidR="0073178A" w:rsidRDefault="0073178A">
            <w:pPr>
              <w:jc w:val="right"/>
              <w:rPr>
                <w:rFonts w:ascii="Calibri" w:eastAsia="Times New Roman" w:hAnsi="Calibri"/>
                <w:color w:val="000000"/>
              </w:rPr>
            </w:pPr>
            <w:r>
              <w:rPr>
                <w:rFonts w:ascii="Calibri" w:eastAsia="Times New Roman" w:hAnsi="Calibri"/>
                <w:color w:val="000000"/>
              </w:rPr>
              <w:t>1000</w:t>
            </w:r>
          </w:p>
        </w:tc>
      </w:tr>
    </w:tbl>
    <w:p w14:paraId="59C37E78" w14:textId="77777777" w:rsidR="00CB72C8" w:rsidRDefault="00CB72C8" w:rsidP="00A1257E">
      <w:pPr>
        <w:rPr>
          <w:rFonts w:asciiTheme="minorHAnsi" w:hAnsiTheme="minorHAnsi"/>
          <w:b/>
        </w:rPr>
      </w:pPr>
    </w:p>
    <w:p w14:paraId="32765BA7" w14:textId="3BD7B642" w:rsidR="0042182D" w:rsidRDefault="000D2754" w:rsidP="007C7AA4">
      <w:pPr>
        <w:outlineLvl w:val="0"/>
        <w:rPr>
          <w:rFonts w:asciiTheme="minorHAnsi" w:hAnsiTheme="minorHAnsi"/>
          <w:b/>
        </w:rPr>
      </w:pPr>
      <w:r w:rsidRPr="00EE25D8">
        <w:rPr>
          <w:rFonts w:asciiTheme="minorHAnsi" w:hAnsiTheme="minorHAnsi"/>
          <w:b/>
        </w:rPr>
        <w:t>Points to Letter Grades</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42182D" w14:paraId="7295247A" w14:textId="77777777" w:rsidTr="0042182D">
        <w:trPr>
          <w:jc w:val="center"/>
        </w:trPr>
        <w:tc>
          <w:tcPr>
            <w:tcW w:w="1870" w:type="dxa"/>
            <w:vMerge w:val="restart"/>
            <w:vAlign w:val="center"/>
          </w:tcPr>
          <w:p w14:paraId="27865D83" w14:textId="493CE75A" w:rsidR="0042182D" w:rsidRPr="00CB72C8" w:rsidRDefault="0042182D" w:rsidP="000C4D12">
            <w:pPr>
              <w:jc w:val="center"/>
              <w:rPr>
                <w:rFonts w:asciiTheme="minorHAnsi" w:hAnsiTheme="minorHAnsi"/>
              </w:rPr>
            </w:pPr>
            <w:r w:rsidRPr="00CB72C8">
              <w:rPr>
                <w:rFonts w:asciiTheme="minorHAnsi" w:hAnsiTheme="minorHAnsi"/>
              </w:rPr>
              <w:t>9</w:t>
            </w:r>
            <w:r w:rsidR="000C4D12">
              <w:rPr>
                <w:rFonts w:asciiTheme="minorHAnsi" w:hAnsiTheme="minorHAnsi"/>
              </w:rPr>
              <w:t>30</w:t>
            </w:r>
            <w:r w:rsidRPr="00CB72C8">
              <w:rPr>
                <w:rFonts w:asciiTheme="minorHAnsi" w:hAnsiTheme="minorHAnsi"/>
              </w:rPr>
              <w:t>-1000 =A</w:t>
            </w:r>
          </w:p>
        </w:tc>
        <w:tc>
          <w:tcPr>
            <w:tcW w:w="1870" w:type="dxa"/>
          </w:tcPr>
          <w:p w14:paraId="68BE3391" w14:textId="4A228A72" w:rsidR="0042182D" w:rsidRPr="00CB72C8" w:rsidRDefault="0042182D" w:rsidP="000C4D12">
            <w:pPr>
              <w:jc w:val="center"/>
              <w:rPr>
                <w:rFonts w:asciiTheme="minorHAnsi" w:hAnsiTheme="minorHAnsi"/>
              </w:rPr>
            </w:pPr>
            <w:r w:rsidRPr="00CB72C8">
              <w:rPr>
                <w:rFonts w:asciiTheme="minorHAnsi" w:hAnsiTheme="minorHAnsi"/>
              </w:rPr>
              <w:t>8</w:t>
            </w:r>
            <w:r w:rsidR="000C4D12">
              <w:rPr>
                <w:rFonts w:asciiTheme="minorHAnsi" w:hAnsiTheme="minorHAnsi"/>
              </w:rPr>
              <w:t>8</w:t>
            </w:r>
            <w:r w:rsidRPr="00CB72C8">
              <w:rPr>
                <w:rFonts w:asciiTheme="minorHAnsi" w:hAnsiTheme="minorHAnsi"/>
              </w:rPr>
              <w:t>0-899 = B+</w:t>
            </w:r>
          </w:p>
        </w:tc>
        <w:tc>
          <w:tcPr>
            <w:tcW w:w="1870" w:type="dxa"/>
          </w:tcPr>
          <w:p w14:paraId="63CD3EBB" w14:textId="57BA143A" w:rsidR="0042182D" w:rsidRPr="00CB72C8" w:rsidRDefault="0042182D" w:rsidP="000C4D12">
            <w:pPr>
              <w:jc w:val="center"/>
              <w:rPr>
                <w:rFonts w:asciiTheme="minorHAnsi" w:hAnsiTheme="minorHAnsi"/>
              </w:rPr>
            </w:pPr>
            <w:r w:rsidRPr="00CB72C8">
              <w:rPr>
                <w:rFonts w:asciiTheme="minorHAnsi" w:hAnsiTheme="minorHAnsi"/>
              </w:rPr>
              <w:t>7</w:t>
            </w:r>
            <w:r w:rsidR="000C4D12">
              <w:rPr>
                <w:rFonts w:asciiTheme="minorHAnsi" w:hAnsiTheme="minorHAnsi"/>
              </w:rPr>
              <w:t>8</w:t>
            </w:r>
            <w:r w:rsidRPr="00CB72C8">
              <w:rPr>
                <w:rFonts w:asciiTheme="minorHAnsi" w:hAnsiTheme="minorHAnsi"/>
              </w:rPr>
              <w:t>0-799 = C+</w:t>
            </w:r>
          </w:p>
        </w:tc>
        <w:tc>
          <w:tcPr>
            <w:tcW w:w="1870" w:type="dxa"/>
          </w:tcPr>
          <w:p w14:paraId="53EC6BD7" w14:textId="061EF8F7" w:rsidR="0042182D" w:rsidRPr="004B07F7" w:rsidRDefault="0042182D" w:rsidP="001E1E1F">
            <w:pPr>
              <w:jc w:val="center"/>
              <w:rPr>
                <w:rFonts w:asciiTheme="minorHAnsi" w:hAnsiTheme="minorHAnsi"/>
                <w:color w:val="ED7D31" w:themeColor="accent2"/>
              </w:rPr>
            </w:pPr>
            <w:r w:rsidRPr="004B07F7">
              <w:rPr>
                <w:rFonts w:asciiTheme="minorHAnsi" w:hAnsiTheme="minorHAnsi"/>
                <w:color w:val="ED7D31" w:themeColor="accent2"/>
              </w:rPr>
              <w:t>6</w:t>
            </w:r>
            <w:r w:rsidR="000C4D12">
              <w:rPr>
                <w:rFonts w:asciiTheme="minorHAnsi" w:hAnsiTheme="minorHAnsi"/>
                <w:color w:val="ED7D31" w:themeColor="accent2"/>
              </w:rPr>
              <w:t>00</w:t>
            </w:r>
            <w:r w:rsidRPr="004B07F7">
              <w:rPr>
                <w:rFonts w:asciiTheme="minorHAnsi" w:hAnsiTheme="minorHAnsi"/>
                <w:color w:val="ED7D31" w:themeColor="accent2"/>
              </w:rPr>
              <w:t>-699 = D</w:t>
            </w:r>
          </w:p>
        </w:tc>
        <w:tc>
          <w:tcPr>
            <w:tcW w:w="1870" w:type="dxa"/>
          </w:tcPr>
          <w:p w14:paraId="2FF20421" w14:textId="4AFBF6C2" w:rsidR="0042182D" w:rsidRPr="004B07F7" w:rsidRDefault="0042182D" w:rsidP="0042182D">
            <w:pPr>
              <w:jc w:val="center"/>
              <w:rPr>
                <w:rFonts w:asciiTheme="minorHAnsi" w:hAnsiTheme="minorHAnsi"/>
                <w:color w:val="ED7D31" w:themeColor="accent2"/>
              </w:rPr>
            </w:pPr>
            <w:r w:rsidRPr="004B07F7">
              <w:rPr>
                <w:rFonts w:asciiTheme="minorHAnsi" w:hAnsiTheme="minorHAnsi"/>
                <w:color w:val="ED7D31" w:themeColor="accent2"/>
              </w:rPr>
              <w:t>less than 600 = F</w:t>
            </w:r>
          </w:p>
        </w:tc>
      </w:tr>
      <w:tr w:rsidR="0042182D" w14:paraId="43716317" w14:textId="77777777" w:rsidTr="0042182D">
        <w:trPr>
          <w:jc w:val="center"/>
        </w:trPr>
        <w:tc>
          <w:tcPr>
            <w:tcW w:w="1870" w:type="dxa"/>
            <w:vMerge/>
          </w:tcPr>
          <w:p w14:paraId="5EA548E4" w14:textId="0B9A4E94" w:rsidR="0042182D" w:rsidRPr="00CB72C8" w:rsidRDefault="0042182D" w:rsidP="0042182D">
            <w:pPr>
              <w:jc w:val="center"/>
              <w:rPr>
                <w:rFonts w:asciiTheme="minorHAnsi" w:hAnsiTheme="minorHAnsi"/>
              </w:rPr>
            </w:pPr>
          </w:p>
        </w:tc>
        <w:tc>
          <w:tcPr>
            <w:tcW w:w="1870" w:type="dxa"/>
          </w:tcPr>
          <w:p w14:paraId="05EA3450" w14:textId="12E66B7A" w:rsidR="0042182D" w:rsidRPr="00CB72C8" w:rsidRDefault="0042182D" w:rsidP="000C4D12">
            <w:pPr>
              <w:jc w:val="center"/>
              <w:rPr>
                <w:rFonts w:asciiTheme="minorHAnsi" w:hAnsiTheme="minorHAnsi"/>
              </w:rPr>
            </w:pPr>
            <w:r w:rsidRPr="00CB72C8">
              <w:rPr>
                <w:rFonts w:asciiTheme="minorHAnsi" w:hAnsiTheme="minorHAnsi"/>
              </w:rPr>
              <w:t>830-8</w:t>
            </w:r>
            <w:r w:rsidR="000C4D12">
              <w:rPr>
                <w:rFonts w:asciiTheme="minorHAnsi" w:hAnsiTheme="minorHAnsi"/>
              </w:rPr>
              <w:t>7</w:t>
            </w:r>
            <w:r w:rsidRPr="00CB72C8">
              <w:rPr>
                <w:rFonts w:asciiTheme="minorHAnsi" w:hAnsiTheme="minorHAnsi"/>
              </w:rPr>
              <w:t>9 = B</w:t>
            </w:r>
          </w:p>
        </w:tc>
        <w:tc>
          <w:tcPr>
            <w:tcW w:w="1870" w:type="dxa"/>
          </w:tcPr>
          <w:p w14:paraId="04E5A09B" w14:textId="5661A404" w:rsidR="0042182D" w:rsidRPr="00CB72C8" w:rsidRDefault="0042182D" w:rsidP="000C4D12">
            <w:pPr>
              <w:jc w:val="center"/>
              <w:rPr>
                <w:rFonts w:asciiTheme="minorHAnsi" w:hAnsiTheme="minorHAnsi"/>
              </w:rPr>
            </w:pPr>
            <w:r w:rsidRPr="00CB72C8">
              <w:rPr>
                <w:rFonts w:asciiTheme="minorHAnsi" w:hAnsiTheme="minorHAnsi"/>
              </w:rPr>
              <w:t>730-7</w:t>
            </w:r>
            <w:r w:rsidR="000C4D12">
              <w:rPr>
                <w:rFonts w:asciiTheme="minorHAnsi" w:hAnsiTheme="minorHAnsi"/>
              </w:rPr>
              <w:t>7</w:t>
            </w:r>
            <w:r w:rsidRPr="00CB72C8">
              <w:rPr>
                <w:rFonts w:asciiTheme="minorHAnsi" w:hAnsiTheme="minorHAnsi"/>
              </w:rPr>
              <w:t>9 = C</w:t>
            </w:r>
          </w:p>
        </w:tc>
        <w:tc>
          <w:tcPr>
            <w:tcW w:w="1870" w:type="dxa"/>
          </w:tcPr>
          <w:p w14:paraId="784F0EFB" w14:textId="35D876BE" w:rsidR="0042182D" w:rsidRPr="004B07F7" w:rsidRDefault="0042182D" w:rsidP="0042182D">
            <w:pPr>
              <w:jc w:val="center"/>
              <w:rPr>
                <w:rFonts w:asciiTheme="minorHAnsi" w:hAnsiTheme="minorHAnsi"/>
                <w:color w:val="ED7D31" w:themeColor="accent2"/>
              </w:rPr>
            </w:pPr>
          </w:p>
        </w:tc>
        <w:tc>
          <w:tcPr>
            <w:tcW w:w="1870" w:type="dxa"/>
          </w:tcPr>
          <w:p w14:paraId="0BFEA7A0" w14:textId="77777777" w:rsidR="0042182D" w:rsidRPr="004B07F7" w:rsidRDefault="0042182D" w:rsidP="0042182D">
            <w:pPr>
              <w:jc w:val="center"/>
              <w:rPr>
                <w:rFonts w:asciiTheme="minorHAnsi" w:hAnsiTheme="minorHAnsi"/>
                <w:color w:val="ED7D31" w:themeColor="accent2"/>
              </w:rPr>
            </w:pPr>
          </w:p>
        </w:tc>
      </w:tr>
      <w:tr w:rsidR="0042182D" w14:paraId="6C89351C" w14:textId="77777777" w:rsidTr="0042182D">
        <w:trPr>
          <w:trHeight w:val="269"/>
          <w:jc w:val="center"/>
        </w:trPr>
        <w:tc>
          <w:tcPr>
            <w:tcW w:w="1870" w:type="dxa"/>
          </w:tcPr>
          <w:p w14:paraId="6FF34B82" w14:textId="2BE4612D" w:rsidR="0042182D" w:rsidRPr="00CB72C8" w:rsidRDefault="0042182D" w:rsidP="000C4D12">
            <w:pPr>
              <w:jc w:val="center"/>
              <w:rPr>
                <w:rFonts w:asciiTheme="minorHAnsi" w:hAnsiTheme="minorHAnsi"/>
              </w:rPr>
            </w:pPr>
            <w:r w:rsidRPr="00CB72C8">
              <w:rPr>
                <w:rFonts w:asciiTheme="minorHAnsi" w:hAnsiTheme="minorHAnsi"/>
              </w:rPr>
              <w:t>900-9</w:t>
            </w:r>
            <w:r w:rsidR="000C4D12">
              <w:rPr>
                <w:rFonts w:asciiTheme="minorHAnsi" w:hAnsiTheme="minorHAnsi"/>
              </w:rPr>
              <w:t>2</w:t>
            </w:r>
            <w:r w:rsidRPr="00CB72C8">
              <w:rPr>
                <w:rFonts w:asciiTheme="minorHAnsi" w:hAnsiTheme="minorHAnsi"/>
              </w:rPr>
              <w:t>9 = A-</w:t>
            </w:r>
          </w:p>
        </w:tc>
        <w:tc>
          <w:tcPr>
            <w:tcW w:w="1870" w:type="dxa"/>
          </w:tcPr>
          <w:p w14:paraId="63A4B87B" w14:textId="7E509948" w:rsidR="0042182D" w:rsidRPr="00CB72C8" w:rsidRDefault="0042182D" w:rsidP="0042182D">
            <w:pPr>
              <w:jc w:val="center"/>
              <w:rPr>
                <w:rFonts w:asciiTheme="minorHAnsi" w:hAnsiTheme="minorHAnsi"/>
              </w:rPr>
            </w:pPr>
            <w:r w:rsidRPr="00CB72C8">
              <w:rPr>
                <w:rFonts w:asciiTheme="minorHAnsi" w:hAnsiTheme="minorHAnsi"/>
              </w:rPr>
              <w:t>800-829 =B-</w:t>
            </w:r>
          </w:p>
        </w:tc>
        <w:tc>
          <w:tcPr>
            <w:tcW w:w="1870" w:type="dxa"/>
          </w:tcPr>
          <w:p w14:paraId="41462312" w14:textId="337A9390" w:rsidR="0042182D" w:rsidRPr="00CB72C8" w:rsidRDefault="0042182D" w:rsidP="0042182D">
            <w:pPr>
              <w:jc w:val="center"/>
              <w:rPr>
                <w:rFonts w:asciiTheme="minorHAnsi" w:hAnsiTheme="minorHAnsi"/>
              </w:rPr>
            </w:pPr>
            <w:r w:rsidRPr="00CB72C8">
              <w:rPr>
                <w:rFonts w:asciiTheme="minorHAnsi" w:hAnsiTheme="minorHAnsi"/>
              </w:rPr>
              <w:t>700-729 =C-</w:t>
            </w:r>
          </w:p>
        </w:tc>
        <w:tc>
          <w:tcPr>
            <w:tcW w:w="1870" w:type="dxa"/>
          </w:tcPr>
          <w:p w14:paraId="3ABC41F5" w14:textId="7ADE1BAB" w:rsidR="0042182D" w:rsidRPr="004B07F7" w:rsidRDefault="0042182D" w:rsidP="0042182D">
            <w:pPr>
              <w:jc w:val="center"/>
              <w:rPr>
                <w:rFonts w:asciiTheme="minorHAnsi" w:hAnsiTheme="minorHAnsi"/>
                <w:color w:val="ED7D31" w:themeColor="accent2"/>
              </w:rPr>
            </w:pPr>
          </w:p>
        </w:tc>
        <w:tc>
          <w:tcPr>
            <w:tcW w:w="1870" w:type="dxa"/>
          </w:tcPr>
          <w:p w14:paraId="633B145E" w14:textId="77777777" w:rsidR="0042182D" w:rsidRPr="004B07F7" w:rsidRDefault="0042182D" w:rsidP="0042182D">
            <w:pPr>
              <w:jc w:val="center"/>
              <w:rPr>
                <w:rFonts w:asciiTheme="minorHAnsi" w:hAnsiTheme="minorHAnsi"/>
                <w:color w:val="ED7D31" w:themeColor="accent2"/>
              </w:rPr>
            </w:pPr>
          </w:p>
        </w:tc>
      </w:tr>
    </w:tbl>
    <w:p w14:paraId="22FE161C" w14:textId="2D5DE5EC" w:rsidR="00CD338E" w:rsidRPr="001E1E1F" w:rsidRDefault="0098273F" w:rsidP="000C5D83">
      <w:pPr>
        <w:rPr>
          <w:rFonts w:asciiTheme="minorHAnsi" w:hAnsiTheme="minorHAnsi"/>
        </w:rPr>
      </w:pPr>
      <w:r w:rsidRPr="001E1E1F">
        <w:rPr>
          <w:rFonts w:asciiTheme="minorHAnsi" w:hAnsiTheme="minorHAnsi"/>
        </w:rPr>
        <w:t xml:space="preserve">A grade of C- is required for </w:t>
      </w:r>
      <w:r w:rsidR="008F0D38" w:rsidRPr="001E1E1F">
        <w:rPr>
          <w:rFonts w:asciiTheme="minorHAnsi" w:hAnsiTheme="minorHAnsi"/>
        </w:rPr>
        <w:t>the course</w:t>
      </w:r>
      <w:r w:rsidRPr="001E1E1F">
        <w:rPr>
          <w:rFonts w:asciiTheme="minorHAnsi" w:hAnsiTheme="minorHAnsi"/>
        </w:rPr>
        <w:t xml:space="preserve"> to count towards your </w:t>
      </w:r>
      <w:r w:rsidR="008F0D38" w:rsidRPr="001E1E1F">
        <w:rPr>
          <w:rFonts w:asciiTheme="minorHAnsi" w:hAnsiTheme="minorHAnsi"/>
        </w:rPr>
        <w:t xml:space="preserve">Business </w:t>
      </w:r>
      <w:r w:rsidRPr="001E1E1F">
        <w:rPr>
          <w:rFonts w:asciiTheme="minorHAnsi" w:hAnsiTheme="minorHAnsi"/>
        </w:rPr>
        <w:t>degree requirements.</w:t>
      </w:r>
    </w:p>
    <w:p w14:paraId="3805AD92" w14:textId="77777777" w:rsidR="0098273F" w:rsidRDefault="0098273F" w:rsidP="000C5D83">
      <w:pPr>
        <w:rPr>
          <w:rFonts w:asciiTheme="minorHAnsi" w:eastAsia="Arial Unicode MS" w:hAnsiTheme="minorHAnsi"/>
          <w:b/>
          <w:u w:val="single"/>
        </w:rPr>
      </w:pPr>
    </w:p>
    <w:p w14:paraId="1C9B5221" w14:textId="77777777" w:rsidR="000C5D83" w:rsidRPr="00EE25D8" w:rsidRDefault="000C5D83" w:rsidP="007C7AA4">
      <w:pPr>
        <w:outlineLvl w:val="0"/>
        <w:rPr>
          <w:rFonts w:asciiTheme="minorHAnsi" w:eastAsia="Arial Unicode MS" w:hAnsiTheme="minorHAnsi"/>
          <w:b/>
        </w:rPr>
      </w:pPr>
      <w:r w:rsidRPr="00EE25D8">
        <w:rPr>
          <w:rFonts w:asciiTheme="minorHAnsi" w:eastAsia="Arial Unicode MS" w:hAnsiTheme="minorHAnsi"/>
          <w:b/>
          <w:u w:val="single"/>
        </w:rPr>
        <w:t>PROFESSIONALISM</w:t>
      </w:r>
      <w:r w:rsidRPr="00EE25D8">
        <w:rPr>
          <w:rFonts w:asciiTheme="minorHAnsi" w:eastAsia="Arial Unicode MS" w:hAnsiTheme="minorHAnsi"/>
          <w:b/>
        </w:rPr>
        <w:t xml:space="preserve">  </w:t>
      </w:r>
    </w:p>
    <w:p w14:paraId="0DAA8A5E" w14:textId="524A72FE" w:rsidR="000C5D83" w:rsidRPr="00EE25D8" w:rsidRDefault="000C5D83" w:rsidP="000C5D83">
      <w:pPr>
        <w:rPr>
          <w:rFonts w:asciiTheme="minorHAnsi" w:eastAsia="Arial Unicode MS" w:hAnsiTheme="minorHAnsi"/>
        </w:rPr>
      </w:pPr>
      <w:r w:rsidRPr="00EE25D8">
        <w:rPr>
          <w:rFonts w:asciiTheme="minorHAnsi" w:eastAsia="Arial Unicode MS" w:hAnsiTheme="minorHAnsi"/>
        </w:rPr>
        <w:t xml:space="preserve">I will make every effort to conduct this class in a professional and business-like manner, such as one would experience in an organizational environment. </w:t>
      </w:r>
      <w:r w:rsidRPr="00EE25D8">
        <w:rPr>
          <w:rFonts w:asciiTheme="minorHAnsi" w:hAnsiTheme="minorHAnsi"/>
        </w:rPr>
        <w:t xml:space="preserve">Since we meet only once a week, it is important that all students attend every class. Students are expected to be professional in all respects. </w:t>
      </w:r>
      <w:r w:rsidRPr="00EE25D8">
        <w:rPr>
          <w:rFonts w:asciiTheme="minorHAnsi" w:eastAsia="Arial Unicode MS" w:hAnsiTheme="minorHAnsi"/>
        </w:rPr>
        <w:t xml:space="preserve">Professionalism is exhibited by:  </w:t>
      </w:r>
    </w:p>
    <w:p w14:paraId="628AEB79" w14:textId="77777777" w:rsidR="000C5D83" w:rsidRPr="00EE25D8" w:rsidRDefault="000C5D83" w:rsidP="000C5D83">
      <w:pPr>
        <w:numPr>
          <w:ilvl w:val="0"/>
          <w:numId w:val="4"/>
        </w:numPr>
        <w:spacing w:before="120"/>
        <w:jc w:val="both"/>
        <w:rPr>
          <w:rFonts w:asciiTheme="minorHAnsi" w:hAnsiTheme="minorHAnsi"/>
        </w:rPr>
      </w:pPr>
      <w:r w:rsidRPr="00EE25D8">
        <w:rPr>
          <w:rFonts w:asciiTheme="minorHAnsi" w:hAnsiTheme="minorHAnsi"/>
          <w:b/>
        </w:rPr>
        <w:t>Students arrive on time.</w:t>
      </w:r>
      <w:r w:rsidRPr="00EE25D8">
        <w:rPr>
          <w:rFonts w:asciiTheme="minorHAnsi" w:hAnsiTheme="minorHAnsi"/>
        </w:rPr>
        <w:t xml:space="preserve"> On time arrival ensures that classes are able to start and finish at the scheduled time. On time arrival shows respect for both fellow students and faculty and it enhances learning by reducing avoidable distractions.</w:t>
      </w:r>
    </w:p>
    <w:p w14:paraId="06786B0F" w14:textId="70548C44" w:rsidR="000C5D83" w:rsidRPr="00EE25D8" w:rsidRDefault="000C5D83" w:rsidP="000C5D83">
      <w:pPr>
        <w:numPr>
          <w:ilvl w:val="0"/>
          <w:numId w:val="4"/>
        </w:numPr>
        <w:jc w:val="both"/>
        <w:rPr>
          <w:rFonts w:asciiTheme="minorHAnsi" w:hAnsiTheme="minorHAnsi"/>
        </w:rPr>
      </w:pPr>
      <w:r w:rsidRPr="00EE25D8">
        <w:rPr>
          <w:rFonts w:asciiTheme="minorHAnsi" w:hAnsiTheme="minorHAnsi"/>
          <w:b/>
        </w:rPr>
        <w:t>Students minimize unscheduled personal breaks.</w:t>
      </w:r>
      <w:r w:rsidRPr="00EE25D8">
        <w:rPr>
          <w:rFonts w:asciiTheme="minorHAnsi" w:hAnsiTheme="minorHAnsi"/>
        </w:rPr>
        <w:t xml:space="preserve"> The learning environment improves when disruptions are limited. </w:t>
      </w:r>
      <w:r w:rsidR="00EE7D39">
        <w:rPr>
          <w:rFonts w:asciiTheme="minorHAnsi" w:hAnsiTheme="minorHAnsi"/>
        </w:rPr>
        <w:t>We will normally take a short break halfway through class.</w:t>
      </w:r>
    </w:p>
    <w:p w14:paraId="54AFD9B7" w14:textId="77777777" w:rsidR="000C5D83" w:rsidRPr="00EE25D8" w:rsidRDefault="000C5D83" w:rsidP="000C5D83">
      <w:pPr>
        <w:numPr>
          <w:ilvl w:val="0"/>
          <w:numId w:val="4"/>
        </w:numPr>
        <w:jc w:val="both"/>
        <w:rPr>
          <w:rFonts w:asciiTheme="minorHAnsi" w:hAnsiTheme="minorHAnsi"/>
        </w:rPr>
      </w:pPr>
      <w:r w:rsidRPr="00EE25D8">
        <w:rPr>
          <w:rFonts w:asciiTheme="minorHAnsi" w:hAnsiTheme="minorHAnsi"/>
          <w:b/>
        </w:rPr>
        <w:t>Students are fully prepared for each class.</w:t>
      </w:r>
      <w:r w:rsidRPr="00EE25D8">
        <w:rPr>
          <w:rFonts w:asciiTheme="minorHAnsi" w:hAnsiTheme="minorHAnsi"/>
        </w:rPr>
        <w:t xml:space="preserve"> Much of the learning in the business program takes place during classroom discussions. When students are not prepared they cannot contribute to the overall learning process. This affects not only the individual, but their peers who count on them, as well.</w:t>
      </w:r>
    </w:p>
    <w:p w14:paraId="79403551" w14:textId="77777777" w:rsidR="000C5D83" w:rsidRPr="00EE25D8" w:rsidRDefault="000C5D83" w:rsidP="000C5D83">
      <w:pPr>
        <w:numPr>
          <w:ilvl w:val="0"/>
          <w:numId w:val="4"/>
        </w:numPr>
        <w:jc w:val="both"/>
        <w:rPr>
          <w:rFonts w:asciiTheme="minorHAnsi" w:hAnsiTheme="minorHAnsi"/>
        </w:rPr>
      </w:pPr>
      <w:r w:rsidRPr="00EE25D8">
        <w:rPr>
          <w:rFonts w:asciiTheme="minorHAnsi" w:hAnsiTheme="minorHAnsi"/>
          <w:b/>
        </w:rPr>
        <w:t>Students respect the views and opinions of their colleagues.</w:t>
      </w:r>
      <w:r w:rsidRPr="00EE25D8">
        <w:rPr>
          <w:rFonts w:asciiTheme="minorHAnsi" w:hAnsiTheme="minorHAnsi"/>
        </w:rPr>
        <w:t xml:space="preserve"> Disagreement and discussion are encouraged. Intolerance for the views of others is unacceptable.</w:t>
      </w:r>
    </w:p>
    <w:p w14:paraId="2F4A5D96" w14:textId="769609D5" w:rsidR="000C5D83" w:rsidRPr="00EE7D39" w:rsidRDefault="000C5D83" w:rsidP="000C5D83">
      <w:pPr>
        <w:numPr>
          <w:ilvl w:val="0"/>
          <w:numId w:val="4"/>
        </w:numPr>
        <w:jc w:val="both"/>
        <w:rPr>
          <w:rFonts w:asciiTheme="minorHAnsi" w:hAnsiTheme="minorHAnsi"/>
        </w:rPr>
      </w:pPr>
      <w:r w:rsidRPr="00EE25D8">
        <w:rPr>
          <w:rFonts w:asciiTheme="minorHAnsi" w:hAnsiTheme="minorHAnsi"/>
          <w:b/>
        </w:rPr>
        <w:t>Laptops are closed and put away</w:t>
      </w:r>
      <w:r w:rsidR="00EE7D39">
        <w:rPr>
          <w:rFonts w:asciiTheme="minorHAnsi" w:hAnsiTheme="minorHAnsi"/>
          <w:b/>
        </w:rPr>
        <w:t xml:space="preserve"> when requested</w:t>
      </w:r>
      <w:r w:rsidRPr="00EE25D8">
        <w:rPr>
          <w:rFonts w:asciiTheme="minorHAnsi" w:hAnsiTheme="minorHAnsi"/>
          <w:b/>
        </w:rPr>
        <w:t>.</w:t>
      </w:r>
      <w:r w:rsidRPr="00EE25D8">
        <w:rPr>
          <w:rFonts w:asciiTheme="minorHAnsi" w:hAnsiTheme="minorHAnsi"/>
        </w:rPr>
        <w:t xml:space="preserve"> When students are surfing the web, responding to e-mail, instant messaging each other, and otherwise not devoting their full </w:t>
      </w:r>
      <w:r w:rsidRPr="00EE7D39">
        <w:rPr>
          <w:rFonts w:asciiTheme="minorHAnsi" w:hAnsiTheme="minorHAnsi"/>
        </w:rPr>
        <w:t>attention to the topic at hand they are doing themselves and their peers a major disservice. Those around them face additional distraction. Fellow students cannot benefit from the insights of the students who are not engaged. There are often cases where learning is enhanced by the use of laptops in class. Faculty will let you know when it is appropriate to use them. In such cases, professional behavior is exhibited when misuse does not take place.</w:t>
      </w:r>
    </w:p>
    <w:p w14:paraId="52F51264" w14:textId="77D34564" w:rsidR="000C5D83" w:rsidRPr="00EE7D39" w:rsidRDefault="000C5D83" w:rsidP="00EE7D39">
      <w:pPr>
        <w:pStyle w:val="ListParagraph"/>
        <w:numPr>
          <w:ilvl w:val="0"/>
          <w:numId w:val="4"/>
        </w:numPr>
        <w:rPr>
          <w:rFonts w:asciiTheme="minorHAnsi" w:hAnsiTheme="minorHAnsi"/>
          <w:sz w:val="24"/>
          <w:szCs w:val="24"/>
        </w:rPr>
      </w:pPr>
      <w:r w:rsidRPr="00EE7D39">
        <w:rPr>
          <w:rFonts w:asciiTheme="minorHAnsi" w:hAnsiTheme="minorHAnsi"/>
          <w:b/>
          <w:sz w:val="24"/>
          <w:szCs w:val="24"/>
        </w:rPr>
        <w:t>Phones and wireless devices are turned off.</w:t>
      </w:r>
      <w:r w:rsidRPr="00EE7D39">
        <w:rPr>
          <w:rFonts w:asciiTheme="minorHAnsi" w:hAnsiTheme="minorHAnsi"/>
          <w:sz w:val="24"/>
          <w:szCs w:val="24"/>
        </w:rPr>
        <w:t xml:space="preserve"> We’ve all heard the annoying ringing in the middle of a meeting. Not only is it not professional, it cuts off the flow of discussion when the search for the offender begins. When a true need to communicate with someone outside of class exists (e.g., for some medical need) please inform me prior to class.</w:t>
      </w:r>
      <w:r w:rsidR="00EE7D39" w:rsidRPr="00EE7D39">
        <w:rPr>
          <w:rFonts w:asciiTheme="minorHAnsi" w:hAnsiTheme="minorHAnsi"/>
          <w:sz w:val="24"/>
          <w:szCs w:val="24"/>
        </w:rPr>
        <w:t xml:space="preserve"> Please begin every class with cellphones silenced. Only emergency calls should be accepted during class, and then please respect your classmates by stepping outside to take the call.</w:t>
      </w:r>
    </w:p>
    <w:p w14:paraId="1ECF6A6F" w14:textId="0D2A680C" w:rsidR="000C5D83" w:rsidRPr="00EE25D8" w:rsidRDefault="000C5D83" w:rsidP="000C5D83">
      <w:pPr>
        <w:pStyle w:val="ListParagraph"/>
        <w:numPr>
          <w:ilvl w:val="0"/>
          <w:numId w:val="4"/>
        </w:numPr>
        <w:tabs>
          <w:tab w:val="left" w:pos="360"/>
        </w:tabs>
        <w:rPr>
          <w:rFonts w:asciiTheme="minorHAnsi" w:hAnsiTheme="minorHAnsi"/>
          <w:sz w:val="24"/>
          <w:szCs w:val="24"/>
        </w:rPr>
      </w:pPr>
      <w:r w:rsidRPr="00EE25D8">
        <w:rPr>
          <w:rFonts w:asciiTheme="minorHAnsi" w:hAnsiTheme="minorHAnsi"/>
          <w:b/>
          <w:sz w:val="24"/>
          <w:szCs w:val="24"/>
        </w:rPr>
        <w:t>Late Policy.</w:t>
      </w:r>
      <w:r w:rsidRPr="00EE25D8">
        <w:rPr>
          <w:rFonts w:asciiTheme="minorHAnsi" w:hAnsiTheme="minorHAnsi"/>
          <w:sz w:val="24"/>
          <w:szCs w:val="24"/>
        </w:rPr>
        <w:t xml:space="preserve">  BSG Decision Round dates are fixed and no late submissions will be accepted. Your team must input your decisions by 11:59 p.m. on the due dates. Late </w:t>
      </w:r>
      <w:r w:rsidR="008B4655" w:rsidRPr="00EE25D8">
        <w:rPr>
          <w:rFonts w:asciiTheme="minorHAnsi" w:hAnsiTheme="minorHAnsi"/>
          <w:sz w:val="24"/>
          <w:szCs w:val="24"/>
        </w:rPr>
        <w:t xml:space="preserve">submission of any other </w:t>
      </w:r>
      <w:r w:rsidRPr="00EE25D8">
        <w:rPr>
          <w:rFonts w:asciiTheme="minorHAnsi" w:hAnsiTheme="minorHAnsi"/>
          <w:sz w:val="24"/>
          <w:szCs w:val="24"/>
        </w:rPr>
        <w:t>assignments will not be accepted unless you make arrangements with me in advance of the due date or have an emergency reason that includes documentation.</w:t>
      </w:r>
    </w:p>
    <w:p w14:paraId="44A8319B" w14:textId="54E4664C" w:rsidR="000C5D83" w:rsidRPr="00EE25D8" w:rsidRDefault="000C5D83" w:rsidP="000C5D83">
      <w:pPr>
        <w:pStyle w:val="ListParagraph"/>
        <w:numPr>
          <w:ilvl w:val="0"/>
          <w:numId w:val="4"/>
        </w:numPr>
        <w:rPr>
          <w:rFonts w:asciiTheme="minorHAnsi" w:hAnsiTheme="minorHAnsi"/>
          <w:sz w:val="24"/>
          <w:szCs w:val="24"/>
        </w:rPr>
      </w:pPr>
      <w:r w:rsidRPr="00EE25D8">
        <w:rPr>
          <w:rFonts w:asciiTheme="minorHAnsi" w:hAnsiTheme="minorHAnsi"/>
          <w:b/>
          <w:sz w:val="24"/>
          <w:szCs w:val="24"/>
        </w:rPr>
        <w:t>Missed Classes.</w:t>
      </w:r>
      <w:r w:rsidRPr="00EE25D8">
        <w:rPr>
          <w:rFonts w:asciiTheme="minorHAnsi" w:hAnsiTheme="minorHAnsi"/>
          <w:sz w:val="24"/>
          <w:szCs w:val="24"/>
        </w:rPr>
        <w:t xml:space="preserve">  If you miss class, you are responsible for obtaining any notes, handouts, additional reading materials, or assignment changes from your classmates or from CILearn</w:t>
      </w:r>
      <w:r w:rsidR="00CD338E">
        <w:rPr>
          <w:rFonts w:asciiTheme="minorHAnsi" w:hAnsiTheme="minorHAnsi"/>
          <w:sz w:val="24"/>
          <w:szCs w:val="24"/>
        </w:rPr>
        <w:t xml:space="preserve"> course site on Canvas</w:t>
      </w:r>
      <w:r w:rsidRPr="00EE25D8">
        <w:rPr>
          <w:rFonts w:asciiTheme="minorHAnsi" w:hAnsiTheme="minorHAnsi"/>
          <w:sz w:val="24"/>
          <w:szCs w:val="24"/>
        </w:rPr>
        <w:t>.</w:t>
      </w:r>
    </w:p>
    <w:p w14:paraId="6D1E8B77" w14:textId="7586F14F" w:rsidR="000D2754" w:rsidRPr="00CD338E" w:rsidRDefault="000C5D83" w:rsidP="000C5D83">
      <w:pPr>
        <w:pStyle w:val="ListParagraph"/>
        <w:numPr>
          <w:ilvl w:val="0"/>
          <w:numId w:val="4"/>
        </w:numPr>
        <w:rPr>
          <w:rFonts w:asciiTheme="minorHAnsi" w:hAnsiTheme="minorHAnsi"/>
          <w:sz w:val="24"/>
          <w:szCs w:val="24"/>
        </w:rPr>
      </w:pPr>
      <w:r w:rsidRPr="00EE25D8">
        <w:rPr>
          <w:rFonts w:asciiTheme="minorHAnsi" w:hAnsiTheme="minorHAnsi"/>
          <w:b/>
          <w:sz w:val="24"/>
          <w:szCs w:val="24"/>
        </w:rPr>
        <w:t>Exam dates are fixed and you must attend class to take the exam.</w:t>
      </w:r>
      <w:r w:rsidR="000D2754" w:rsidRPr="00EE25D8">
        <w:rPr>
          <w:rFonts w:asciiTheme="minorHAnsi" w:hAnsiTheme="minorHAnsi"/>
          <w:b/>
          <w:sz w:val="24"/>
          <w:szCs w:val="24"/>
        </w:rPr>
        <w:t xml:space="preserve"> </w:t>
      </w:r>
      <w:r w:rsidR="00CD338E" w:rsidRPr="00CD338E">
        <w:rPr>
          <w:rFonts w:asciiTheme="minorHAnsi" w:hAnsiTheme="minorHAnsi"/>
          <w:sz w:val="24"/>
          <w:szCs w:val="24"/>
        </w:rPr>
        <w:t>Early or make-up exams will not be given.</w:t>
      </w:r>
    </w:p>
    <w:p w14:paraId="0A15E2F3" w14:textId="77777777" w:rsidR="000D2754" w:rsidRPr="00EE25D8" w:rsidRDefault="000D2754" w:rsidP="00A1257E">
      <w:pPr>
        <w:rPr>
          <w:rFonts w:asciiTheme="minorHAnsi" w:hAnsiTheme="minorHAnsi"/>
          <w:b/>
        </w:rPr>
      </w:pPr>
    </w:p>
    <w:p w14:paraId="04B03090" w14:textId="39BF978C" w:rsidR="000D2754" w:rsidRPr="0098273F" w:rsidRDefault="000D2754" w:rsidP="007C7AA4">
      <w:pPr>
        <w:outlineLvl w:val="0"/>
        <w:rPr>
          <w:rFonts w:asciiTheme="minorHAnsi" w:hAnsiTheme="minorHAnsi"/>
          <w:b/>
          <w:i/>
        </w:rPr>
      </w:pPr>
      <w:r w:rsidRPr="0098273F">
        <w:rPr>
          <w:rFonts w:asciiTheme="minorHAnsi" w:hAnsiTheme="minorHAnsi"/>
          <w:b/>
          <w:i/>
        </w:rPr>
        <w:t xml:space="preserve">Since we meet only once a week, all students are expected to attend every class. </w:t>
      </w:r>
    </w:p>
    <w:p w14:paraId="084122C0" w14:textId="77777777" w:rsidR="000D2754" w:rsidRDefault="000D2754" w:rsidP="00A1257E">
      <w:pPr>
        <w:rPr>
          <w:rFonts w:asciiTheme="minorHAnsi" w:hAnsiTheme="minorHAnsi"/>
          <w:b/>
        </w:rPr>
      </w:pPr>
    </w:p>
    <w:p w14:paraId="5793E71B" w14:textId="77777777" w:rsidR="0098273F" w:rsidRPr="0098273F" w:rsidRDefault="0098273F" w:rsidP="007C7AA4">
      <w:pPr>
        <w:outlineLvl w:val="0"/>
        <w:rPr>
          <w:rFonts w:asciiTheme="minorHAnsi" w:hAnsiTheme="minorHAnsi"/>
          <w:b/>
        </w:rPr>
      </w:pPr>
      <w:r w:rsidRPr="0098273F">
        <w:rPr>
          <w:rFonts w:asciiTheme="minorHAnsi" w:hAnsiTheme="minorHAnsi"/>
          <w:b/>
        </w:rPr>
        <w:t>Important dates</w:t>
      </w:r>
    </w:p>
    <w:p w14:paraId="74CE4766" w14:textId="6015E2DB" w:rsidR="00CD338E" w:rsidRDefault="00CD338E" w:rsidP="007C7AA4">
      <w:pPr>
        <w:outlineLvl w:val="0"/>
        <w:rPr>
          <w:rFonts w:asciiTheme="minorHAnsi" w:hAnsiTheme="minorHAnsi"/>
          <w:b/>
        </w:rPr>
      </w:pPr>
      <w:r>
        <w:rPr>
          <w:rFonts w:asciiTheme="minorHAnsi" w:hAnsiTheme="minorHAnsi"/>
        </w:rPr>
        <w:t xml:space="preserve">September 15, 2017:  </w:t>
      </w:r>
      <w:r w:rsidR="00155241" w:rsidRPr="00155241">
        <w:rPr>
          <w:rFonts w:asciiTheme="minorHAnsi" w:hAnsiTheme="minorHAnsi"/>
          <w:b/>
        </w:rPr>
        <w:t xml:space="preserve">Add </w:t>
      </w:r>
      <w:r w:rsidR="00155241">
        <w:rPr>
          <w:rFonts w:asciiTheme="minorHAnsi" w:hAnsiTheme="minorHAnsi"/>
          <w:b/>
        </w:rPr>
        <w:t xml:space="preserve">a class </w:t>
      </w:r>
      <w:r>
        <w:rPr>
          <w:rFonts w:asciiTheme="minorHAnsi" w:hAnsiTheme="minorHAnsi"/>
          <w:b/>
        </w:rPr>
        <w:t>with a permission number</w:t>
      </w:r>
    </w:p>
    <w:p w14:paraId="374A6743" w14:textId="06313CD1" w:rsidR="00155241" w:rsidRPr="00EE25D8" w:rsidRDefault="00CD338E" w:rsidP="007C7AA4">
      <w:pPr>
        <w:outlineLvl w:val="0"/>
        <w:rPr>
          <w:rFonts w:asciiTheme="minorHAnsi" w:hAnsiTheme="minorHAnsi"/>
        </w:rPr>
      </w:pPr>
      <w:r>
        <w:rPr>
          <w:rFonts w:asciiTheme="minorHAnsi" w:hAnsiTheme="minorHAnsi"/>
        </w:rPr>
        <w:t xml:space="preserve">September 15, 2017:  </w:t>
      </w:r>
      <w:r w:rsidR="00155241" w:rsidRPr="00155241">
        <w:rPr>
          <w:rFonts w:asciiTheme="minorHAnsi" w:hAnsiTheme="minorHAnsi"/>
          <w:b/>
        </w:rPr>
        <w:t xml:space="preserve">Drop </w:t>
      </w:r>
      <w:r w:rsidR="00155241">
        <w:rPr>
          <w:rFonts w:asciiTheme="minorHAnsi" w:hAnsiTheme="minorHAnsi"/>
          <w:b/>
        </w:rPr>
        <w:t xml:space="preserve">a class </w:t>
      </w:r>
      <w:r w:rsidR="00155241" w:rsidRPr="00155241">
        <w:rPr>
          <w:rFonts w:asciiTheme="minorHAnsi" w:hAnsiTheme="minorHAnsi"/>
          <w:b/>
        </w:rPr>
        <w:t xml:space="preserve">via myCI without permission </w:t>
      </w:r>
      <w:r w:rsidR="00155241">
        <w:rPr>
          <w:rFonts w:asciiTheme="minorHAnsi" w:hAnsiTheme="minorHAnsi"/>
          <w:b/>
        </w:rPr>
        <w:t>d</w:t>
      </w:r>
      <w:r w:rsidR="00155241" w:rsidRPr="00155241">
        <w:rPr>
          <w:rFonts w:asciiTheme="minorHAnsi" w:hAnsiTheme="minorHAnsi"/>
          <w:b/>
        </w:rPr>
        <w:t>eadline</w:t>
      </w:r>
    </w:p>
    <w:p w14:paraId="6E9DD03B" w14:textId="77777777" w:rsidR="00155241" w:rsidRPr="00EE25D8" w:rsidRDefault="00155241" w:rsidP="00A1257E">
      <w:pPr>
        <w:rPr>
          <w:rFonts w:asciiTheme="minorHAnsi" w:hAnsiTheme="minorHAnsi"/>
          <w:b/>
        </w:rPr>
      </w:pPr>
    </w:p>
    <w:p w14:paraId="33218925" w14:textId="2EE64BCF" w:rsidR="00D726EA" w:rsidRPr="00EE25D8" w:rsidRDefault="008B4655" w:rsidP="007C7AA4">
      <w:pPr>
        <w:keepNext/>
        <w:outlineLvl w:val="0"/>
        <w:rPr>
          <w:rFonts w:asciiTheme="minorHAnsi" w:hAnsiTheme="minorHAnsi"/>
          <w:b/>
        </w:rPr>
      </w:pPr>
      <w:r w:rsidRPr="00EE25D8">
        <w:rPr>
          <w:rFonts w:asciiTheme="minorHAnsi" w:hAnsiTheme="minorHAnsi"/>
          <w:b/>
        </w:rPr>
        <w:t xml:space="preserve">Fall Semester 2017 </w:t>
      </w:r>
      <w:r w:rsidR="00D726EA" w:rsidRPr="00EE25D8">
        <w:rPr>
          <w:rFonts w:asciiTheme="minorHAnsi" w:hAnsiTheme="minorHAnsi"/>
          <w:b/>
        </w:rPr>
        <w:t>Schedule</w:t>
      </w:r>
    </w:p>
    <w:tbl>
      <w:tblPr>
        <w:tblStyle w:val="TableGrid"/>
        <w:tblW w:w="0" w:type="auto"/>
        <w:tblLook w:val="04A0" w:firstRow="1" w:lastRow="0" w:firstColumn="1" w:lastColumn="0" w:noHBand="0" w:noVBand="1"/>
      </w:tblPr>
      <w:tblGrid>
        <w:gridCol w:w="3116"/>
        <w:gridCol w:w="2279"/>
        <w:gridCol w:w="3955"/>
      </w:tblGrid>
      <w:tr w:rsidR="00D572BE" w:rsidRPr="00EE25D8" w14:paraId="108630AB" w14:textId="77777777" w:rsidTr="00D572BE">
        <w:trPr>
          <w:cantSplit/>
          <w:tblHeader/>
        </w:trPr>
        <w:tc>
          <w:tcPr>
            <w:tcW w:w="3116" w:type="dxa"/>
          </w:tcPr>
          <w:p w14:paraId="77717442" w14:textId="2FCCD7B7" w:rsidR="000860BC" w:rsidRPr="00EE25D8" w:rsidRDefault="000860BC" w:rsidP="0073178A">
            <w:pPr>
              <w:keepNext/>
              <w:rPr>
                <w:rFonts w:asciiTheme="minorHAnsi" w:hAnsiTheme="minorHAnsi"/>
                <w:b/>
              </w:rPr>
            </w:pPr>
            <w:r w:rsidRPr="00EE25D8">
              <w:rPr>
                <w:rFonts w:asciiTheme="minorHAnsi" w:hAnsiTheme="minorHAnsi"/>
                <w:b/>
              </w:rPr>
              <w:t>Date</w:t>
            </w:r>
            <w:r w:rsidR="00767EF1" w:rsidRPr="00EE25D8">
              <w:rPr>
                <w:rFonts w:asciiTheme="minorHAnsi" w:hAnsiTheme="minorHAnsi"/>
                <w:b/>
              </w:rPr>
              <w:t xml:space="preserve"> &amp; Topic</w:t>
            </w:r>
          </w:p>
        </w:tc>
        <w:tc>
          <w:tcPr>
            <w:tcW w:w="2279" w:type="dxa"/>
          </w:tcPr>
          <w:p w14:paraId="5685F67F" w14:textId="781A8C78" w:rsidR="000860BC" w:rsidRPr="00EE25D8" w:rsidRDefault="00440DC5" w:rsidP="0073178A">
            <w:pPr>
              <w:keepNext/>
              <w:rPr>
                <w:rFonts w:asciiTheme="minorHAnsi" w:hAnsiTheme="minorHAnsi"/>
                <w:b/>
              </w:rPr>
            </w:pPr>
            <w:r w:rsidRPr="00EE25D8">
              <w:rPr>
                <w:rFonts w:asciiTheme="minorHAnsi" w:hAnsiTheme="minorHAnsi"/>
                <w:b/>
              </w:rPr>
              <w:t>Preparation</w:t>
            </w:r>
            <w:r w:rsidR="00075C7D">
              <w:rPr>
                <w:rFonts w:asciiTheme="minorHAnsi" w:hAnsiTheme="minorHAnsi"/>
                <w:b/>
              </w:rPr>
              <w:t>/reading</w:t>
            </w:r>
            <w:r w:rsidR="0036185C" w:rsidRPr="00EE25D8">
              <w:rPr>
                <w:rFonts w:asciiTheme="minorHAnsi" w:hAnsiTheme="minorHAnsi"/>
                <w:b/>
              </w:rPr>
              <w:t xml:space="preserve"> for class</w:t>
            </w:r>
          </w:p>
        </w:tc>
        <w:tc>
          <w:tcPr>
            <w:tcW w:w="3955" w:type="dxa"/>
          </w:tcPr>
          <w:p w14:paraId="6C4E3CFA" w14:textId="048DCAEA" w:rsidR="000860BC" w:rsidRPr="00EE25D8" w:rsidRDefault="00440DC5" w:rsidP="0073178A">
            <w:pPr>
              <w:keepNext/>
              <w:rPr>
                <w:rFonts w:asciiTheme="minorHAnsi" w:hAnsiTheme="minorHAnsi"/>
                <w:b/>
              </w:rPr>
            </w:pPr>
            <w:r w:rsidRPr="00EE25D8">
              <w:rPr>
                <w:rFonts w:asciiTheme="minorHAnsi" w:hAnsiTheme="minorHAnsi"/>
                <w:b/>
              </w:rPr>
              <w:t>Assignments &amp; in-class activities</w:t>
            </w:r>
          </w:p>
        </w:tc>
      </w:tr>
      <w:tr w:rsidR="00D572BE" w:rsidRPr="00EE25D8" w14:paraId="133C0139" w14:textId="77777777" w:rsidTr="00D572BE">
        <w:trPr>
          <w:cantSplit/>
        </w:trPr>
        <w:tc>
          <w:tcPr>
            <w:tcW w:w="3116" w:type="dxa"/>
          </w:tcPr>
          <w:p w14:paraId="28972530" w14:textId="5E8BEDA4" w:rsidR="00767EF1" w:rsidRPr="00EE25D8" w:rsidRDefault="00767EF1" w:rsidP="0073178A">
            <w:pPr>
              <w:keepNext/>
              <w:rPr>
                <w:rFonts w:asciiTheme="minorHAnsi" w:hAnsiTheme="minorHAnsi"/>
              </w:rPr>
            </w:pPr>
            <w:r w:rsidRPr="00EE25D8">
              <w:rPr>
                <w:rFonts w:asciiTheme="minorHAnsi" w:hAnsiTheme="minorHAnsi"/>
                <w:i/>
              </w:rPr>
              <w:t>Week 1: August 31</w:t>
            </w:r>
            <w:r w:rsidRPr="00EE25D8">
              <w:rPr>
                <w:rFonts w:asciiTheme="minorHAnsi" w:hAnsiTheme="minorHAnsi"/>
              </w:rPr>
              <w:br/>
              <w:t>What is Strategy &amp; the Strategic Process?</w:t>
            </w:r>
            <w:r w:rsidR="0036185C" w:rsidRPr="00EE25D8">
              <w:rPr>
                <w:rFonts w:asciiTheme="minorHAnsi" w:hAnsiTheme="minorHAnsi"/>
              </w:rPr>
              <w:br/>
            </w:r>
            <w:r w:rsidR="0036185C" w:rsidRPr="00EE25D8">
              <w:rPr>
                <w:rFonts w:asciiTheme="minorHAnsi" w:hAnsiTheme="minorHAnsi" w:cs="Arial"/>
              </w:rPr>
              <w:t xml:space="preserve">Introduction to </w:t>
            </w:r>
            <w:r w:rsidR="0036185C" w:rsidRPr="00EE25D8">
              <w:rPr>
                <w:rFonts w:asciiTheme="minorHAnsi" w:hAnsiTheme="minorHAnsi" w:cs="Arial"/>
                <w:i/>
              </w:rPr>
              <w:t>The Business Strategy Game</w:t>
            </w:r>
            <w:r w:rsidR="0036185C" w:rsidRPr="00EE25D8">
              <w:rPr>
                <w:rFonts w:asciiTheme="minorHAnsi" w:hAnsiTheme="minorHAnsi" w:cs="Arial"/>
              </w:rPr>
              <w:t>.</w:t>
            </w:r>
          </w:p>
        </w:tc>
        <w:tc>
          <w:tcPr>
            <w:tcW w:w="2279" w:type="dxa"/>
          </w:tcPr>
          <w:p w14:paraId="7FE0CD40" w14:textId="470CEF07" w:rsidR="00767EF1" w:rsidRPr="00EE25D8" w:rsidRDefault="00767EF1" w:rsidP="0073178A">
            <w:pPr>
              <w:keepNext/>
              <w:rPr>
                <w:rFonts w:asciiTheme="minorHAnsi" w:hAnsiTheme="minorHAnsi" w:cs="Arial"/>
              </w:rPr>
            </w:pPr>
            <w:r w:rsidRPr="00EE25D8">
              <w:rPr>
                <w:rFonts w:asciiTheme="minorHAnsi" w:hAnsiTheme="minorHAnsi" w:cs="Arial"/>
              </w:rPr>
              <w:t>Orientation and course preview</w:t>
            </w:r>
            <w:r w:rsidR="0036185C" w:rsidRPr="00EE25D8">
              <w:rPr>
                <w:rFonts w:asciiTheme="minorHAnsi" w:hAnsiTheme="minorHAnsi" w:cs="Arial"/>
              </w:rPr>
              <w:t>.</w:t>
            </w:r>
          </w:p>
          <w:p w14:paraId="497A669F" w14:textId="2D8BCC55" w:rsidR="00767EF1" w:rsidRPr="00EE25D8" w:rsidRDefault="00173F81" w:rsidP="0073178A">
            <w:pPr>
              <w:keepNext/>
              <w:rPr>
                <w:rFonts w:asciiTheme="minorHAnsi" w:hAnsiTheme="minorHAnsi"/>
              </w:rPr>
            </w:pPr>
            <w:r w:rsidRPr="00EE25D8">
              <w:rPr>
                <w:rFonts w:asciiTheme="minorHAnsi" w:hAnsiTheme="minorHAnsi"/>
              </w:rPr>
              <w:t xml:space="preserve">Chapter </w:t>
            </w:r>
            <w:r w:rsidR="004E7219" w:rsidRPr="00EE25D8">
              <w:rPr>
                <w:rFonts w:asciiTheme="minorHAnsi" w:hAnsiTheme="minorHAnsi"/>
              </w:rPr>
              <w:t>1</w:t>
            </w:r>
          </w:p>
        </w:tc>
        <w:tc>
          <w:tcPr>
            <w:tcW w:w="3955" w:type="dxa"/>
          </w:tcPr>
          <w:p w14:paraId="2112229A" w14:textId="20C2FF9F" w:rsidR="00767EF1" w:rsidRPr="00EE25D8" w:rsidRDefault="00767EF1" w:rsidP="0073178A">
            <w:pPr>
              <w:keepNext/>
              <w:rPr>
                <w:rFonts w:asciiTheme="minorHAnsi" w:hAnsiTheme="minorHAnsi" w:cs="Arial"/>
              </w:rPr>
            </w:pPr>
            <w:r w:rsidRPr="00EE25D8">
              <w:rPr>
                <w:rFonts w:asciiTheme="minorHAnsi" w:hAnsiTheme="minorHAnsi" w:cs="Arial"/>
              </w:rPr>
              <w:t>Classmate Introduction Activity</w:t>
            </w:r>
          </w:p>
          <w:p w14:paraId="1844647C" w14:textId="7F880AC5" w:rsidR="00767EF1" w:rsidRPr="00EE25D8" w:rsidRDefault="00767EF1" w:rsidP="0073178A">
            <w:pPr>
              <w:keepNext/>
              <w:rPr>
                <w:rFonts w:asciiTheme="minorHAnsi" w:hAnsiTheme="minorHAnsi" w:cs="Arial"/>
              </w:rPr>
            </w:pPr>
            <w:r w:rsidRPr="00EE25D8">
              <w:rPr>
                <w:rFonts w:asciiTheme="minorHAnsi" w:hAnsiTheme="minorHAnsi" w:cs="Arial"/>
              </w:rPr>
              <w:t xml:space="preserve">Lecture on Chapter 1 </w:t>
            </w:r>
          </w:p>
          <w:p w14:paraId="77BFC6D6" w14:textId="3928A3DD" w:rsidR="00767EF1" w:rsidRPr="00EE25D8" w:rsidRDefault="0036185C" w:rsidP="0073178A">
            <w:pPr>
              <w:keepNext/>
              <w:rPr>
                <w:rFonts w:asciiTheme="minorHAnsi" w:hAnsiTheme="minorHAnsi"/>
              </w:rPr>
            </w:pPr>
            <w:r w:rsidRPr="00EE25D8">
              <w:rPr>
                <w:rFonts w:asciiTheme="minorHAnsi" w:hAnsiTheme="minorHAnsi"/>
              </w:rPr>
              <w:t>Where to find resources.</w:t>
            </w:r>
          </w:p>
        </w:tc>
      </w:tr>
      <w:tr w:rsidR="00D572BE" w:rsidRPr="00EE25D8" w14:paraId="1038FC2E" w14:textId="77777777" w:rsidTr="00D572BE">
        <w:trPr>
          <w:cantSplit/>
        </w:trPr>
        <w:tc>
          <w:tcPr>
            <w:tcW w:w="3116" w:type="dxa"/>
          </w:tcPr>
          <w:p w14:paraId="00079664" w14:textId="73D53C4B" w:rsidR="00767EF1" w:rsidRPr="00EE25D8" w:rsidRDefault="00767EF1" w:rsidP="00D726EA">
            <w:pPr>
              <w:rPr>
                <w:rFonts w:asciiTheme="minorHAnsi" w:hAnsiTheme="minorHAnsi"/>
              </w:rPr>
            </w:pPr>
            <w:r w:rsidRPr="00EE25D8">
              <w:rPr>
                <w:rFonts w:asciiTheme="minorHAnsi" w:hAnsiTheme="minorHAnsi"/>
                <w:i/>
              </w:rPr>
              <w:t>Week 2: September 7</w:t>
            </w:r>
            <w:r w:rsidRPr="00EE25D8">
              <w:rPr>
                <w:rFonts w:asciiTheme="minorHAnsi" w:hAnsiTheme="minorHAnsi"/>
              </w:rPr>
              <w:br/>
              <w:t>Evaluating the External Environment</w:t>
            </w:r>
          </w:p>
        </w:tc>
        <w:tc>
          <w:tcPr>
            <w:tcW w:w="2279" w:type="dxa"/>
          </w:tcPr>
          <w:p w14:paraId="796D66AB" w14:textId="672AB2B7" w:rsidR="00767EF1" w:rsidRPr="00EE25D8" w:rsidRDefault="004E7219" w:rsidP="004E7219">
            <w:pPr>
              <w:rPr>
                <w:rFonts w:asciiTheme="minorHAnsi" w:hAnsiTheme="minorHAnsi"/>
              </w:rPr>
            </w:pPr>
            <w:r w:rsidRPr="00EE25D8">
              <w:rPr>
                <w:rFonts w:asciiTheme="minorHAnsi" w:hAnsiTheme="minorHAnsi"/>
              </w:rPr>
              <w:t>Chapter 2</w:t>
            </w:r>
          </w:p>
          <w:p w14:paraId="3E213406" w14:textId="55165B1D" w:rsidR="00171332" w:rsidRPr="00EE25D8" w:rsidRDefault="00171332" w:rsidP="004E7219">
            <w:pPr>
              <w:rPr>
                <w:rFonts w:asciiTheme="minorHAnsi" w:hAnsiTheme="minorHAnsi"/>
              </w:rPr>
            </w:pPr>
            <w:r w:rsidRPr="00EE25D8">
              <w:rPr>
                <w:rFonts w:asciiTheme="minorHAnsi" w:hAnsiTheme="minorHAnsi" w:cs="Arial"/>
              </w:rPr>
              <w:t xml:space="preserve">Please read the </w:t>
            </w:r>
            <w:r w:rsidRPr="00EE25D8">
              <w:rPr>
                <w:rFonts w:asciiTheme="minorHAnsi" w:hAnsiTheme="minorHAnsi" w:cs="Arial"/>
                <w:i/>
              </w:rPr>
              <w:t>BSG</w:t>
            </w:r>
            <w:r w:rsidRPr="00EE25D8">
              <w:rPr>
                <w:rFonts w:asciiTheme="minorHAnsi" w:hAnsiTheme="minorHAnsi" w:cs="Arial"/>
              </w:rPr>
              <w:t xml:space="preserve"> Player’s Guide this week &amp; take online quiz before next class.</w:t>
            </w:r>
          </w:p>
        </w:tc>
        <w:tc>
          <w:tcPr>
            <w:tcW w:w="3955" w:type="dxa"/>
          </w:tcPr>
          <w:p w14:paraId="7D859287" w14:textId="7F044314" w:rsidR="00767EF1" w:rsidRPr="00EE25D8" w:rsidRDefault="00767EF1" w:rsidP="00767EF1">
            <w:pPr>
              <w:rPr>
                <w:rFonts w:asciiTheme="minorHAnsi" w:hAnsiTheme="minorHAnsi" w:cs="Arial"/>
              </w:rPr>
            </w:pPr>
            <w:r w:rsidRPr="00EE25D8">
              <w:rPr>
                <w:rFonts w:asciiTheme="minorHAnsi" w:hAnsiTheme="minorHAnsi" w:cs="Arial"/>
              </w:rPr>
              <w:t>Lecture on Chapter 2</w:t>
            </w:r>
          </w:p>
          <w:p w14:paraId="1AD59EC7" w14:textId="28C7AB5A" w:rsidR="00767EF1" w:rsidRPr="00EE25D8" w:rsidRDefault="00767EF1" w:rsidP="00767EF1">
            <w:pPr>
              <w:rPr>
                <w:rFonts w:asciiTheme="minorHAnsi" w:hAnsiTheme="minorHAnsi"/>
              </w:rPr>
            </w:pPr>
            <w:r w:rsidRPr="00EE25D8">
              <w:rPr>
                <w:rFonts w:asciiTheme="minorHAnsi" w:hAnsiTheme="minorHAnsi"/>
              </w:rPr>
              <w:t>Create teams</w:t>
            </w:r>
            <w:r w:rsidRPr="00EE25D8">
              <w:rPr>
                <w:rFonts w:asciiTheme="minorHAnsi" w:hAnsiTheme="minorHAnsi" w:cs="Arial"/>
              </w:rPr>
              <w:t xml:space="preserve">; provide company co-managers with company registration codes (required in order for class members to register at register at </w:t>
            </w:r>
            <w:hyperlink r:id="rId9" w:history="1">
              <w:r w:rsidRPr="00EE25D8">
                <w:rPr>
                  <w:rStyle w:val="Hyperlink"/>
                  <w:rFonts w:asciiTheme="minorHAnsi" w:hAnsiTheme="minorHAnsi" w:cs="Arial"/>
                </w:rPr>
                <w:t>http://www.bsg-online.com/</w:t>
              </w:r>
            </w:hyperlink>
            <w:r w:rsidRPr="00EE25D8">
              <w:rPr>
                <w:rFonts w:asciiTheme="minorHAnsi" w:hAnsiTheme="minorHAnsi" w:cs="Arial"/>
              </w:rPr>
              <w:t xml:space="preserve">).  </w:t>
            </w:r>
            <w:r w:rsidR="00171332" w:rsidRPr="00EE25D8">
              <w:rPr>
                <w:rFonts w:asciiTheme="minorHAnsi" w:hAnsiTheme="minorHAnsi" w:cs="Arial"/>
              </w:rPr>
              <w:br/>
              <w:t>Create team name, work on team mission statement.</w:t>
            </w:r>
          </w:p>
        </w:tc>
      </w:tr>
      <w:tr w:rsidR="00D572BE" w:rsidRPr="00EE25D8" w14:paraId="44614B57" w14:textId="77777777" w:rsidTr="00D572BE">
        <w:trPr>
          <w:cantSplit/>
        </w:trPr>
        <w:tc>
          <w:tcPr>
            <w:tcW w:w="3116" w:type="dxa"/>
          </w:tcPr>
          <w:p w14:paraId="752F39EA" w14:textId="660B5DF3" w:rsidR="00767EF1" w:rsidRPr="00EE25D8" w:rsidRDefault="00767EF1" w:rsidP="008919F7">
            <w:pPr>
              <w:rPr>
                <w:rFonts w:asciiTheme="minorHAnsi" w:hAnsiTheme="minorHAnsi"/>
              </w:rPr>
            </w:pPr>
            <w:r w:rsidRPr="00EE25D8">
              <w:rPr>
                <w:rFonts w:asciiTheme="minorHAnsi" w:hAnsiTheme="minorHAnsi"/>
                <w:i/>
              </w:rPr>
              <w:t>Week 3: September 14</w:t>
            </w:r>
            <w:r w:rsidRPr="00EE25D8">
              <w:rPr>
                <w:rFonts w:asciiTheme="minorHAnsi" w:hAnsiTheme="minorHAnsi"/>
              </w:rPr>
              <w:br/>
              <w:t>Evaluating a firm’s internal capabilities</w:t>
            </w:r>
          </w:p>
        </w:tc>
        <w:tc>
          <w:tcPr>
            <w:tcW w:w="2279" w:type="dxa"/>
          </w:tcPr>
          <w:p w14:paraId="2FCDB19B" w14:textId="6C170E83" w:rsidR="00767EF1" w:rsidRPr="00CD338E" w:rsidRDefault="004E7219" w:rsidP="00CD338E">
            <w:pPr>
              <w:pStyle w:val="NormalWeb"/>
              <w:spacing w:before="0" w:beforeAutospacing="0" w:after="0" w:afterAutospacing="0"/>
            </w:pPr>
            <w:r w:rsidRPr="00EE25D8">
              <w:rPr>
                <w:rFonts w:asciiTheme="minorHAnsi" w:hAnsiTheme="minorHAnsi"/>
              </w:rPr>
              <w:t>Chapter 3</w:t>
            </w:r>
            <w:r w:rsidRPr="00EE25D8">
              <w:rPr>
                <w:rFonts w:asciiTheme="minorHAnsi" w:hAnsiTheme="minorHAnsi"/>
              </w:rPr>
              <w:br/>
            </w:r>
            <w:r w:rsidR="00556FEE" w:rsidRPr="00556FEE">
              <w:rPr>
                <w:rFonts w:asciiTheme="minorHAnsi" w:hAnsiTheme="minorHAnsi"/>
                <w:color w:val="000000"/>
              </w:rPr>
              <w:t>Read “Analyzing Cases &amp; Preparing for Class Discussions” Textbook p.</w:t>
            </w:r>
            <w:r w:rsidR="00556FEE">
              <w:rPr>
                <w:rFonts w:asciiTheme="minorHAnsi" w:hAnsiTheme="minorHAnsi"/>
                <w:color w:val="000000"/>
              </w:rPr>
              <w:t xml:space="preserve"> </w:t>
            </w:r>
            <w:r w:rsidR="00556FEE" w:rsidRPr="00556FEE">
              <w:rPr>
                <w:rFonts w:asciiTheme="minorHAnsi" w:hAnsiTheme="minorHAnsi"/>
                <w:color w:val="000000"/>
              </w:rPr>
              <w:t>343-346</w:t>
            </w:r>
          </w:p>
        </w:tc>
        <w:tc>
          <w:tcPr>
            <w:tcW w:w="3955" w:type="dxa"/>
          </w:tcPr>
          <w:p w14:paraId="618E4036" w14:textId="2B51F28F" w:rsidR="00767EF1" w:rsidRPr="00EE25D8" w:rsidRDefault="00767EF1" w:rsidP="00767EF1">
            <w:pPr>
              <w:rPr>
                <w:rFonts w:asciiTheme="minorHAnsi" w:hAnsiTheme="minorHAnsi" w:cs="Arial"/>
              </w:rPr>
            </w:pPr>
            <w:r w:rsidRPr="00EE25D8">
              <w:rPr>
                <w:rFonts w:asciiTheme="minorHAnsi" w:hAnsiTheme="minorHAnsi" w:cs="Arial"/>
              </w:rPr>
              <w:t>Lecture on Chapter 3</w:t>
            </w:r>
          </w:p>
          <w:p w14:paraId="53DE4AF6" w14:textId="44BFC945" w:rsidR="00767EF1" w:rsidRPr="00EE25D8" w:rsidRDefault="00767EF1" w:rsidP="00965998">
            <w:pPr>
              <w:rPr>
                <w:rFonts w:asciiTheme="minorHAnsi" w:hAnsiTheme="minorHAnsi"/>
              </w:rPr>
            </w:pPr>
            <w:r w:rsidRPr="00EE25D8">
              <w:rPr>
                <w:rFonts w:asciiTheme="minorHAnsi" w:hAnsiTheme="minorHAnsi"/>
              </w:rPr>
              <w:t>Quiz on Player’s Guide due:</w:t>
            </w:r>
            <w:r w:rsidR="00556FEE">
              <w:rPr>
                <w:rFonts w:asciiTheme="minorHAnsi" w:hAnsiTheme="minorHAnsi"/>
              </w:rPr>
              <w:t xml:space="preserve"> 9/13/17, 11:59 p.m.</w:t>
            </w:r>
          </w:p>
          <w:p w14:paraId="01235ADC" w14:textId="4892BFA7" w:rsidR="004E7219" w:rsidRPr="00EE25D8" w:rsidRDefault="004E7219" w:rsidP="00965998">
            <w:pPr>
              <w:rPr>
                <w:rFonts w:asciiTheme="minorHAnsi" w:hAnsiTheme="minorHAnsi"/>
              </w:rPr>
            </w:pPr>
            <w:r w:rsidRPr="00EE25D8">
              <w:rPr>
                <w:rFonts w:asciiTheme="minorHAnsi" w:hAnsiTheme="minorHAnsi"/>
              </w:rPr>
              <w:t>How to analyze a case study</w:t>
            </w:r>
            <w:r w:rsidR="000340AD" w:rsidRPr="00EE25D8">
              <w:rPr>
                <w:rFonts w:asciiTheme="minorHAnsi" w:hAnsiTheme="minorHAnsi"/>
              </w:rPr>
              <w:br/>
            </w:r>
            <w:r w:rsidR="000340AD" w:rsidRPr="00974137">
              <w:rPr>
                <w:rFonts w:asciiTheme="minorHAnsi" w:hAnsiTheme="minorHAnsi"/>
                <w:i/>
              </w:rPr>
              <w:t xml:space="preserve">Librarian visit to help us find resources for case </w:t>
            </w:r>
            <w:r w:rsidR="00AB3B6F" w:rsidRPr="00974137">
              <w:rPr>
                <w:rFonts w:asciiTheme="minorHAnsi" w:hAnsiTheme="minorHAnsi"/>
                <w:i/>
              </w:rPr>
              <w:t>analysis</w:t>
            </w:r>
          </w:p>
        </w:tc>
      </w:tr>
      <w:tr w:rsidR="00D572BE" w:rsidRPr="00EE25D8" w14:paraId="3AD02251" w14:textId="77777777" w:rsidTr="00D572BE">
        <w:trPr>
          <w:cantSplit/>
        </w:trPr>
        <w:tc>
          <w:tcPr>
            <w:tcW w:w="3116" w:type="dxa"/>
          </w:tcPr>
          <w:p w14:paraId="35476F60" w14:textId="77777777" w:rsidR="00767EF1" w:rsidRPr="00EE25D8" w:rsidRDefault="00767EF1" w:rsidP="008919F7">
            <w:pPr>
              <w:rPr>
                <w:rFonts w:asciiTheme="minorHAnsi" w:hAnsiTheme="minorHAnsi"/>
                <w:i/>
              </w:rPr>
            </w:pPr>
            <w:r w:rsidRPr="00EE25D8">
              <w:rPr>
                <w:rFonts w:asciiTheme="minorHAnsi" w:hAnsiTheme="minorHAnsi"/>
                <w:i/>
              </w:rPr>
              <w:t>Week 4: September 21</w:t>
            </w:r>
          </w:p>
          <w:p w14:paraId="639422E5" w14:textId="1088763E" w:rsidR="00173F81" w:rsidRPr="00EE25D8" w:rsidRDefault="00173F81" w:rsidP="008919F7">
            <w:pPr>
              <w:rPr>
                <w:rFonts w:asciiTheme="minorHAnsi" w:hAnsiTheme="minorHAnsi"/>
              </w:rPr>
            </w:pPr>
            <w:r w:rsidRPr="00EE25D8">
              <w:rPr>
                <w:rFonts w:asciiTheme="minorHAnsi" w:hAnsiTheme="minorHAnsi"/>
              </w:rPr>
              <w:t>Business Level Strategies: Cost Leadership</w:t>
            </w:r>
          </w:p>
        </w:tc>
        <w:tc>
          <w:tcPr>
            <w:tcW w:w="2279" w:type="dxa"/>
          </w:tcPr>
          <w:p w14:paraId="450B8BC6" w14:textId="4B94B758" w:rsidR="00767EF1" w:rsidRPr="00EE25D8" w:rsidRDefault="004E7219" w:rsidP="00556FEE">
            <w:pPr>
              <w:rPr>
                <w:rFonts w:asciiTheme="minorHAnsi" w:hAnsiTheme="minorHAnsi"/>
              </w:rPr>
            </w:pPr>
            <w:r w:rsidRPr="00EE25D8">
              <w:rPr>
                <w:rFonts w:asciiTheme="minorHAnsi" w:hAnsiTheme="minorHAnsi"/>
              </w:rPr>
              <w:t>Chapter 4</w:t>
            </w:r>
            <w:r w:rsidRPr="00EE25D8">
              <w:rPr>
                <w:rFonts w:asciiTheme="minorHAnsi" w:hAnsiTheme="minorHAnsi"/>
              </w:rPr>
              <w:br/>
              <w:t xml:space="preserve">Read SodaStream International Case 1-1, </w:t>
            </w:r>
            <w:r w:rsidR="00556FEE">
              <w:rPr>
                <w:rFonts w:asciiTheme="minorHAnsi" w:hAnsiTheme="minorHAnsi"/>
              </w:rPr>
              <w:t>Prepare t</w:t>
            </w:r>
            <w:r w:rsidR="000340AD" w:rsidRPr="00EE25D8">
              <w:rPr>
                <w:rFonts w:asciiTheme="minorHAnsi" w:hAnsiTheme="minorHAnsi"/>
              </w:rPr>
              <w:t xml:space="preserve">ypewritten </w:t>
            </w:r>
            <w:r w:rsidRPr="00EE25D8">
              <w:rPr>
                <w:rFonts w:asciiTheme="minorHAnsi" w:hAnsiTheme="minorHAnsi"/>
              </w:rPr>
              <w:t>notes of your analysis</w:t>
            </w:r>
            <w:r w:rsidR="00556FEE">
              <w:rPr>
                <w:rFonts w:asciiTheme="minorHAnsi" w:hAnsiTheme="minorHAnsi"/>
              </w:rPr>
              <w:t xml:space="preserve"> to turn in during class</w:t>
            </w:r>
            <w:r w:rsidR="00EE7D39">
              <w:rPr>
                <w:rFonts w:asciiTheme="minorHAnsi" w:hAnsiTheme="minorHAnsi"/>
              </w:rPr>
              <w:t>.</w:t>
            </w:r>
            <w:r w:rsidR="00556FEE">
              <w:rPr>
                <w:rFonts w:asciiTheme="minorHAnsi" w:hAnsiTheme="minorHAnsi"/>
              </w:rPr>
              <w:br/>
            </w:r>
            <w:r w:rsidR="00556FEE" w:rsidRPr="00EE25D8">
              <w:rPr>
                <w:rFonts w:asciiTheme="minorHAnsi" w:hAnsiTheme="minorHAnsi"/>
              </w:rPr>
              <w:t>First practice round of BSG</w:t>
            </w:r>
            <w:r w:rsidR="00556FEE">
              <w:rPr>
                <w:rFonts w:asciiTheme="minorHAnsi" w:hAnsiTheme="minorHAnsi"/>
              </w:rPr>
              <w:t xml:space="preserve"> due 9/20/17, 11:59 p.m.</w:t>
            </w:r>
          </w:p>
        </w:tc>
        <w:tc>
          <w:tcPr>
            <w:tcW w:w="3955" w:type="dxa"/>
          </w:tcPr>
          <w:p w14:paraId="294251D4" w14:textId="1952FBCC" w:rsidR="00767EF1" w:rsidRPr="00EE25D8" w:rsidRDefault="00767EF1" w:rsidP="00767EF1">
            <w:pPr>
              <w:rPr>
                <w:rFonts w:asciiTheme="minorHAnsi" w:hAnsiTheme="minorHAnsi" w:cs="Arial"/>
              </w:rPr>
            </w:pPr>
            <w:r w:rsidRPr="00EE25D8">
              <w:rPr>
                <w:rFonts w:asciiTheme="minorHAnsi" w:hAnsiTheme="minorHAnsi" w:cs="Arial"/>
              </w:rPr>
              <w:t>Lecture on Chapter 4</w:t>
            </w:r>
          </w:p>
          <w:p w14:paraId="6F199097" w14:textId="42CCD4CF" w:rsidR="0036185C" w:rsidRPr="00EE25D8" w:rsidRDefault="0036185C" w:rsidP="00767EF1">
            <w:pPr>
              <w:rPr>
                <w:rFonts w:asciiTheme="minorHAnsi" w:hAnsiTheme="minorHAnsi" w:cs="Arial"/>
              </w:rPr>
            </w:pPr>
            <w:r w:rsidRPr="00EE25D8">
              <w:rPr>
                <w:rFonts w:asciiTheme="minorHAnsi" w:hAnsiTheme="minorHAnsi" w:cs="Arial"/>
              </w:rPr>
              <w:t>Case analysis in class of Case 1-1 SodaStream International</w:t>
            </w:r>
          </w:p>
          <w:p w14:paraId="66FE09F0" w14:textId="49C81064" w:rsidR="00767EF1" w:rsidRPr="00EE25D8" w:rsidRDefault="00556FEE" w:rsidP="00965998">
            <w:pPr>
              <w:rPr>
                <w:rFonts w:asciiTheme="minorHAnsi" w:hAnsiTheme="minorHAnsi"/>
              </w:rPr>
            </w:pPr>
            <w:r w:rsidRPr="00EE25D8">
              <w:rPr>
                <w:rFonts w:asciiTheme="minorHAnsi" w:hAnsiTheme="minorHAnsi" w:cs="Arial"/>
              </w:rPr>
              <w:t>Debrief of Practice Round 1.</w:t>
            </w:r>
          </w:p>
        </w:tc>
      </w:tr>
      <w:tr w:rsidR="00D572BE" w:rsidRPr="00EE25D8" w14:paraId="087D13EF" w14:textId="77777777" w:rsidTr="00D572BE">
        <w:trPr>
          <w:cantSplit/>
        </w:trPr>
        <w:tc>
          <w:tcPr>
            <w:tcW w:w="3116" w:type="dxa"/>
          </w:tcPr>
          <w:p w14:paraId="5DC14701" w14:textId="4172309A" w:rsidR="00767EF1" w:rsidRPr="00EE25D8" w:rsidRDefault="00767EF1" w:rsidP="00173F81">
            <w:pPr>
              <w:rPr>
                <w:rFonts w:asciiTheme="minorHAnsi" w:hAnsiTheme="minorHAnsi"/>
              </w:rPr>
            </w:pPr>
            <w:r w:rsidRPr="00EE25D8">
              <w:rPr>
                <w:rFonts w:asciiTheme="minorHAnsi" w:hAnsiTheme="minorHAnsi"/>
                <w:i/>
              </w:rPr>
              <w:t>Week 5: September 28</w:t>
            </w:r>
            <w:r w:rsidR="00173F81" w:rsidRPr="00EE25D8">
              <w:rPr>
                <w:rFonts w:asciiTheme="minorHAnsi" w:hAnsiTheme="minorHAnsi"/>
              </w:rPr>
              <w:br/>
              <w:t>Business Level Strategies: Product Differentiation</w:t>
            </w:r>
          </w:p>
        </w:tc>
        <w:tc>
          <w:tcPr>
            <w:tcW w:w="2279" w:type="dxa"/>
          </w:tcPr>
          <w:p w14:paraId="20FF57E4" w14:textId="234A7945" w:rsidR="00767EF1" w:rsidRDefault="004E7219" w:rsidP="004E7219">
            <w:pPr>
              <w:rPr>
                <w:rFonts w:asciiTheme="minorHAnsi" w:hAnsiTheme="minorHAnsi"/>
              </w:rPr>
            </w:pPr>
            <w:r w:rsidRPr="00EE25D8">
              <w:rPr>
                <w:rFonts w:asciiTheme="minorHAnsi" w:hAnsiTheme="minorHAnsi"/>
              </w:rPr>
              <w:t>Chapter 5</w:t>
            </w:r>
          </w:p>
          <w:p w14:paraId="5ACDD970" w14:textId="475039E9" w:rsidR="00EE7D39" w:rsidRPr="00EE25D8" w:rsidRDefault="00EE7D39" w:rsidP="004E7219">
            <w:pPr>
              <w:rPr>
                <w:rFonts w:asciiTheme="minorHAnsi" w:hAnsiTheme="minorHAnsi"/>
              </w:rPr>
            </w:pPr>
            <w:r w:rsidRPr="00EE25D8">
              <w:rPr>
                <w:rFonts w:asciiTheme="minorHAnsi" w:hAnsiTheme="minorHAnsi" w:cs="Arial"/>
              </w:rPr>
              <w:t>2</w:t>
            </w:r>
            <w:r w:rsidRPr="00EE25D8">
              <w:rPr>
                <w:rFonts w:asciiTheme="minorHAnsi" w:hAnsiTheme="minorHAnsi" w:cs="Arial"/>
                <w:vertAlign w:val="superscript"/>
              </w:rPr>
              <w:t>nd</w:t>
            </w:r>
            <w:r w:rsidRPr="00EE25D8">
              <w:rPr>
                <w:rFonts w:asciiTheme="minorHAnsi" w:hAnsiTheme="minorHAnsi" w:cs="Arial"/>
              </w:rPr>
              <w:t xml:space="preserve"> practice round of BSG</w:t>
            </w:r>
            <w:r>
              <w:rPr>
                <w:rFonts w:asciiTheme="minorHAnsi" w:hAnsiTheme="minorHAnsi" w:cs="Arial"/>
              </w:rPr>
              <w:t xml:space="preserve"> due 9/27/17, 11:59 p.m.</w:t>
            </w:r>
          </w:p>
        </w:tc>
        <w:tc>
          <w:tcPr>
            <w:tcW w:w="3955" w:type="dxa"/>
          </w:tcPr>
          <w:p w14:paraId="7049EF4E" w14:textId="52361428" w:rsidR="00767EF1" w:rsidRPr="00EE25D8" w:rsidRDefault="00767EF1" w:rsidP="00767EF1">
            <w:pPr>
              <w:rPr>
                <w:rFonts w:asciiTheme="minorHAnsi" w:hAnsiTheme="minorHAnsi" w:cs="Arial"/>
              </w:rPr>
            </w:pPr>
            <w:r w:rsidRPr="00EE25D8">
              <w:rPr>
                <w:rFonts w:asciiTheme="minorHAnsi" w:hAnsiTheme="minorHAnsi" w:cs="Arial"/>
              </w:rPr>
              <w:t>Lecture on Chapter 5</w:t>
            </w:r>
          </w:p>
          <w:p w14:paraId="6729D40E" w14:textId="6BCA7296" w:rsidR="00173F81" w:rsidRPr="00EE25D8" w:rsidRDefault="00EE7D39" w:rsidP="00767EF1">
            <w:pPr>
              <w:rPr>
                <w:rFonts w:asciiTheme="minorHAnsi" w:hAnsiTheme="minorHAnsi" w:cs="Arial"/>
              </w:rPr>
            </w:pPr>
            <w:r>
              <w:rPr>
                <w:rFonts w:asciiTheme="minorHAnsi" w:hAnsiTheme="minorHAnsi" w:cs="Arial"/>
              </w:rPr>
              <w:t>Debrief of Practice Round 2.</w:t>
            </w:r>
          </w:p>
          <w:p w14:paraId="261B82FE" w14:textId="15275548" w:rsidR="00767EF1" w:rsidRPr="00EE25D8" w:rsidRDefault="00767EF1" w:rsidP="00965998">
            <w:pPr>
              <w:rPr>
                <w:rFonts w:asciiTheme="minorHAnsi" w:hAnsiTheme="minorHAnsi" w:cs="Arial"/>
              </w:rPr>
            </w:pPr>
          </w:p>
        </w:tc>
      </w:tr>
      <w:tr w:rsidR="00D572BE" w:rsidRPr="00EE25D8" w14:paraId="1A70BDAC" w14:textId="77777777" w:rsidTr="00D572BE">
        <w:trPr>
          <w:cantSplit/>
        </w:trPr>
        <w:tc>
          <w:tcPr>
            <w:tcW w:w="3116" w:type="dxa"/>
          </w:tcPr>
          <w:p w14:paraId="41725A24" w14:textId="43A07DB2" w:rsidR="00767EF1" w:rsidRPr="00EE25D8" w:rsidRDefault="00767EF1" w:rsidP="008919F7">
            <w:pPr>
              <w:rPr>
                <w:rFonts w:asciiTheme="minorHAnsi" w:hAnsiTheme="minorHAnsi"/>
                <w:i/>
              </w:rPr>
            </w:pPr>
            <w:r w:rsidRPr="00EE25D8">
              <w:rPr>
                <w:rFonts w:asciiTheme="minorHAnsi" w:hAnsiTheme="minorHAnsi"/>
                <w:i/>
              </w:rPr>
              <w:t>Week 6: October 5</w:t>
            </w:r>
            <w:r w:rsidR="00D572BE" w:rsidRPr="00EE25D8">
              <w:rPr>
                <w:rFonts w:asciiTheme="minorHAnsi" w:hAnsiTheme="minorHAnsi"/>
                <w:i/>
              </w:rPr>
              <w:br/>
              <w:t>Midterm</w:t>
            </w:r>
          </w:p>
        </w:tc>
        <w:tc>
          <w:tcPr>
            <w:tcW w:w="2279" w:type="dxa"/>
          </w:tcPr>
          <w:p w14:paraId="5AF8F842" w14:textId="0BDFE7AC" w:rsidR="00767EF1" w:rsidRPr="00EE25D8" w:rsidRDefault="004E7219" w:rsidP="00965998">
            <w:pPr>
              <w:rPr>
                <w:rFonts w:asciiTheme="minorHAnsi" w:hAnsiTheme="minorHAnsi"/>
              </w:rPr>
            </w:pPr>
            <w:r w:rsidRPr="00EE25D8">
              <w:rPr>
                <w:rFonts w:asciiTheme="minorHAnsi" w:hAnsiTheme="minorHAnsi"/>
              </w:rPr>
              <w:t>Chapters 1-5</w:t>
            </w:r>
            <w:r w:rsidRPr="00EE25D8">
              <w:rPr>
                <w:rFonts w:asciiTheme="minorHAnsi" w:hAnsiTheme="minorHAnsi"/>
              </w:rPr>
              <w:br/>
            </w:r>
            <w:r w:rsidR="0036185C" w:rsidRPr="00EE25D8">
              <w:rPr>
                <w:rFonts w:asciiTheme="minorHAnsi" w:hAnsiTheme="minorHAnsi"/>
              </w:rPr>
              <w:t>Study for Midterm</w:t>
            </w:r>
          </w:p>
        </w:tc>
        <w:tc>
          <w:tcPr>
            <w:tcW w:w="3955" w:type="dxa"/>
          </w:tcPr>
          <w:p w14:paraId="6FD311EC" w14:textId="77777777" w:rsidR="004E7219" w:rsidRPr="00EE25D8" w:rsidRDefault="0036185C" w:rsidP="004E7219">
            <w:pPr>
              <w:rPr>
                <w:rFonts w:asciiTheme="minorHAnsi" w:hAnsiTheme="minorHAnsi"/>
                <w:b/>
              </w:rPr>
            </w:pPr>
            <w:r w:rsidRPr="00EE25D8">
              <w:rPr>
                <w:rFonts w:asciiTheme="minorHAnsi" w:hAnsiTheme="minorHAnsi"/>
                <w:b/>
              </w:rPr>
              <w:t>Midterm exam – first half of class.</w:t>
            </w:r>
          </w:p>
          <w:p w14:paraId="1C58EC5F" w14:textId="748645E1" w:rsidR="00767EF1" w:rsidRPr="00EE25D8" w:rsidRDefault="004E7219" w:rsidP="004E7219">
            <w:pPr>
              <w:rPr>
                <w:rFonts w:asciiTheme="minorHAnsi" w:hAnsiTheme="minorHAnsi"/>
              </w:rPr>
            </w:pPr>
            <w:r w:rsidRPr="00EE25D8">
              <w:rPr>
                <w:rFonts w:asciiTheme="minorHAnsi" w:hAnsiTheme="minorHAnsi"/>
              </w:rPr>
              <w:t>In-class preparation &amp; discussion for first round of BSG</w:t>
            </w:r>
          </w:p>
        </w:tc>
      </w:tr>
      <w:tr w:rsidR="000340AD" w:rsidRPr="00EE25D8" w14:paraId="5DECEE33" w14:textId="77777777" w:rsidTr="00D572BE">
        <w:trPr>
          <w:cantSplit/>
          <w:trHeight w:val="314"/>
        </w:trPr>
        <w:tc>
          <w:tcPr>
            <w:tcW w:w="3116" w:type="dxa"/>
          </w:tcPr>
          <w:p w14:paraId="72293C0F" w14:textId="3F579907" w:rsidR="00767EF1" w:rsidRPr="00EE25D8" w:rsidRDefault="00767EF1" w:rsidP="008919F7">
            <w:pPr>
              <w:rPr>
                <w:rFonts w:asciiTheme="minorHAnsi" w:hAnsiTheme="minorHAnsi"/>
              </w:rPr>
            </w:pPr>
            <w:r w:rsidRPr="00EE25D8">
              <w:rPr>
                <w:rFonts w:asciiTheme="minorHAnsi" w:hAnsiTheme="minorHAnsi"/>
                <w:i/>
              </w:rPr>
              <w:t>Week 7: October 12</w:t>
            </w:r>
            <w:r w:rsidR="009A7103" w:rsidRPr="00EE25D8">
              <w:rPr>
                <w:rFonts w:asciiTheme="minorHAnsi" w:hAnsiTheme="minorHAnsi"/>
              </w:rPr>
              <w:br/>
              <w:t>Corporate Strategies: Vertical Integration</w:t>
            </w:r>
          </w:p>
        </w:tc>
        <w:tc>
          <w:tcPr>
            <w:tcW w:w="2279" w:type="dxa"/>
          </w:tcPr>
          <w:p w14:paraId="00727583" w14:textId="6D184C7D" w:rsidR="00767EF1" w:rsidRDefault="00075C7D" w:rsidP="00965998">
            <w:pPr>
              <w:rPr>
                <w:rFonts w:asciiTheme="minorHAnsi" w:hAnsiTheme="minorHAnsi"/>
              </w:rPr>
            </w:pPr>
            <w:r>
              <w:rPr>
                <w:rFonts w:asciiTheme="minorHAnsi" w:hAnsiTheme="minorHAnsi"/>
              </w:rPr>
              <w:t>C</w:t>
            </w:r>
            <w:r w:rsidR="004E7219" w:rsidRPr="00EE25D8">
              <w:rPr>
                <w:rFonts w:asciiTheme="minorHAnsi" w:hAnsiTheme="minorHAnsi"/>
              </w:rPr>
              <w:t>hapter</w:t>
            </w:r>
            <w:r w:rsidR="000340AD" w:rsidRPr="00EE25D8">
              <w:rPr>
                <w:rFonts w:asciiTheme="minorHAnsi" w:hAnsiTheme="minorHAnsi"/>
              </w:rPr>
              <w:t xml:space="preserve"> 6</w:t>
            </w:r>
          </w:p>
          <w:p w14:paraId="32F1FDB7" w14:textId="0DF53823" w:rsidR="00EE7D39" w:rsidRPr="00EE25D8" w:rsidRDefault="00EE7D39" w:rsidP="00965998">
            <w:pPr>
              <w:rPr>
                <w:rFonts w:asciiTheme="minorHAnsi" w:hAnsiTheme="minorHAnsi"/>
              </w:rPr>
            </w:pPr>
          </w:p>
        </w:tc>
        <w:tc>
          <w:tcPr>
            <w:tcW w:w="3955" w:type="dxa"/>
          </w:tcPr>
          <w:p w14:paraId="5F1A55E3" w14:textId="77777777" w:rsidR="00767EF1" w:rsidRPr="00EE25D8" w:rsidRDefault="004E7219" w:rsidP="00965998">
            <w:pPr>
              <w:rPr>
                <w:rFonts w:asciiTheme="minorHAnsi" w:hAnsiTheme="minorHAnsi"/>
              </w:rPr>
            </w:pPr>
            <w:r w:rsidRPr="00EE25D8">
              <w:rPr>
                <w:rFonts w:asciiTheme="minorHAnsi" w:hAnsiTheme="minorHAnsi"/>
              </w:rPr>
              <w:t>Lecture on Chapter 6</w:t>
            </w:r>
          </w:p>
          <w:p w14:paraId="089F2F79" w14:textId="1377591B" w:rsidR="009A7103" w:rsidRPr="00EE25D8" w:rsidRDefault="00EE7D39" w:rsidP="00965998">
            <w:pPr>
              <w:rPr>
                <w:rFonts w:asciiTheme="minorHAnsi" w:hAnsiTheme="minorHAnsi"/>
              </w:rPr>
            </w:pPr>
            <w:r w:rsidRPr="00EE25D8">
              <w:rPr>
                <w:rFonts w:asciiTheme="minorHAnsi" w:hAnsiTheme="minorHAnsi"/>
              </w:rPr>
              <w:t>Year 11 Decision Round-due 10/11/17, 11:59 p.m.</w:t>
            </w:r>
          </w:p>
        </w:tc>
      </w:tr>
      <w:tr w:rsidR="00D572BE" w:rsidRPr="00EE25D8" w14:paraId="4C0381BB" w14:textId="77777777" w:rsidTr="00D572BE">
        <w:trPr>
          <w:cantSplit/>
        </w:trPr>
        <w:tc>
          <w:tcPr>
            <w:tcW w:w="3116" w:type="dxa"/>
          </w:tcPr>
          <w:p w14:paraId="657B1209" w14:textId="6BBF76B7" w:rsidR="000340AD" w:rsidRPr="00EE25D8" w:rsidRDefault="000340AD" w:rsidP="009A7103">
            <w:pPr>
              <w:rPr>
                <w:rFonts w:asciiTheme="minorHAnsi" w:hAnsiTheme="minorHAnsi"/>
              </w:rPr>
            </w:pPr>
            <w:r w:rsidRPr="00EE25D8">
              <w:rPr>
                <w:rFonts w:asciiTheme="minorHAnsi" w:hAnsiTheme="minorHAnsi"/>
                <w:i/>
              </w:rPr>
              <w:t>Week 8: October 19</w:t>
            </w:r>
            <w:r w:rsidR="009A7103" w:rsidRPr="00EE25D8">
              <w:rPr>
                <w:rFonts w:asciiTheme="minorHAnsi" w:hAnsiTheme="minorHAnsi"/>
              </w:rPr>
              <w:br/>
              <w:t>Corporate Strategies: Corporate Diversification</w:t>
            </w:r>
          </w:p>
        </w:tc>
        <w:tc>
          <w:tcPr>
            <w:tcW w:w="2279" w:type="dxa"/>
          </w:tcPr>
          <w:p w14:paraId="3D6FD89C" w14:textId="1663A89F" w:rsidR="000340AD" w:rsidRPr="00EE25D8" w:rsidRDefault="00075C7D" w:rsidP="00965998">
            <w:pPr>
              <w:rPr>
                <w:rFonts w:asciiTheme="minorHAnsi" w:hAnsiTheme="minorHAnsi"/>
              </w:rPr>
            </w:pPr>
            <w:r>
              <w:rPr>
                <w:rFonts w:asciiTheme="minorHAnsi" w:hAnsiTheme="minorHAnsi"/>
              </w:rPr>
              <w:t>C</w:t>
            </w:r>
            <w:r w:rsidR="000340AD" w:rsidRPr="00EE25D8">
              <w:rPr>
                <w:rFonts w:asciiTheme="minorHAnsi" w:hAnsiTheme="minorHAnsi"/>
              </w:rPr>
              <w:t>hapter 7</w:t>
            </w:r>
          </w:p>
        </w:tc>
        <w:tc>
          <w:tcPr>
            <w:tcW w:w="3955" w:type="dxa"/>
          </w:tcPr>
          <w:p w14:paraId="7BC08317" w14:textId="77777777" w:rsidR="000340AD" w:rsidRPr="00EE25D8" w:rsidRDefault="000340AD" w:rsidP="00965998">
            <w:pPr>
              <w:rPr>
                <w:rFonts w:asciiTheme="minorHAnsi" w:hAnsiTheme="minorHAnsi"/>
              </w:rPr>
            </w:pPr>
            <w:r w:rsidRPr="00EE25D8">
              <w:rPr>
                <w:rFonts w:asciiTheme="minorHAnsi" w:hAnsiTheme="minorHAnsi"/>
              </w:rPr>
              <w:t>Lecture on Chapter 7</w:t>
            </w:r>
          </w:p>
          <w:p w14:paraId="06D59D63" w14:textId="2313A2E7" w:rsidR="009A7103" w:rsidRPr="00EE25D8" w:rsidRDefault="00EE7D39" w:rsidP="00EE7D39">
            <w:pPr>
              <w:rPr>
                <w:rFonts w:asciiTheme="minorHAnsi" w:hAnsiTheme="minorHAnsi"/>
              </w:rPr>
            </w:pPr>
            <w:r w:rsidRPr="00EE25D8">
              <w:rPr>
                <w:rFonts w:asciiTheme="minorHAnsi" w:hAnsiTheme="minorHAnsi"/>
              </w:rPr>
              <w:t>Year 1</w:t>
            </w:r>
            <w:r>
              <w:rPr>
                <w:rFonts w:asciiTheme="minorHAnsi" w:hAnsiTheme="minorHAnsi"/>
              </w:rPr>
              <w:t>2</w:t>
            </w:r>
            <w:r w:rsidRPr="00EE25D8">
              <w:rPr>
                <w:rFonts w:asciiTheme="minorHAnsi" w:hAnsiTheme="minorHAnsi"/>
              </w:rPr>
              <w:t xml:space="preserve"> Decision Round-due 10/1</w:t>
            </w:r>
            <w:r>
              <w:rPr>
                <w:rFonts w:asciiTheme="minorHAnsi" w:hAnsiTheme="minorHAnsi"/>
              </w:rPr>
              <w:t>8</w:t>
            </w:r>
            <w:r w:rsidRPr="00EE25D8">
              <w:rPr>
                <w:rFonts w:asciiTheme="minorHAnsi" w:hAnsiTheme="minorHAnsi"/>
              </w:rPr>
              <w:t>/17, 11:59 p.m.</w:t>
            </w:r>
          </w:p>
        </w:tc>
      </w:tr>
      <w:tr w:rsidR="00D572BE" w:rsidRPr="00EE25D8" w14:paraId="77AEB8AA" w14:textId="77777777" w:rsidTr="009A7103">
        <w:trPr>
          <w:cantSplit/>
          <w:trHeight w:val="1124"/>
        </w:trPr>
        <w:tc>
          <w:tcPr>
            <w:tcW w:w="3116" w:type="dxa"/>
          </w:tcPr>
          <w:p w14:paraId="3D94C790" w14:textId="46F5ABEF" w:rsidR="000340AD" w:rsidRPr="00EE25D8" w:rsidRDefault="000340AD" w:rsidP="009A7103">
            <w:pPr>
              <w:rPr>
                <w:rFonts w:asciiTheme="minorHAnsi" w:hAnsiTheme="minorHAnsi"/>
              </w:rPr>
            </w:pPr>
            <w:r w:rsidRPr="00EE25D8">
              <w:rPr>
                <w:rFonts w:asciiTheme="minorHAnsi" w:hAnsiTheme="minorHAnsi"/>
                <w:i/>
              </w:rPr>
              <w:t>Week 9: October 26</w:t>
            </w:r>
            <w:r w:rsidR="009A7103" w:rsidRPr="00EE25D8">
              <w:rPr>
                <w:rFonts w:asciiTheme="minorHAnsi" w:hAnsiTheme="minorHAnsi"/>
              </w:rPr>
              <w:br/>
              <w:t>Corporate Strategies: Organizing to Implement Corporate Diversification</w:t>
            </w:r>
          </w:p>
        </w:tc>
        <w:tc>
          <w:tcPr>
            <w:tcW w:w="2279" w:type="dxa"/>
          </w:tcPr>
          <w:p w14:paraId="6A7E78A7" w14:textId="622B5735" w:rsidR="000340AD" w:rsidRPr="00EE25D8" w:rsidRDefault="00075C7D" w:rsidP="00965998">
            <w:pPr>
              <w:rPr>
                <w:rFonts w:asciiTheme="minorHAnsi" w:hAnsiTheme="minorHAnsi"/>
              </w:rPr>
            </w:pPr>
            <w:r>
              <w:rPr>
                <w:rFonts w:asciiTheme="minorHAnsi" w:hAnsiTheme="minorHAnsi"/>
              </w:rPr>
              <w:t>C</w:t>
            </w:r>
            <w:r w:rsidR="000340AD" w:rsidRPr="00EE25D8">
              <w:rPr>
                <w:rFonts w:asciiTheme="minorHAnsi" w:hAnsiTheme="minorHAnsi"/>
              </w:rPr>
              <w:t>hapter 8</w:t>
            </w:r>
          </w:p>
          <w:p w14:paraId="0FB8B6FB" w14:textId="0382076B" w:rsidR="00171332" w:rsidRPr="00EE25D8" w:rsidRDefault="00EE7D39" w:rsidP="00965998">
            <w:pPr>
              <w:rPr>
                <w:rFonts w:asciiTheme="minorHAnsi" w:hAnsiTheme="minorHAnsi"/>
              </w:rPr>
            </w:pPr>
            <w:r>
              <w:rPr>
                <w:rFonts w:asciiTheme="minorHAnsi" w:hAnsiTheme="minorHAnsi"/>
              </w:rPr>
              <w:t>Start reading Case for individual analysis. Case will be given in class on Oct. 19</w:t>
            </w:r>
            <w:r w:rsidRPr="00EE7D39">
              <w:rPr>
                <w:rFonts w:asciiTheme="minorHAnsi" w:hAnsiTheme="minorHAnsi"/>
                <w:vertAlign w:val="superscript"/>
              </w:rPr>
              <w:t>th</w:t>
            </w:r>
            <w:r>
              <w:rPr>
                <w:rFonts w:asciiTheme="minorHAnsi" w:hAnsiTheme="minorHAnsi"/>
              </w:rPr>
              <w:t>.</w:t>
            </w:r>
          </w:p>
        </w:tc>
        <w:tc>
          <w:tcPr>
            <w:tcW w:w="3955" w:type="dxa"/>
          </w:tcPr>
          <w:p w14:paraId="6010B3F2" w14:textId="77777777" w:rsidR="000340AD" w:rsidRPr="00EE25D8" w:rsidRDefault="000340AD" w:rsidP="00965998">
            <w:pPr>
              <w:rPr>
                <w:rFonts w:asciiTheme="minorHAnsi" w:hAnsiTheme="minorHAnsi"/>
              </w:rPr>
            </w:pPr>
            <w:r w:rsidRPr="00EE25D8">
              <w:rPr>
                <w:rFonts w:asciiTheme="minorHAnsi" w:hAnsiTheme="minorHAnsi"/>
              </w:rPr>
              <w:t>Lecture on Chapter 8</w:t>
            </w:r>
          </w:p>
          <w:p w14:paraId="3C508297" w14:textId="7D4F9F17" w:rsidR="009A7103" w:rsidRPr="00EE25D8" w:rsidRDefault="009A7103" w:rsidP="000C5D83">
            <w:pPr>
              <w:rPr>
                <w:rFonts w:asciiTheme="minorHAnsi" w:hAnsiTheme="minorHAnsi"/>
              </w:rPr>
            </w:pPr>
            <w:r w:rsidRPr="00EE25D8">
              <w:rPr>
                <w:rFonts w:asciiTheme="minorHAnsi" w:hAnsiTheme="minorHAnsi"/>
              </w:rPr>
              <w:t>Year 13 Decision Round</w:t>
            </w:r>
            <w:r w:rsidR="000C5D83" w:rsidRPr="00EE25D8">
              <w:rPr>
                <w:rFonts w:asciiTheme="minorHAnsi" w:hAnsiTheme="minorHAnsi"/>
              </w:rPr>
              <w:t>-due 10/25/17, 11:59 p.m.</w:t>
            </w:r>
          </w:p>
        </w:tc>
      </w:tr>
      <w:tr w:rsidR="00D572BE" w:rsidRPr="00EE25D8" w14:paraId="0D7C7278" w14:textId="77777777" w:rsidTr="00D572BE">
        <w:trPr>
          <w:cantSplit/>
        </w:trPr>
        <w:tc>
          <w:tcPr>
            <w:tcW w:w="3116" w:type="dxa"/>
          </w:tcPr>
          <w:p w14:paraId="04EF3B7C" w14:textId="4D611D31" w:rsidR="000340AD" w:rsidRPr="00EE25D8" w:rsidRDefault="000340AD" w:rsidP="009A7103">
            <w:pPr>
              <w:rPr>
                <w:rFonts w:asciiTheme="minorHAnsi" w:hAnsiTheme="minorHAnsi"/>
              </w:rPr>
            </w:pPr>
            <w:r w:rsidRPr="00EE25D8">
              <w:rPr>
                <w:rFonts w:asciiTheme="minorHAnsi" w:hAnsiTheme="minorHAnsi"/>
                <w:i/>
              </w:rPr>
              <w:t>Week 10: November 2</w:t>
            </w:r>
            <w:r w:rsidR="009A7103" w:rsidRPr="00EE25D8">
              <w:rPr>
                <w:rFonts w:asciiTheme="minorHAnsi" w:hAnsiTheme="minorHAnsi"/>
              </w:rPr>
              <w:br/>
              <w:t>Corporate Strategies: Strategic Alliances</w:t>
            </w:r>
          </w:p>
        </w:tc>
        <w:tc>
          <w:tcPr>
            <w:tcW w:w="2279" w:type="dxa"/>
          </w:tcPr>
          <w:p w14:paraId="2E6347F3" w14:textId="3BB7C4E0" w:rsidR="000340AD" w:rsidRDefault="00075C7D" w:rsidP="00965998">
            <w:pPr>
              <w:rPr>
                <w:rFonts w:asciiTheme="minorHAnsi" w:hAnsiTheme="minorHAnsi"/>
              </w:rPr>
            </w:pPr>
            <w:r>
              <w:rPr>
                <w:rFonts w:asciiTheme="minorHAnsi" w:hAnsiTheme="minorHAnsi"/>
              </w:rPr>
              <w:t>C</w:t>
            </w:r>
            <w:r w:rsidR="000340AD" w:rsidRPr="00EE25D8">
              <w:rPr>
                <w:rFonts w:asciiTheme="minorHAnsi" w:hAnsiTheme="minorHAnsi"/>
              </w:rPr>
              <w:t>hapter 9</w:t>
            </w:r>
          </w:p>
          <w:p w14:paraId="68C9C2E9" w14:textId="15BD1850" w:rsidR="00EE7D39" w:rsidRPr="00EE25D8" w:rsidRDefault="00EE7D39" w:rsidP="00965998">
            <w:pPr>
              <w:rPr>
                <w:rFonts w:asciiTheme="minorHAnsi" w:hAnsiTheme="minorHAnsi"/>
              </w:rPr>
            </w:pPr>
            <w:r>
              <w:rPr>
                <w:rFonts w:asciiTheme="minorHAnsi" w:hAnsiTheme="minorHAnsi"/>
              </w:rPr>
              <w:t>Prepare typewritten summary of 3 data sources you will use in case analysis – including citations.</w:t>
            </w:r>
          </w:p>
        </w:tc>
        <w:tc>
          <w:tcPr>
            <w:tcW w:w="3955" w:type="dxa"/>
          </w:tcPr>
          <w:p w14:paraId="140F75CE" w14:textId="77777777" w:rsidR="000340AD" w:rsidRPr="00EE25D8" w:rsidRDefault="000340AD" w:rsidP="00965998">
            <w:pPr>
              <w:rPr>
                <w:rFonts w:asciiTheme="minorHAnsi" w:hAnsiTheme="minorHAnsi"/>
              </w:rPr>
            </w:pPr>
            <w:r w:rsidRPr="00EE25D8">
              <w:rPr>
                <w:rFonts w:asciiTheme="minorHAnsi" w:hAnsiTheme="minorHAnsi"/>
              </w:rPr>
              <w:t>Lecture on Chapter 9</w:t>
            </w:r>
          </w:p>
          <w:p w14:paraId="1F474DB2" w14:textId="1B6CA940" w:rsidR="009A7103" w:rsidRPr="00EE25D8" w:rsidRDefault="009A7103" w:rsidP="00B720D9">
            <w:pPr>
              <w:rPr>
                <w:rFonts w:asciiTheme="minorHAnsi" w:hAnsiTheme="minorHAnsi"/>
              </w:rPr>
            </w:pPr>
            <w:r w:rsidRPr="00EE25D8">
              <w:rPr>
                <w:rFonts w:asciiTheme="minorHAnsi" w:hAnsiTheme="minorHAnsi"/>
              </w:rPr>
              <w:t>Year 14 Decision Round</w:t>
            </w:r>
            <w:r w:rsidR="000C5D83" w:rsidRPr="00EE25D8">
              <w:rPr>
                <w:rFonts w:asciiTheme="minorHAnsi" w:hAnsiTheme="minorHAnsi"/>
              </w:rPr>
              <w:t>-due 1</w:t>
            </w:r>
            <w:r w:rsidR="00951ECA" w:rsidRPr="00EE25D8">
              <w:rPr>
                <w:rFonts w:asciiTheme="minorHAnsi" w:hAnsiTheme="minorHAnsi"/>
              </w:rPr>
              <w:t>1</w:t>
            </w:r>
            <w:r w:rsidR="000C5D83" w:rsidRPr="00EE25D8">
              <w:rPr>
                <w:rFonts w:asciiTheme="minorHAnsi" w:hAnsiTheme="minorHAnsi"/>
              </w:rPr>
              <w:t>/</w:t>
            </w:r>
            <w:r w:rsidR="00B720D9">
              <w:rPr>
                <w:rFonts w:asciiTheme="minorHAnsi" w:hAnsiTheme="minorHAnsi"/>
              </w:rPr>
              <w:t>1</w:t>
            </w:r>
            <w:r w:rsidR="000C5D83" w:rsidRPr="00EE25D8">
              <w:rPr>
                <w:rFonts w:asciiTheme="minorHAnsi" w:hAnsiTheme="minorHAnsi"/>
              </w:rPr>
              <w:t>/17, 11:59 p.m.</w:t>
            </w:r>
          </w:p>
        </w:tc>
      </w:tr>
      <w:tr w:rsidR="00D572BE" w:rsidRPr="00EE25D8" w14:paraId="0195CBAF" w14:textId="77777777" w:rsidTr="00D572BE">
        <w:trPr>
          <w:cantSplit/>
        </w:trPr>
        <w:tc>
          <w:tcPr>
            <w:tcW w:w="3116" w:type="dxa"/>
          </w:tcPr>
          <w:p w14:paraId="7A402009" w14:textId="444252AA" w:rsidR="000340AD" w:rsidRPr="00EE25D8" w:rsidRDefault="000340AD" w:rsidP="009A7103">
            <w:pPr>
              <w:rPr>
                <w:rFonts w:asciiTheme="minorHAnsi" w:hAnsiTheme="minorHAnsi"/>
              </w:rPr>
            </w:pPr>
            <w:r w:rsidRPr="00EE25D8">
              <w:rPr>
                <w:rFonts w:asciiTheme="minorHAnsi" w:hAnsiTheme="minorHAnsi"/>
                <w:i/>
              </w:rPr>
              <w:t>Week 11: November 9</w:t>
            </w:r>
            <w:r w:rsidR="009A7103" w:rsidRPr="00EE25D8">
              <w:rPr>
                <w:rFonts w:asciiTheme="minorHAnsi" w:hAnsiTheme="minorHAnsi"/>
              </w:rPr>
              <w:br/>
              <w:t>Corporate Strategies: Mergers &amp; Acquisitions</w:t>
            </w:r>
          </w:p>
        </w:tc>
        <w:tc>
          <w:tcPr>
            <w:tcW w:w="2279" w:type="dxa"/>
          </w:tcPr>
          <w:p w14:paraId="0919ED30" w14:textId="58BCA0B8" w:rsidR="000340AD" w:rsidRPr="00EE25D8" w:rsidRDefault="00075C7D" w:rsidP="00965998">
            <w:pPr>
              <w:rPr>
                <w:rFonts w:asciiTheme="minorHAnsi" w:hAnsiTheme="minorHAnsi"/>
              </w:rPr>
            </w:pPr>
            <w:r>
              <w:rPr>
                <w:rFonts w:asciiTheme="minorHAnsi" w:hAnsiTheme="minorHAnsi"/>
              </w:rPr>
              <w:br/>
              <w:t>C</w:t>
            </w:r>
            <w:r w:rsidR="000340AD" w:rsidRPr="00EE25D8">
              <w:rPr>
                <w:rFonts w:asciiTheme="minorHAnsi" w:hAnsiTheme="minorHAnsi"/>
              </w:rPr>
              <w:t>hapter 10</w:t>
            </w:r>
          </w:p>
        </w:tc>
        <w:tc>
          <w:tcPr>
            <w:tcW w:w="3955" w:type="dxa"/>
          </w:tcPr>
          <w:p w14:paraId="3193D688" w14:textId="77777777" w:rsidR="008B694E" w:rsidRDefault="000340AD" w:rsidP="00951ECA">
            <w:pPr>
              <w:rPr>
                <w:rFonts w:asciiTheme="minorHAnsi" w:hAnsiTheme="minorHAnsi"/>
              </w:rPr>
            </w:pPr>
            <w:r w:rsidRPr="00EE25D8">
              <w:rPr>
                <w:rFonts w:asciiTheme="minorHAnsi" w:hAnsiTheme="minorHAnsi"/>
              </w:rPr>
              <w:t>Lecture on Chapter 10</w:t>
            </w:r>
          </w:p>
          <w:p w14:paraId="42ACFDEA" w14:textId="6EB73968" w:rsidR="000340AD" w:rsidRPr="00EE25D8" w:rsidRDefault="00FA64EF" w:rsidP="00951ECA">
            <w:pPr>
              <w:rPr>
                <w:rFonts w:asciiTheme="minorHAnsi" w:hAnsiTheme="minorHAnsi"/>
              </w:rPr>
            </w:pPr>
            <w:r>
              <w:rPr>
                <w:rFonts w:asciiTheme="minorHAnsi" w:hAnsiTheme="minorHAnsi"/>
              </w:rPr>
              <w:t>Quiz 2 due by 11/8/17, 11:59 p.m.</w:t>
            </w:r>
            <w:r w:rsidR="009A7103" w:rsidRPr="00EE25D8">
              <w:rPr>
                <w:rFonts w:asciiTheme="minorHAnsi" w:hAnsiTheme="minorHAnsi"/>
              </w:rPr>
              <w:br/>
              <w:t>Year 15 Decision Round</w:t>
            </w:r>
            <w:r w:rsidR="000C5D83" w:rsidRPr="00EE25D8">
              <w:rPr>
                <w:rFonts w:asciiTheme="minorHAnsi" w:hAnsiTheme="minorHAnsi"/>
              </w:rPr>
              <w:t>-due 1</w:t>
            </w:r>
            <w:r w:rsidR="00951ECA" w:rsidRPr="00EE25D8">
              <w:rPr>
                <w:rFonts w:asciiTheme="minorHAnsi" w:hAnsiTheme="minorHAnsi"/>
              </w:rPr>
              <w:t>1</w:t>
            </w:r>
            <w:r w:rsidR="000C5D83" w:rsidRPr="00EE25D8">
              <w:rPr>
                <w:rFonts w:asciiTheme="minorHAnsi" w:hAnsiTheme="minorHAnsi"/>
              </w:rPr>
              <w:t>/</w:t>
            </w:r>
            <w:r w:rsidR="00951ECA" w:rsidRPr="00EE25D8">
              <w:rPr>
                <w:rFonts w:asciiTheme="minorHAnsi" w:hAnsiTheme="minorHAnsi"/>
              </w:rPr>
              <w:t>8</w:t>
            </w:r>
            <w:r w:rsidR="000C5D83" w:rsidRPr="00EE25D8">
              <w:rPr>
                <w:rFonts w:asciiTheme="minorHAnsi" w:hAnsiTheme="minorHAnsi"/>
              </w:rPr>
              <w:t>/17, 11:59 p.m.</w:t>
            </w:r>
          </w:p>
        </w:tc>
      </w:tr>
      <w:tr w:rsidR="00D572BE" w:rsidRPr="00EE25D8" w14:paraId="22BEAADA" w14:textId="77777777" w:rsidTr="00D572BE">
        <w:trPr>
          <w:cantSplit/>
        </w:trPr>
        <w:tc>
          <w:tcPr>
            <w:tcW w:w="3116" w:type="dxa"/>
          </w:tcPr>
          <w:p w14:paraId="6AB3AB99" w14:textId="0DFB3739" w:rsidR="000340AD" w:rsidRPr="00EE25D8" w:rsidRDefault="000340AD" w:rsidP="009A7103">
            <w:pPr>
              <w:rPr>
                <w:rFonts w:asciiTheme="minorHAnsi" w:hAnsiTheme="minorHAnsi"/>
              </w:rPr>
            </w:pPr>
            <w:r w:rsidRPr="00EE25D8">
              <w:rPr>
                <w:rFonts w:asciiTheme="minorHAnsi" w:hAnsiTheme="minorHAnsi"/>
                <w:i/>
              </w:rPr>
              <w:t>Week 12: November 16</w:t>
            </w:r>
            <w:r w:rsidR="009A7103" w:rsidRPr="00EE25D8">
              <w:rPr>
                <w:rFonts w:asciiTheme="minorHAnsi" w:hAnsiTheme="minorHAnsi"/>
              </w:rPr>
              <w:br/>
              <w:t>Corporate Strategies: International Strategies</w:t>
            </w:r>
          </w:p>
        </w:tc>
        <w:tc>
          <w:tcPr>
            <w:tcW w:w="2279" w:type="dxa"/>
          </w:tcPr>
          <w:p w14:paraId="09CB012D" w14:textId="6D61A182" w:rsidR="000340AD" w:rsidRPr="00EE25D8" w:rsidRDefault="00075C7D" w:rsidP="00965998">
            <w:pPr>
              <w:rPr>
                <w:rFonts w:asciiTheme="minorHAnsi" w:hAnsiTheme="minorHAnsi"/>
              </w:rPr>
            </w:pPr>
            <w:r>
              <w:rPr>
                <w:rFonts w:asciiTheme="minorHAnsi" w:hAnsiTheme="minorHAnsi"/>
              </w:rPr>
              <w:t>C</w:t>
            </w:r>
            <w:r w:rsidR="000340AD" w:rsidRPr="00EE25D8">
              <w:rPr>
                <w:rFonts w:asciiTheme="minorHAnsi" w:hAnsiTheme="minorHAnsi"/>
              </w:rPr>
              <w:t>hapter 11</w:t>
            </w:r>
          </w:p>
        </w:tc>
        <w:tc>
          <w:tcPr>
            <w:tcW w:w="3955" w:type="dxa"/>
          </w:tcPr>
          <w:p w14:paraId="4BF8CC33" w14:textId="4C16FBD0" w:rsidR="000340AD" w:rsidRPr="00EE25D8" w:rsidRDefault="000340AD" w:rsidP="00951ECA">
            <w:pPr>
              <w:rPr>
                <w:rFonts w:asciiTheme="minorHAnsi" w:hAnsiTheme="minorHAnsi"/>
              </w:rPr>
            </w:pPr>
            <w:r w:rsidRPr="00EE25D8">
              <w:rPr>
                <w:rFonts w:asciiTheme="minorHAnsi" w:hAnsiTheme="minorHAnsi"/>
              </w:rPr>
              <w:t>Lecture on Chapter 11</w:t>
            </w:r>
            <w:r w:rsidR="009A7103" w:rsidRPr="00EE25D8">
              <w:rPr>
                <w:rFonts w:asciiTheme="minorHAnsi" w:hAnsiTheme="minorHAnsi"/>
              </w:rPr>
              <w:br/>
              <w:t>Year 16 Decision Round</w:t>
            </w:r>
            <w:r w:rsidR="000C5D83" w:rsidRPr="00EE25D8">
              <w:rPr>
                <w:rFonts w:asciiTheme="minorHAnsi" w:hAnsiTheme="minorHAnsi"/>
              </w:rPr>
              <w:t xml:space="preserve">-due </w:t>
            </w:r>
            <w:r w:rsidR="00951ECA" w:rsidRPr="00EE25D8">
              <w:rPr>
                <w:rFonts w:asciiTheme="minorHAnsi" w:hAnsiTheme="minorHAnsi"/>
              </w:rPr>
              <w:t>11</w:t>
            </w:r>
            <w:r w:rsidR="000C5D83" w:rsidRPr="00EE25D8">
              <w:rPr>
                <w:rFonts w:asciiTheme="minorHAnsi" w:hAnsiTheme="minorHAnsi"/>
              </w:rPr>
              <w:t>/</w:t>
            </w:r>
            <w:r w:rsidR="00951ECA" w:rsidRPr="00EE25D8">
              <w:rPr>
                <w:rFonts w:asciiTheme="minorHAnsi" w:hAnsiTheme="minorHAnsi"/>
              </w:rPr>
              <w:t>15</w:t>
            </w:r>
            <w:r w:rsidR="000C5D83" w:rsidRPr="00EE25D8">
              <w:rPr>
                <w:rFonts w:asciiTheme="minorHAnsi" w:hAnsiTheme="minorHAnsi"/>
              </w:rPr>
              <w:t>/17, 11:59 p.m.</w:t>
            </w:r>
          </w:p>
        </w:tc>
      </w:tr>
      <w:tr w:rsidR="000340AD" w:rsidRPr="00EE25D8" w14:paraId="2B053C9F" w14:textId="77777777" w:rsidTr="00D572BE">
        <w:trPr>
          <w:cantSplit/>
          <w:trHeight w:val="593"/>
        </w:trPr>
        <w:tc>
          <w:tcPr>
            <w:tcW w:w="3116" w:type="dxa"/>
          </w:tcPr>
          <w:p w14:paraId="07AD3D5F" w14:textId="507B19DC" w:rsidR="000340AD" w:rsidRPr="00EE25D8" w:rsidRDefault="000340AD" w:rsidP="008919F7">
            <w:pPr>
              <w:rPr>
                <w:rFonts w:asciiTheme="minorHAnsi" w:hAnsiTheme="minorHAnsi"/>
                <w:i/>
              </w:rPr>
            </w:pPr>
            <w:r w:rsidRPr="00EE25D8">
              <w:rPr>
                <w:rFonts w:asciiTheme="minorHAnsi" w:hAnsiTheme="minorHAnsi"/>
                <w:i/>
              </w:rPr>
              <w:t>Week 13: November 23</w:t>
            </w:r>
          </w:p>
        </w:tc>
        <w:tc>
          <w:tcPr>
            <w:tcW w:w="2279" w:type="dxa"/>
          </w:tcPr>
          <w:p w14:paraId="1C1826A0" w14:textId="567D5D8F" w:rsidR="000340AD" w:rsidRPr="00EE25D8" w:rsidRDefault="000340AD" w:rsidP="000340AD">
            <w:pPr>
              <w:rPr>
                <w:rFonts w:asciiTheme="minorHAnsi" w:hAnsiTheme="minorHAnsi"/>
                <w:i/>
              </w:rPr>
            </w:pPr>
            <w:r w:rsidRPr="00EE25D8">
              <w:rPr>
                <w:rFonts w:asciiTheme="minorHAnsi" w:hAnsiTheme="minorHAnsi"/>
                <w:i/>
              </w:rPr>
              <w:t xml:space="preserve">Happy Thanksgiving Holiday </w:t>
            </w:r>
          </w:p>
        </w:tc>
        <w:tc>
          <w:tcPr>
            <w:tcW w:w="3955" w:type="dxa"/>
          </w:tcPr>
          <w:p w14:paraId="658E9C0B" w14:textId="7B64F30E" w:rsidR="000340AD" w:rsidRPr="00EE25D8" w:rsidRDefault="008B4655" w:rsidP="008B4655">
            <w:pPr>
              <w:rPr>
                <w:rFonts w:asciiTheme="minorHAnsi" w:hAnsiTheme="minorHAnsi"/>
                <w:i/>
              </w:rPr>
            </w:pPr>
            <w:r w:rsidRPr="00EE25D8">
              <w:rPr>
                <w:rFonts w:asciiTheme="minorHAnsi" w:hAnsiTheme="minorHAnsi"/>
                <w:i/>
              </w:rPr>
              <w:t>No class meeting this week - - however:</w:t>
            </w:r>
            <w:r w:rsidRPr="00EE25D8">
              <w:rPr>
                <w:rFonts w:asciiTheme="minorHAnsi" w:hAnsiTheme="minorHAnsi"/>
                <w:i/>
              </w:rPr>
              <w:br/>
            </w:r>
            <w:r w:rsidRPr="00EE25D8">
              <w:rPr>
                <w:rFonts w:asciiTheme="minorHAnsi" w:hAnsiTheme="minorHAnsi"/>
              </w:rPr>
              <w:t>Year 17 Decision Round-due 11/22/17, 11:59 p.m.</w:t>
            </w:r>
          </w:p>
        </w:tc>
      </w:tr>
      <w:tr w:rsidR="00D572BE" w:rsidRPr="00EE25D8" w14:paraId="16ACBC12" w14:textId="77777777" w:rsidTr="00D572BE">
        <w:trPr>
          <w:cantSplit/>
        </w:trPr>
        <w:tc>
          <w:tcPr>
            <w:tcW w:w="3116" w:type="dxa"/>
          </w:tcPr>
          <w:p w14:paraId="02F36573" w14:textId="649D1EEE" w:rsidR="000340AD" w:rsidRPr="00EE25D8" w:rsidRDefault="000340AD" w:rsidP="00D726EA">
            <w:pPr>
              <w:rPr>
                <w:rFonts w:asciiTheme="minorHAnsi" w:hAnsiTheme="minorHAnsi"/>
                <w:i/>
              </w:rPr>
            </w:pPr>
            <w:r w:rsidRPr="00EE25D8">
              <w:rPr>
                <w:rFonts w:asciiTheme="minorHAnsi" w:hAnsiTheme="minorHAnsi"/>
                <w:i/>
              </w:rPr>
              <w:t>Week 14: November 30</w:t>
            </w:r>
          </w:p>
        </w:tc>
        <w:tc>
          <w:tcPr>
            <w:tcW w:w="2279" w:type="dxa"/>
          </w:tcPr>
          <w:p w14:paraId="4E879D68" w14:textId="125A75A7" w:rsidR="000340AD" w:rsidRPr="00EE25D8" w:rsidRDefault="00EE7D39" w:rsidP="00965998">
            <w:pPr>
              <w:rPr>
                <w:rFonts w:asciiTheme="minorHAnsi" w:hAnsiTheme="minorHAnsi"/>
              </w:rPr>
            </w:pPr>
            <w:r>
              <w:rPr>
                <w:rFonts w:asciiTheme="minorHAnsi" w:hAnsiTheme="minorHAnsi"/>
              </w:rPr>
              <w:t>Prepare individual case analysis for submission</w:t>
            </w:r>
          </w:p>
        </w:tc>
        <w:tc>
          <w:tcPr>
            <w:tcW w:w="3955" w:type="dxa"/>
          </w:tcPr>
          <w:p w14:paraId="43AE7434" w14:textId="27A63AD8" w:rsidR="000340AD" w:rsidRPr="00EE25D8" w:rsidRDefault="008B4655" w:rsidP="008B4655">
            <w:pPr>
              <w:rPr>
                <w:rFonts w:asciiTheme="minorHAnsi" w:hAnsiTheme="minorHAnsi"/>
              </w:rPr>
            </w:pPr>
            <w:r w:rsidRPr="00EE25D8">
              <w:rPr>
                <w:rFonts w:asciiTheme="minorHAnsi" w:hAnsiTheme="minorHAnsi"/>
              </w:rPr>
              <w:t>Year 18 Decision Round-due 11/29/17, 11:59 p.m.</w:t>
            </w:r>
            <w:r w:rsidRPr="00EE25D8">
              <w:rPr>
                <w:rFonts w:asciiTheme="minorHAnsi" w:hAnsiTheme="minorHAnsi"/>
              </w:rPr>
              <w:br/>
            </w:r>
            <w:r w:rsidR="00171332" w:rsidRPr="00EE25D8">
              <w:rPr>
                <w:rFonts w:asciiTheme="minorHAnsi" w:hAnsiTheme="minorHAnsi"/>
              </w:rPr>
              <w:t xml:space="preserve">Individual </w:t>
            </w:r>
            <w:r w:rsidR="009A7103" w:rsidRPr="00EE25D8">
              <w:rPr>
                <w:rFonts w:asciiTheme="minorHAnsi" w:hAnsiTheme="minorHAnsi"/>
              </w:rPr>
              <w:t>Written Case Analysis due</w:t>
            </w:r>
          </w:p>
        </w:tc>
      </w:tr>
      <w:tr w:rsidR="00D572BE" w:rsidRPr="00EE25D8" w14:paraId="44D93F01" w14:textId="77777777" w:rsidTr="00D572BE">
        <w:trPr>
          <w:cantSplit/>
        </w:trPr>
        <w:tc>
          <w:tcPr>
            <w:tcW w:w="3116" w:type="dxa"/>
          </w:tcPr>
          <w:p w14:paraId="7BB7B575" w14:textId="132E56FB" w:rsidR="000340AD" w:rsidRPr="00EE25D8" w:rsidRDefault="000340AD" w:rsidP="00D726EA">
            <w:pPr>
              <w:rPr>
                <w:rFonts w:asciiTheme="minorHAnsi" w:hAnsiTheme="minorHAnsi"/>
                <w:i/>
              </w:rPr>
            </w:pPr>
            <w:r w:rsidRPr="00EE25D8">
              <w:rPr>
                <w:rFonts w:asciiTheme="minorHAnsi" w:hAnsiTheme="minorHAnsi"/>
                <w:i/>
              </w:rPr>
              <w:t>Week 15: December 7</w:t>
            </w:r>
          </w:p>
        </w:tc>
        <w:tc>
          <w:tcPr>
            <w:tcW w:w="2279" w:type="dxa"/>
          </w:tcPr>
          <w:p w14:paraId="51B94F2D" w14:textId="5678B8C0" w:rsidR="000340AD" w:rsidRPr="00EE25D8" w:rsidRDefault="00EE7D39" w:rsidP="00EE7D39">
            <w:pPr>
              <w:rPr>
                <w:rFonts w:asciiTheme="minorHAnsi" w:hAnsiTheme="minorHAnsi"/>
              </w:rPr>
            </w:pPr>
            <w:r>
              <w:rPr>
                <w:rFonts w:asciiTheme="minorHAnsi" w:hAnsiTheme="minorHAnsi"/>
              </w:rPr>
              <w:t>Each team presents their business from the BSG. Prepare a PPT presentation and short written summary analysis of your team’s results</w:t>
            </w:r>
          </w:p>
        </w:tc>
        <w:tc>
          <w:tcPr>
            <w:tcW w:w="3955" w:type="dxa"/>
          </w:tcPr>
          <w:p w14:paraId="71E02A0A" w14:textId="77777777" w:rsidR="000340AD" w:rsidRPr="00EE25D8" w:rsidRDefault="009A7103" w:rsidP="00965998">
            <w:pPr>
              <w:rPr>
                <w:rFonts w:asciiTheme="minorHAnsi" w:hAnsiTheme="minorHAnsi"/>
              </w:rPr>
            </w:pPr>
            <w:r w:rsidRPr="00EE25D8">
              <w:rPr>
                <w:rFonts w:asciiTheme="minorHAnsi" w:hAnsiTheme="minorHAnsi"/>
              </w:rPr>
              <w:t xml:space="preserve">Presentations </w:t>
            </w:r>
          </w:p>
          <w:p w14:paraId="4D1F4CFC" w14:textId="3FB9BF70" w:rsidR="009371C9" w:rsidRPr="00EE25D8" w:rsidRDefault="009371C9" w:rsidP="00965998">
            <w:pPr>
              <w:rPr>
                <w:rFonts w:asciiTheme="minorHAnsi" w:hAnsiTheme="minorHAnsi"/>
              </w:rPr>
            </w:pPr>
            <w:r w:rsidRPr="00EE25D8">
              <w:rPr>
                <w:rFonts w:asciiTheme="minorHAnsi" w:hAnsiTheme="minorHAnsi"/>
              </w:rPr>
              <w:t>Peer Evaluations</w:t>
            </w:r>
          </w:p>
        </w:tc>
      </w:tr>
      <w:tr w:rsidR="00D572BE" w:rsidRPr="00EE25D8" w14:paraId="52C21632" w14:textId="77777777" w:rsidTr="00D572BE">
        <w:trPr>
          <w:cantSplit/>
        </w:trPr>
        <w:tc>
          <w:tcPr>
            <w:tcW w:w="3116" w:type="dxa"/>
          </w:tcPr>
          <w:p w14:paraId="5D52F2F0" w14:textId="625E546E" w:rsidR="000340AD" w:rsidRPr="00EE25D8" w:rsidRDefault="000340AD" w:rsidP="00D726EA">
            <w:pPr>
              <w:rPr>
                <w:rFonts w:asciiTheme="minorHAnsi" w:eastAsia="Times New Roman" w:hAnsiTheme="minorHAnsi"/>
              </w:rPr>
            </w:pPr>
            <w:r w:rsidRPr="00EE25D8">
              <w:rPr>
                <w:rFonts w:asciiTheme="minorHAnsi" w:hAnsiTheme="minorHAnsi"/>
              </w:rPr>
              <w:t>Final Exam: December 14</w:t>
            </w:r>
            <w:r w:rsidRPr="00EE25D8">
              <w:rPr>
                <w:rFonts w:asciiTheme="minorHAnsi" w:hAnsiTheme="minorHAnsi"/>
                <w:vertAlign w:val="superscript"/>
              </w:rPr>
              <w:t>th</w:t>
            </w:r>
            <w:r w:rsidRPr="00EE25D8">
              <w:rPr>
                <w:rFonts w:asciiTheme="minorHAnsi" w:hAnsiTheme="minorHAnsi"/>
              </w:rPr>
              <w:t xml:space="preserve"> </w:t>
            </w:r>
            <w:r w:rsidR="009A7103" w:rsidRPr="00EE25D8">
              <w:rPr>
                <w:rFonts w:asciiTheme="minorHAnsi" w:hAnsiTheme="minorHAnsi"/>
              </w:rPr>
              <w:br/>
            </w:r>
            <w:r w:rsidRPr="00EE25D8">
              <w:rPr>
                <w:rFonts w:asciiTheme="minorHAnsi" w:hAnsiTheme="minorHAnsi"/>
              </w:rPr>
              <w:t>7:00 – 9:00 p.m.</w:t>
            </w:r>
          </w:p>
        </w:tc>
        <w:tc>
          <w:tcPr>
            <w:tcW w:w="2279" w:type="dxa"/>
          </w:tcPr>
          <w:p w14:paraId="523EB867" w14:textId="557DD776" w:rsidR="000340AD" w:rsidRPr="00EE25D8" w:rsidRDefault="000340AD" w:rsidP="00965998">
            <w:pPr>
              <w:rPr>
                <w:rFonts w:asciiTheme="minorHAnsi" w:hAnsiTheme="minorHAnsi"/>
              </w:rPr>
            </w:pPr>
          </w:p>
        </w:tc>
        <w:tc>
          <w:tcPr>
            <w:tcW w:w="3955" w:type="dxa"/>
          </w:tcPr>
          <w:p w14:paraId="4B3531BE" w14:textId="15A47D0F" w:rsidR="000340AD" w:rsidRPr="00075C7D" w:rsidRDefault="009A7103" w:rsidP="00965998">
            <w:pPr>
              <w:rPr>
                <w:rFonts w:asciiTheme="minorHAnsi" w:hAnsiTheme="minorHAnsi"/>
                <w:b/>
              </w:rPr>
            </w:pPr>
            <w:r w:rsidRPr="00075C7D">
              <w:rPr>
                <w:rFonts w:asciiTheme="minorHAnsi" w:hAnsiTheme="minorHAnsi"/>
                <w:b/>
              </w:rPr>
              <w:t>Final Exam</w:t>
            </w:r>
          </w:p>
        </w:tc>
      </w:tr>
    </w:tbl>
    <w:p w14:paraId="31F473A1" w14:textId="2A05EC9A" w:rsidR="00D726EA" w:rsidRPr="00EE25D8" w:rsidRDefault="00171332" w:rsidP="00D726EA">
      <w:pPr>
        <w:rPr>
          <w:rFonts w:asciiTheme="minorHAnsi" w:hAnsiTheme="minorHAnsi"/>
        </w:rPr>
      </w:pPr>
      <w:r w:rsidRPr="00EE25D8">
        <w:rPr>
          <w:rFonts w:asciiTheme="minorHAnsi" w:hAnsiTheme="minorHAnsi"/>
        </w:rPr>
        <w:t xml:space="preserve">The syllabus may </w:t>
      </w:r>
      <w:r w:rsidR="000D2754" w:rsidRPr="00EE25D8">
        <w:rPr>
          <w:rFonts w:asciiTheme="minorHAnsi" w:hAnsiTheme="minorHAnsi"/>
        </w:rPr>
        <w:t>change</w:t>
      </w:r>
      <w:r w:rsidR="00CB72C8">
        <w:rPr>
          <w:rFonts w:asciiTheme="minorHAnsi" w:hAnsiTheme="minorHAnsi"/>
        </w:rPr>
        <w:t xml:space="preserve"> due to unforeseen events &amp; flexibility</w:t>
      </w:r>
      <w:r w:rsidR="000D2754" w:rsidRPr="00EE25D8">
        <w:rPr>
          <w:rFonts w:asciiTheme="minorHAnsi" w:hAnsiTheme="minorHAnsi"/>
        </w:rPr>
        <w:t xml:space="preserve"> during the semester. </w:t>
      </w:r>
      <w:r w:rsidR="00CB72C8">
        <w:rPr>
          <w:rFonts w:asciiTheme="minorHAnsi" w:hAnsiTheme="minorHAnsi"/>
        </w:rPr>
        <w:t xml:space="preserve">Changes will usually be announced in class as well as updated on </w:t>
      </w:r>
      <w:r w:rsidR="00C66215">
        <w:rPr>
          <w:rFonts w:asciiTheme="minorHAnsi" w:hAnsiTheme="minorHAnsi"/>
        </w:rPr>
        <w:t xml:space="preserve">the course site in </w:t>
      </w:r>
      <w:r w:rsidR="00CB72C8">
        <w:rPr>
          <w:rFonts w:asciiTheme="minorHAnsi" w:hAnsiTheme="minorHAnsi"/>
        </w:rPr>
        <w:t>Canvas.</w:t>
      </w:r>
    </w:p>
    <w:p w14:paraId="0A04B7D1" w14:textId="77777777" w:rsidR="00D726EA" w:rsidRPr="00EE25D8" w:rsidRDefault="00D726EA" w:rsidP="00D726EA">
      <w:pPr>
        <w:rPr>
          <w:rFonts w:asciiTheme="minorHAnsi" w:hAnsiTheme="minorHAnsi"/>
        </w:rPr>
      </w:pPr>
    </w:p>
    <w:p w14:paraId="2305DA80" w14:textId="77777777" w:rsidR="0073178A" w:rsidRDefault="0073178A" w:rsidP="00176D76">
      <w:pPr>
        <w:rPr>
          <w:rFonts w:asciiTheme="minorHAnsi" w:hAnsiTheme="minorHAnsi"/>
          <w:b/>
          <w:bCs/>
          <w:color w:val="000000"/>
        </w:rPr>
      </w:pPr>
    </w:p>
    <w:p w14:paraId="4C2175C7" w14:textId="77777777" w:rsidR="004B07F7" w:rsidRDefault="004B07F7" w:rsidP="00176D76">
      <w:pPr>
        <w:rPr>
          <w:rFonts w:asciiTheme="minorHAnsi" w:hAnsiTheme="minorHAnsi"/>
          <w:b/>
          <w:bCs/>
          <w:color w:val="000000"/>
        </w:rPr>
      </w:pPr>
    </w:p>
    <w:p w14:paraId="3AB0245E" w14:textId="77777777" w:rsidR="004B07F7" w:rsidRDefault="004B07F7" w:rsidP="00176D76">
      <w:pPr>
        <w:rPr>
          <w:rFonts w:asciiTheme="minorHAnsi" w:hAnsiTheme="minorHAnsi"/>
          <w:b/>
          <w:bCs/>
          <w:color w:val="000000"/>
        </w:rPr>
      </w:pPr>
    </w:p>
    <w:p w14:paraId="57BF9E9C" w14:textId="77777777" w:rsidR="00075C7D" w:rsidRDefault="00075C7D" w:rsidP="00176D76">
      <w:pPr>
        <w:rPr>
          <w:rFonts w:asciiTheme="minorHAnsi" w:hAnsiTheme="minorHAnsi"/>
          <w:b/>
          <w:bCs/>
          <w:color w:val="000000"/>
        </w:rPr>
      </w:pPr>
    </w:p>
    <w:p w14:paraId="6D34B138" w14:textId="77777777" w:rsidR="00075C7D" w:rsidRDefault="00075C7D" w:rsidP="00176D76">
      <w:pPr>
        <w:rPr>
          <w:rFonts w:asciiTheme="minorHAnsi" w:hAnsiTheme="minorHAnsi"/>
          <w:b/>
          <w:bCs/>
          <w:color w:val="000000"/>
        </w:rPr>
      </w:pPr>
    </w:p>
    <w:p w14:paraId="6179AF90" w14:textId="77777777" w:rsidR="00176D76" w:rsidRPr="00176D76" w:rsidRDefault="00176D76" w:rsidP="007C7AA4">
      <w:pPr>
        <w:outlineLvl w:val="0"/>
        <w:rPr>
          <w:rFonts w:asciiTheme="minorHAnsi" w:hAnsiTheme="minorHAnsi"/>
        </w:rPr>
      </w:pPr>
      <w:r w:rsidRPr="00176D76">
        <w:rPr>
          <w:rFonts w:asciiTheme="minorHAnsi" w:hAnsiTheme="minorHAnsi"/>
          <w:b/>
          <w:bCs/>
          <w:color w:val="000000"/>
        </w:rPr>
        <w:t xml:space="preserve">Disabilities Accommodations </w:t>
      </w:r>
    </w:p>
    <w:p w14:paraId="145113F6" w14:textId="696F8A27" w:rsidR="00176D76" w:rsidRPr="00176D76" w:rsidRDefault="00176D76" w:rsidP="00176D76">
      <w:pPr>
        <w:rPr>
          <w:rFonts w:asciiTheme="minorHAnsi" w:hAnsiTheme="minorHAnsi"/>
        </w:rPr>
      </w:pPr>
      <w:r w:rsidRPr="00176D76">
        <w:rPr>
          <w:rFonts w:asciiTheme="minorHAnsi" w:hAnsiTheme="minorHAnsi"/>
          <w:color w:val="000000"/>
          <w:shd w:val="clear" w:color="auto" w:fill="FFFFFF"/>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and</w:t>
      </w:r>
      <w:r w:rsidR="00155241">
        <w:rPr>
          <w:rFonts w:asciiTheme="minorHAnsi" w:hAnsiTheme="minorHAnsi"/>
          <w:color w:val="000000"/>
          <w:shd w:val="clear" w:color="auto" w:fill="FFFFFF"/>
        </w:rPr>
        <w:t xml:space="preserve"> </w:t>
      </w:r>
      <w:r w:rsidRPr="00176D76">
        <w:rPr>
          <w:rFonts w:asciiTheme="minorHAnsi" w:hAnsiTheme="minorHAnsi"/>
          <w:color w:val="000000"/>
          <w:shd w:val="clear" w:color="auto" w:fill="FFFFFF"/>
        </w:rPr>
        <w:t>Support Services is to assist students with disabilities to realize their academic and personal potential. Students with physical, learning or other disabilities are encouraged to contact the Disability Accommodation and Support Services office at (805) 437-8510 for personal assistance and accommodations. All requests for accommodations require appropriate advance notice to avoid delay in services.  Please discuss approv</w:t>
      </w:r>
      <w:r w:rsidR="00445666">
        <w:rPr>
          <w:rFonts w:asciiTheme="minorHAnsi" w:hAnsiTheme="minorHAnsi"/>
          <w:color w:val="000000"/>
          <w:shd w:val="clear" w:color="auto" w:fill="FFFFFF"/>
        </w:rPr>
        <w:t>ed accommodations with me ASAP.</w:t>
      </w:r>
    </w:p>
    <w:p w14:paraId="05778662" w14:textId="77777777" w:rsidR="00176D76" w:rsidRPr="00176D76" w:rsidRDefault="00176D76" w:rsidP="00176D76">
      <w:pPr>
        <w:rPr>
          <w:rFonts w:asciiTheme="minorHAnsi" w:eastAsia="Times New Roman" w:hAnsiTheme="minorHAnsi"/>
        </w:rPr>
      </w:pPr>
    </w:p>
    <w:p w14:paraId="556B120D" w14:textId="77777777" w:rsidR="00176D76" w:rsidRPr="00176D76" w:rsidRDefault="00206871" w:rsidP="00176D76">
      <w:pPr>
        <w:rPr>
          <w:rFonts w:asciiTheme="minorHAnsi" w:hAnsiTheme="minorHAnsi"/>
        </w:rPr>
      </w:pPr>
      <w:hyperlink r:id="rId10" w:history="1">
        <w:r w:rsidR="00176D76" w:rsidRPr="00EE25D8">
          <w:rPr>
            <w:rFonts w:asciiTheme="minorHAnsi" w:hAnsiTheme="minorHAnsi"/>
            <w:color w:val="1155CC"/>
            <w:u w:val="single"/>
            <w:shd w:val="clear" w:color="auto" w:fill="FFFFFF"/>
          </w:rPr>
          <w:t>https://www.csuci.edu/dass/</w:t>
        </w:r>
      </w:hyperlink>
    </w:p>
    <w:p w14:paraId="3B33BA13" w14:textId="77777777" w:rsidR="00171332" w:rsidRPr="00EE25D8" w:rsidRDefault="00171332" w:rsidP="00171332">
      <w:pPr>
        <w:rPr>
          <w:rFonts w:asciiTheme="minorHAnsi" w:hAnsiTheme="minorHAnsi"/>
        </w:rPr>
      </w:pPr>
    </w:p>
    <w:p w14:paraId="16B5CA9C" w14:textId="77777777" w:rsidR="00AD63AC" w:rsidRPr="001349FD" w:rsidRDefault="00AD63AC" w:rsidP="007C7AA4">
      <w:pPr>
        <w:pStyle w:val="NormalWeb"/>
        <w:spacing w:before="0" w:beforeAutospacing="0" w:after="0" w:afterAutospacing="0"/>
        <w:outlineLvl w:val="0"/>
        <w:rPr>
          <w:rFonts w:asciiTheme="minorHAnsi" w:hAnsiTheme="minorHAnsi"/>
        </w:rPr>
      </w:pPr>
      <w:r w:rsidRPr="001349FD">
        <w:rPr>
          <w:rFonts w:asciiTheme="minorHAnsi" w:hAnsiTheme="minorHAnsi"/>
          <w:b/>
          <w:bCs/>
          <w:color w:val="000000"/>
          <w:shd w:val="clear" w:color="auto" w:fill="FFFFFF"/>
        </w:rPr>
        <w:t>Cheating, Plagiarism and Other Forms of Academic Dishonesty</w:t>
      </w:r>
    </w:p>
    <w:p w14:paraId="23D19CEB" w14:textId="77777777" w:rsidR="00AD63AC" w:rsidRPr="001349FD" w:rsidRDefault="00AD63AC" w:rsidP="00AD63AC">
      <w:pPr>
        <w:pStyle w:val="NormalWeb"/>
        <w:spacing w:before="0" w:beforeAutospacing="0" w:after="0" w:afterAutospacing="0"/>
        <w:rPr>
          <w:rFonts w:asciiTheme="minorHAnsi" w:hAnsiTheme="minorHAnsi"/>
        </w:rPr>
      </w:pPr>
    </w:p>
    <w:p w14:paraId="79631EA4" w14:textId="45A6F0CC" w:rsidR="00AD63AC" w:rsidRDefault="00AD63AC" w:rsidP="00AD63AC">
      <w:pPr>
        <w:pStyle w:val="NormalWeb"/>
        <w:spacing w:before="0" w:beforeAutospacing="0" w:after="0" w:afterAutospacing="0"/>
        <w:rPr>
          <w:rFonts w:asciiTheme="minorHAnsi" w:hAnsiTheme="minorHAnsi"/>
          <w:b/>
          <w:bCs/>
          <w:color w:val="000000"/>
          <w:shd w:val="clear" w:color="auto" w:fill="FFFFFF"/>
        </w:rPr>
      </w:pPr>
      <w:r w:rsidRPr="001349FD">
        <w:rPr>
          <w:rFonts w:asciiTheme="minorHAnsi" w:hAnsiTheme="minorHAnsi"/>
          <w:color w:val="000000"/>
          <w:shd w:val="clear" w:color="auto" w:fill="FFFFFF"/>
        </w:rPr>
        <w:t xml:space="preserve">All work that students submit, as their own work must, in fact, be their own work. In accordance with CSU Channel Islands policy on academic dishonesty, students in this course who submit the works of others as their own (plagiarize), cheat on </w:t>
      </w:r>
      <w:r>
        <w:rPr>
          <w:rFonts w:asciiTheme="minorHAnsi" w:hAnsiTheme="minorHAnsi"/>
          <w:color w:val="000000"/>
          <w:shd w:val="clear" w:color="auto" w:fill="FFFFFF"/>
        </w:rPr>
        <w:t xml:space="preserve">quizzes, </w:t>
      </w:r>
      <w:r w:rsidRPr="001349FD">
        <w:rPr>
          <w:rFonts w:asciiTheme="minorHAnsi" w:hAnsiTheme="minorHAnsi"/>
          <w:color w:val="000000"/>
          <w:shd w:val="clear" w:color="auto" w:fill="FFFFFF"/>
        </w:rPr>
        <w:t xml:space="preserve">tests </w:t>
      </w:r>
      <w:r>
        <w:rPr>
          <w:rFonts w:asciiTheme="minorHAnsi" w:hAnsiTheme="minorHAnsi"/>
          <w:color w:val="000000"/>
          <w:shd w:val="clear" w:color="auto" w:fill="FFFFFF"/>
        </w:rPr>
        <w:t>or</w:t>
      </w:r>
      <w:r w:rsidRPr="001349FD">
        <w:rPr>
          <w:rFonts w:asciiTheme="minorHAnsi" w:hAnsiTheme="minorHAnsi"/>
          <w:color w:val="000000"/>
          <w:shd w:val="clear" w:color="auto" w:fill="FFFFFF"/>
        </w:rPr>
        <w:t xml:space="preserve"> examination, help other students cheat or plagiarize, or commit other acts of academic dishonesty will receive appropriate academic penalties, up to including failing the course</w:t>
      </w:r>
      <w:r w:rsidRPr="001349FD">
        <w:rPr>
          <w:rFonts w:asciiTheme="minorHAnsi" w:hAnsiTheme="minorHAnsi"/>
          <w:b/>
          <w:bCs/>
          <w:color w:val="000000"/>
          <w:shd w:val="clear" w:color="auto" w:fill="FFFFFF"/>
        </w:rPr>
        <w:t>.</w:t>
      </w:r>
    </w:p>
    <w:p w14:paraId="6A9B621A" w14:textId="77777777" w:rsidR="00AD63AC" w:rsidRPr="001349FD" w:rsidRDefault="00AD63AC" w:rsidP="00AD63AC">
      <w:pPr>
        <w:pStyle w:val="NormalWeb"/>
        <w:spacing w:before="0" w:beforeAutospacing="0" w:after="0" w:afterAutospacing="0"/>
        <w:rPr>
          <w:rFonts w:asciiTheme="minorHAnsi" w:hAnsiTheme="minorHAnsi"/>
        </w:rPr>
      </w:pPr>
    </w:p>
    <w:p w14:paraId="660F6845" w14:textId="77777777" w:rsidR="00AD63AC" w:rsidRDefault="00AD63AC" w:rsidP="00AD63AC">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shd w:val="clear" w:color="auto" w:fill="FFFFFF"/>
        </w:rPr>
        <w:t>Papers with plagiarized ideas or language will be graded “F” and must be rewritten with proper use of quotations and referencing. The grade of “F” will remain the recorded grade on the assignment.</w:t>
      </w:r>
    </w:p>
    <w:p w14:paraId="7E464652" w14:textId="4EBA886C" w:rsidR="00AD63AC" w:rsidRDefault="00075C7D" w:rsidP="00AD63AC">
      <w:pPr>
        <w:pStyle w:val="NormalWeb"/>
        <w:spacing w:before="0" w:beforeAutospacing="0" w:after="0" w:afterAutospacing="0"/>
        <w:rPr>
          <w:rFonts w:asciiTheme="minorHAnsi" w:hAnsiTheme="minorHAnsi"/>
          <w:color w:val="000000"/>
          <w:shd w:val="clear" w:color="auto" w:fill="FFFFFF"/>
        </w:rPr>
      </w:pPr>
      <w:r>
        <w:rPr>
          <w:rFonts w:asciiTheme="minorHAnsi" w:hAnsiTheme="minorHAnsi"/>
        </w:rPr>
        <w:t>T</w:t>
      </w:r>
      <w:r w:rsidR="00AD63AC" w:rsidRPr="001349FD">
        <w:rPr>
          <w:rFonts w:asciiTheme="minorHAnsi" w:hAnsiTheme="minorHAnsi"/>
          <w:color w:val="000000"/>
          <w:shd w:val="clear" w:color="auto" w:fill="FFFFFF"/>
        </w:rPr>
        <w:t xml:space="preserve">he Internet is a great source of information and I encourage you to use it for research. However, do not copy another author’s writing word for word, except for brief </w:t>
      </w:r>
      <w:r w:rsidR="00BD1F73">
        <w:rPr>
          <w:rFonts w:asciiTheme="minorHAnsi" w:hAnsiTheme="minorHAnsi"/>
          <w:color w:val="000000"/>
          <w:shd w:val="clear" w:color="auto" w:fill="FFFFFF"/>
        </w:rPr>
        <w:t>passages to support your thesis, and then only if the author has stated it in such a</w:t>
      </w:r>
      <w:r w:rsidR="00C1282A">
        <w:rPr>
          <w:rFonts w:asciiTheme="minorHAnsi" w:hAnsiTheme="minorHAnsi"/>
          <w:color w:val="000000"/>
          <w:shd w:val="clear" w:color="auto" w:fill="FFFFFF"/>
        </w:rPr>
        <w:t xml:space="preserve"> way that you can</w:t>
      </w:r>
      <w:r w:rsidR="00BD1F73">
        <w:rPr>
          <w:rFonts w:asciiTheme="minorHAnsi" w:hAnsiTheme="minorHAnsi"/>
          <w:color w:val="000000"/>
          <w:shd w:val="clear" w:color="auto" w:fill="FFFFFF"/>
        </w:rPr>
        <w:t>not restate it</w:t>
      </w:r>
      <w:r w:rsidR="00C1282A">
        <w:rPr>
          <w:rFonts w:asciiTheme="minorHAnsi" w:hAnsiTheme="minorHAnsi"/>
          <w:color w:val="000000"/>
          <w:shd w:val="clear" w:color="auto" w:fill="FFFFFF"/>
        </w:rPr>
        <w:t xml:space="preserve"> effectively</w:t>
      </w:r>
      <w:r w:rsidR="00BD1F73">
        <w:rPr>
          <w:rFonts w:asciiTheme="minorHAnsi" w:hAnsiTheme="minorHAnsi"/>
          <w:color w:val="000000"/>
          <w:shd w:val="clear" w:color="auto" w:fill="FFFFFF"/>
        </w:rPr>
        <w:t xml:space="preserve"> in your own words.</w:t>
      </w:r>
      <w:r w:rsidR="00AD63AC" w:rsidRPr="001349FD">
        <w:rPr>
          <w:rFonts w:asciiTheme="minorHAnsi" w:hAnsiTheme="minorHAnsi"/>
          <w:color w:val="000000"/>
          <w:shd w:val="clear" w:color="auto" w:fill="FFFFFF"/>
        </w:rPr>
        <w:t xml:space="preserve"> When using another writer’s work, accurately identify it wit</w:t>
      </w:r>
      <w:r w:rsidR="00AD63AC">
        <w:rPr>
          <w:rFonts w:asciiTheme="minorHAnsi" w:hAnsiTheme="minorHAnsi"/>
          <w:color w:val="000000"/>
          <w:shd w:val="clear" w:color="auto" w:fill="FFFFFF"/>
        </w:rPr>
        <w:t>h a proper citation</w:t>
      </w:r>
      <w:r w:rsidR="00AD63AC" w:rsidRPr="001349FD">
        <w:rPr>
          <w:rFonts w:asciiTheme="minorHAnsi" w:hAnsiTheme="minorHAnsi"/>
          <w:color w:val="000000"/>
          <w:shd w:val="clear" w:color="auto" w:fill="FFFFFF"/>
        </w:rPr>
        <w:t>.</w:t>
      </w:r>
      <w:r w:rsidR="00C1282A">
        <w:rPr>
          <w:rFonts w:asciiTheme="minorHAnsi" w:hAnsiTheme="minorHAnsi"/>
          <w:color w:val="000000"/>
          <w:shd w:val="clear" w:color="auto" w:fill="FFFFFF"/>
        </w:rPr>
        <w:t xml:space="preserve"> The preferred method of citation for this course is the APA methodology (American Psychological Association).</w:t>
      </w:r>
    </w:p>
    <w:p w14:paraId="6904AAA7" w14:textId="77777777" w:rsidR="00AD63AC" w:rsidRPr="001349FD" w:rsidRDefault="00AD63AC" w:rsidP="00AD63AC">
      <w:pPr>
        <w:pStyle w:val="NormalWeb"/>
        <w:spacing w:before="0" w:beforeAutospacing="0" w:after="0" w:afterAutospacing="0"/>
        <w:rPr>
          <w:rFonts w:asciiTheme="minorHAnsi" w:hAnsiTheme="minorHAnsi"/>
        </w:rPr>
      </w:pPr>
    </w:p>
    <w:p w14:paraId="7313B40A" w14:textId="6F0DE841" w:rsidR="00AD63AC" w:rsidRDefault="00AD63AC" w:rsidP="00AD63AC">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u w:val="single"/>
          <w:shd w:val="clear" w:color="auto" w:fill="FFFFFF"/>
        </w:rPr>
        <w:t>Plagiarism or cheating on test and exams will results in an “F” (0 points) on the test or exams</w:t>
      </w:r>
      <w:r w:rsidRPr="001349FD">
        <w:rPr>
          <w:rFonts w:asciiTheme="minorHAnsi" w:hAnsiTheme="minorHAnsi"/>
          <w:color w:val="000000"/>
          <w:shd w:val="clear" w:color="auto" w:fill="FFFFFF"/>
        </w:rPr>
        <w:t>, very likely resulting in a lower or possibly a failing final grade in the course</w:t>
      </w:r>
      <w:r>
        <w:rPr>
          <w:rFonts w:asciiTheme="minorHAnsi" w:hAnsiTheme="minorHAnsi"/>
          <w:color w:val="000000"/>
          <w:shd w:val="clear" w:color="auto" w:fill="FFFFFF"/>
        </w:rPr>
        <w:t>,</w:t>
      </w:r>
      <w:r w:rsidRPr="001349FD">
        <w:rPr>
          <w:rFonts w:asciiTheme="minorHAnsi" w:hAnsiTheme="minorHAnsi"/>
          <w:color w:val="000000"/>
          <w:shd w:val="clear" w:color="auto" w:fill="FFFFFF"/>
        </w:rPr>
        <w:t xml:space="preserve"> </w:t>
      </w:r>
      <w:r>
        <w:rPr>
          <w:rFonts w:asciiTheme="minorHAnsi" w:hAnsiTheme="minorHAnsi"/>
          <w:color w:val="000000"/>
          <w:shd w:val="clear" w:color="auto" w:fill="FFFFFF"/>
        </w:rPr>
        <w:t xml:space="preserve">as well as the reporting the incident to the Vice Presidents of Academic Affairs and Student Affairs. </w:t>
      </w:r>
      <w:r w:rsidRPr="001349FD">
        <w:rPr>
          <w:rFonts w:asciiTheme="minorHAnsi" w:hAnsiTheme="minorHAnsi"/>
          <w:color w:val="000000"/>
          <w:shd w:val="clear" w:color="auto" w:fill="FFFFFF"/>
        </w:rPr>
        <w:t>To complete course requirements, students must retake the test or exam during the instructor’s scheduled office hours.</w:t>
      </w:r>
    </w:p>
    <w:p w14:paraId="55EEC8A3" w14:textId="77777777" w:rsidR="00AD63AC" w:rsidRPr="001349FD" w:rsidRDefault="00AD63AC" w:rsidP="00AD63AC">
      <w:pPr>
        <w:pStyle w:val="NormalWeb"/>
        <w:spacing w:before="0" w:beforeAutospacing="0" w:after="0" w:afterAutospacing="0"/>
        <w:rPr>
          <w:rFonts w:asciiTheme="minorHAnsi" w:hAnsiTheme="minorHAnsi"/>
        </w:rPr>
      </w:pPr>
    </w:p>
    <w:p w14:paraId="4493E95C" w14:textId="77777777" w:rsidR="00AD63AC" w:rsidRDefault="00AD63AC" w:rsidP="00AD63AC">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shd w:val="clear" w:color="auto" w:fill="FFFFFF"/>
        </w:rPr>
        <w:t>Plagiarism on homework or project deliverables will result in 0 point grade for that document.</w:t>
      </w:r>
    </w:p>
    <w:p w14:paraId="4C90C8C5" w14:textId="77777777" w:rsidR="00AD63AC" w:rsidRDefault="00AD63AC" w:rsidP="00AD63AC">
      <w:pPr>
        <w:keepNext/>
        <w:rPr>
          <w:rFonts w:asciiTheme="minorHAnsi" w:hAnsiTheme="minorHAnsi"/>
          <w:color w:val="000000"/>
          <w:shd w:val="clear" w:color="auto" w:fill="FFFFFF"/>
        </w:rPr>
      </w:pPr>
      <w:r w:rsidRPr="001349FD">
        <w:rPr>
          <w:rFonts w:asciiTheme="minorHAnsi" w:hAnsiTheme="minorHAnsi"/>
          <w:color w:val="000000"/>
          <w:shd w:val="clear" w:color="auto" w:fill="FFFFFF"/>
        </w:rPr>
        <w:t>In case where the cheating or plagiarism was premeditated</w:t>
      </w:r>
      <w:r w:rsidRPr="001349FD">
        <w:rPr>
          <w:rFonts w:asciiTheme="minorHAnsi" w:hAnsiTheme="minorHAnsi"/>
          <w:b/>
          <w:bCs/>
          <w:color w:val="000000"/>
          <w:shd w:val="clear" w:color="auto" w:fill="FFFFFF"/>
        </w:rPr>
        <w:t xml:space="preserve"> </w:t>
      </w:r>
      <w:r w:rsidRPr="001349FD">
        <w:rPr>
          <w:rFonts w:asciiTheme="minorHAnsi" w:hAnsiTheme="minorHAnsi"/>
          <w:color w:val="000000"/>
          <w:shd w:val="clear" w:color="auto" w:fill="FFFFFF"/>
        </w:rPr>
        <w:t>or planned, students may receive and “F” for the course</w:t>
      </w:r>
      <w:r>
        <w:rPr>
          <w:rFonts w:asciiTheme="minorHAnsi" w:hAnsiTheme="minorHAnsi"/>
          <w:color w:val="000000"/>
          <w:shd w:val="clear" w:color="auto" w:fill="FFFFFF"/>
        </w:rPr>
        <w:t xml:space="preserve"> as well as the reporting the incident to the Vice Presidents of Academic Affairs and Student Affairs.</w:t>
      </w:r>
    </w:p>
    <w:p w14:paraId="7BCA63A1" w14:textId="77777777" w:rsidR="00AD63AC" w:rsidRDefault="00206871" w:rsidP="00AD63AC">
      <w:pPr>
        <w:pStyle w:val="NormalWeb"/>
        <w:spacing w:before="0" w:beforeAutospacing="0" w:after="0" w:afterAutospacing="0"/>
        <w:rPr>
          <w:rFonts w:asciiTheme="minorHAnsi" w:hAnsiTheme="minorHAnsi"/>
          <w:b/>
          <w:bCs/>
          <w:color w:val="000000"/>
          <w:shd w:val="clear" w:color="auto" w:fill="FFFFFF"/>
        </w:rPr>
      </w:pPr>
      <w:hyperlink r:id="rId11" w:history="1">
        <w:r w:rsidR="00AD63AC" w:rsidRPr="007D60C4">
          <w:rPr>
            <w:rStyle w:val="Hyperlink"/>
            <w:rFonts w:asciiTheme="minorHAnsi" w:hAnsiTheme="minorHAnsi"/>
            <w:b/>
            <w:bCs/>
            <w:shd w:val="clear" w:color="auto" w:fill="FFFFFF"/>
          </w:rPr>
          <w:t>https://www.csuci.edu/campuslife/student-conduct/academic-dishonesty.htm</w:t>
        </w:r>
      </w:hyperlink>
    </w:p>
    <w:p w14:paraId="1E5D137F" w14:textId="77777777" w:rsidR="00AD63AC" w:rsidRDefault="00AD63AC" w:rsidP="00AD63AC">
      <w:pPr>
        <w:keepNext/>
        <w:rPr>
          <w:rFonts w:asciiTheme="minorHAnsi" w:hAnsiTheme="minorHAnsi"/>
          <w:b/>
        </w:rPr>
      </w:pPr>
    </w:p>
    <w:p w14:paraId="4A763EF9" w14:textId="11E7BDB0" w:rsidR="00171332" w:rsidRPr="00EE25D8" w:rsidRDefault="00171332" w:rsidP="007C7AA4">
      <w:pPr>
        <w:keepNext/>
        <w:outlineLvl w:val="0"/>
        <w:rPr>
          <w:rFonts w:asciiTheme="minorHAnsi" w:hAnsiTheme="minorHAnsi"/>
          <w:b/>
        </w:rPr>
      </w:pPr>
      <w:r w:rsidRPr="00EE25D8">
        <w:rPr>
          <w:rFonts w:asciiTheme="minorHAnsi" w:hAnsiTheme="minorHAnsi"/>
          <w:b/>
        </w:rPr>
        <w:t>CSUCI Policy on Grades</w:t>
      </w:r>
      <w:r w:rsidR="00910727">
        <w:rPr>
          <w:rFonts w:asciiTheme="minorHAnsi" w:hAnsiTheme="minorHAnsi"/>
          <w:b/>
        </w:rPr>
        <w:t>, Honors, &amp; Awards</w:t>
      </w:r>
    </w:p>
    <w:p w14:paraId="0B5CA648" w14:textId="78B070A3" w:rsidR="001349FD" w:rsidRDefault="00910727" w:rsidP="00AD63AC">
      <w:pPr>
        <w:pStyle w:val="NormalWeb"/>
        <w:spacing w:before="0" w:beforeAutospacing="0" w:after="0" w:afterAutospacing="0"/>
        <w:rPr>
          <w:rFonts w:asciiTheme="minorHAnsi" w:hAnsiTheme="minorHAnsi"/>
        </w:rPr>
      </w:pPr>
      <w:r>
        <w:rPr>
          <w:rFonts w:asciiTheme="minorHAnsi" w:hAnsiTheme="minorHAnsi"/>
        </w:rPr>
        <w:t xml:space="preserve">You can find </w:t>
      </w:r>
      <w:r w:rsidR="0098273F">
        <w:rPr>
          <w:rFonts w:asciiTheme="minorHAnsi" w:hAnsiTheme="minorHAnsi"/>
        </w:rPr>
        <w:t>more information about</w:t>
      </w:r>
      <w:r>
        <w:rPr>
          <w:rFonts w:asciiTheme="minorHAnsi" w:hAnsiTheme="minorHAnsi"/>
        </w:rPr>
        <w:t xml:space="preserve"> grades in the CSUCI Course Catalog at:</w:t>
      </w:r>
    </w:p>
    <w:p w14:paraId="7C63D405" w14:textId="7A805DC2" w:rsidR="001349FD" w:rsidRPr="001349FD" w:rsidRDefault="00206871" w:rsidP="00280221">
      <w:pPr>
        <w:ind w:left="360"/>
      </w:pPr>
      <w:hyperlink r:id="rId12" w:history="1">
        <w:r w:rsidR="00910727" w:rsidRPr="00910727">
          <w:rPr>
            <w:rStyle w:val="Hyperlink"/>
            <w:rFonts w:asciiTheme="minorHAnsi" w:hAnsiTheme="minorHAnsi"/>
          </w:rPr>
          <w:t>http://catalog.csuci.edu/content.php?catoid=46&amp;navoid=2906</w:t>
        </w:r>
      </w:hyperlink>
    </w:p>
    <w:sectPr w:rsidR="001349FD" w:rsidRPr="001349FD" w:rsidSect="0073178A">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5B0CC" w14:textId="77777777" w:rsidR="00206871" w:rsidRDefault="00206871" w:rsidP="00A51815">
      <w:r>
        <w:separator/>
      </w:r>
    </w:p>
  </w:endnote>
  <w:endnote w:type="continuationSeparator" w:id="0">
    <w:p w14:paraId="2B7DB5CC" w14:textId="77777777" w:rsidR="00206871" w:rsidRDefault="00206871" w:rsidP="00A5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10077" w14:textId="77777777" w:rsidR="00A51815" w:rsidRDefault="00A51815" w:rsidP="009B2C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434C3" w14:textId="77777777" w:rsidR="00A51815" w:rsidRDefault="00A51815" w:rsidP="00A518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BFDA" w14:textId="77777777" w:rsidR="00A51815" w:rsidRDefault="00A51815" w:rsidP="009B2C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98A">
      <w:rPr>
        <w:rStyle w:val="PageNumber"/>
        <w:noProof/>
      </w:rPr>
      <w:t>7</w:t>
    </w:r>
    <w:r>
      <w:rPr>
        <w:rStyle w:val="PageNumber"/>
      </w:rPr>
      <w:fldChar w:fldCharType="end"/>
    </w:r>
  </w:p>
  <w:p w14:paraId="1D7C4909" w14:textId="161E15C6" w:rsidR="00A51815" w:rsidRDefault="00A51815" w:rsidP="00A51815">
    <w:pPr>
      <w:pStyle w:val="Footer"/>
      <w:ind w:right="360"/>
    </w:pPr>
    <w:r>
      <w:t>BUS 499.</w:t>
    </w:r>
    <w:r w:rsidR="00E3198A">
      <w:t>0</w:t>
    </w:r>
    <w:bookmarkStart w:id="0" w:name="_GoBack"/>
    <w:bookmarkEnd w:id="0"/>
    <w:r>
      <w:t>02</w:t>
    </w:r>
    <w:r>
      <w:tab/>
      <w:t xml:space="preserve">Capstone Course </w:t>
    </w:r>
    <w:r w:rsidR="00C66215">
      <w:t xml:space="preserve">     </w:t>
    </w:r>
    <w:r>
      <w:t>Fall Semester 2017</w:t>
    </w:r>
    <w:r>
      <w:tab/>
      <w:t xml:space="preserve">Page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24C6B" w14:textId="77777777" w:rsidR="00E3198A" w:rsidRDefault="00E319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68C4D" w14:textId="77777777" w:rsidR="00206871" w:rsidRDefault="00206871" w:rsidP="00A51815">
      <w:r>
        <w:separator/>
      </w:r>
    </w:p>
  </w:footnote>
  <w:footnote w:type="continuationSeparator" w:id="0">
    <w:p w14:paraId="460A4DF6" w14:textId="77777777" w:rsidR="00206871" w:rsidRDefault="00206871" w:rsidP="00A51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546D" w14:textId="77777777" w:rsidR="00E3198A" w:rsidRDefault="00E319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3B3C" w14:textId="0ACA835C" w:rsidR="0073178A" w:rsidRPr="0073178A" w:rsidRDefault="0073178A">
    <w:pPr>
      <w:pStyle w:val="Header"/>
      <w:rPr>
        <w:sz w:val="20"/>
        <w:szCs w:val="20"/>
      </w:rPr>
    </w:pPr>
    <w:r w:rsidRPr="0073178A">
      <w:rPr>
        <w:sz w:val="20"/>
        <w:szCs w:val="20"/>
      </w:rPr>
      <w:t>BUS 499.</w:t>
    </w:r>
    <w:r w:rsidR="00E3198A">
      <w:rPr>
        <w:sz w:val="20"/>
        <w:szCs w:val="20"/>
      </w:rPr>
      <w:t>0</w:t>
    </w:r>
    <w:r w:rsidRPr="0073178A">
      <w:rPr>
        <w:sz w:val="20"/>
        <w:szCs w:val="20"/>
      </w:rPr>
      <w:t>02 Fall 2017 Syllabus</w:t>
    </w:r>
    <w:r>
      <w:rPr>
        <w:sz w:val="20"/>
        <w:szCs w:val="20"/>
      </w:rPr>
      <w:tab/>
    </w:r>
    <w:r>
      <w:rPr>
        <w:sz w:val="20"/>
        <w:szCs w:val="20"/>
      </w:rPr>
      <w:tab/>
      <w:t>Prof. Sherman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95EC" w14:textId="77777777" w:rsidR="00E3198A" w:rsidRDefault="00E319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C3695"/>
    <w:multiLevelType w:val="multilevel"/>
    <w:tmpl w:val="6E48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A7FAA"/>
    <w:multiLevelType w:val="multilevel"/>
    <w:tmpl w:val="C87E0E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A14E7"/>
    <w:multiLevelType w:val="hybridMultilevel"/>
    <w:tmpl w:val="28C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82573"/>
    <w:multiLevelType w:val="multilevel"/>
    <w:tmpl w:val="CA3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D435AB"/>
    <w:multiLevelType w:val="hybridMultilevel"/>
    <w:tmpl w:val="7BD049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CF"/>
    <w:rsid w:val="000142B7"/>
    <w:rsid w:val="0002599C"/>
    <w:rsid w:val="00031F74"/>
    <w:rsid w:val="000340AD"/>
    <w:rsid w:val="00052B8F"/>
    <w:rsid w:val="00075C7D"/>
    <w:rsid w:val="000860BC"/>
    <w:rsid w:val="00093E91"/>
    <w:rsid w:val="000A5A2F"/>
    <w:rsid w:val="000C4255"/>
    <w:rsid w:val="000C4D12"/>
    <w:rsid w:val="000C5D83"/>
    <w:rsid w:val="000D2754"/>
    <w:rsid w:val="000E00FE"/>
    <w:rsid w:val="000F0180"/>
    <w:rsid w:val="000F367C"/>
    <w:rsid w:val="001349FD"/>
    <w:rsid w:val="00155241"/>
    <w:rsid w:val="00171332"/>
    <w:rsid w:val="00173F81"/>
    <w:rsid w:val="00176D76"/>
    <w:rsid w:val="001C35D2"/>
    <w:rsid w:val="001E1E1F"/>
    <w:rsid w:val="00206871"/>
    <w:rsid w:val="00231795"/>
    <w:rsid w:val="002355E7"/>
    <w:rsid w:val="0026646B"/>
    <w:rsid w:val="00273778"/>
    <w:rsid w:val="00280221"/>
    <w:rsid w:val="00286787"/>
    <w:rsid w:val="00293FE9"/>
    <w:rsid w:val="002A1D78"/>
    <w:rsid w:val="00324D6A"/>
    <w:rsid w:val="00325A63"/>
    <w:rsid w:val="00337907"/>
    <w:rsid w:val="0036185C"/>
    <w:rsid w:val="00392A02"/>
    <w:rsid w:val="003B6B12"/>
    <w:rsid w:val="003D0146"/>
    <w:rsid w:val="003D03D1"/>
    <w:rsid w:val="0042182D"/>
    <w:rsid w:val="00440DC5"/>
    <w:rsid w:val="00445666"/>
    <w:rsid w:val="004818AD"/>
    <w:rsid w:val="004B07F7"/>
    <w:rsid w:val="004C6521"/>
    <w:rsid w:val="004E7219"/>
    <w:rsid w:val="00511A26"/>
    <w:rsid w:val="00550DD4"/>
    <w:rsid w:val="00554E55"/>
    <w:rsid w:val="00556FEE"/>
    <w:rsid w:val="0056621D"/>
    <w:rsid w:val="005D016F"/>
    <w:rsid w:val="005E5097"/>
    <w:rsid w:val="00604729"/>
    <w:rsid w:val="006C7551"/>
    <w:rsid w:val="006E3920"/>
    <w:rsid w:val="0073178A"/>
    <w:rsid w:val="00767EF1"/>
    <w:rsid w:val="007808CE"/>
    <w:rsid w:val="00790E5B"/>
    <w:rsid w:val="00792DE9"/>
    <w:rsid w:val="0079598E"/>
    <w:rsid w:val="007C7AA4"/>
    <w:rsid w:val="008214DD"/>
    <w:rsid w:val="0086041A"/>
    <w:rsid w:val="008919F7"/>
    <w:rsid w:val="008A3F4B"/>
    <w:rsid w:val="008B4655"/>
    <w:rsid w:val="008B694E"/>
    <w:rsid w:val="008F0D38"/>
    <w:rsid w:val="00910727"/>
    <w:rsid w:val="0091698F"/>
    <w:rsid w:val="009207B5"/>
    <w:rsid w:val="009371C9"/>
    <w:rsid w:val="00951ECA"/>
    <w:rsid w:val="00974137"/>
    <w:rsid w:val="0098273F"/>
    <w:rsid w:val="009A7103"/>
    <w:rsid w:val="00A1257E"/>
    <w:rsid w:val="00A51815"/>
    <w:rsid w:val="00AB3B6F"/>
    <w:rsid w:val="00AD2A4C"/>
    <w:rsid w:val="00AD63AC"/>
    <w:rsid w:val="00B03C6D"/>
    <w:rsid w:val="00B266B3"/>
    <w:rsid w:val="00B545DA"/>
    <w:rsid w:val="00B720D9"/>
    <w:rsid w:val="00BD1F73"/>
    <w:rsid w:val="00C1282A"/>
    <w:rsid w:val="00C354CF"/>
    <w:rsid w:val="00C66215"/>
    <w:rsid w:val="00CB72C8"/>
    <w:rsid w:val="00CD338E"/>
    <w:rsid w:val="00D572BE"/>
    <w:rsid w:val="00D6744E"/>
    <w:rsid w:val="00D726EA"/>
    <w:rsid w:val="00DA33B6"/>
    <w:rsid w:val="00E201DF"/>
    <w:rsid w:val="00E3198A"/>
    <w:rsid w:val="00E470C6"/>
    <w:rsid w:val="00E55662"/>
    <w:rsid w:val="00E94838"/>
    <w:rsid w:val="00EA3C25"/>
    <w:rsid w:val="00EB4EDB"/>
    <w:rsid w:val="00EE25D8"/>
    <w:rsid w:val="00EE7D39"/>
    <w:rsid w:val="00F23647"/>
    <w:rsid w:val="00F263FC"/>
    <w:rsid w:val="00F33DB9"/>
    <w:rsid w:val="00F602BD"/>
    <w:rsid w:val="00F643F5"/>
    <w:rsid w:val="00F6765C"/>
    <w:rsid w:val="00F91976"/>
    <w:rsid w:val="00FA64EF"/>
    <w:rsid w:val="00FB2D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E6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6FEE"/>
    <w:rPr>
      <w:rFonts w:ascii="Times New Roman" w:hAnsi="Times New Roman" w:cs="Times New Roman"/>
    </w:rPr>
  </w:style>
  <w:style w:type="paragraph" w:styleId="Heading3">
    <w:name w:val="heading 3"/>
    <w:basedOn w:val="Normal"/>
    <w:link w:val="Heading3Char"/>
    <w:uiPriority w:val="9"/>
    <w:qFormat/>
    <w:rsid w:val="001713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0C6"/>
    <w:rPr>
      <w:color w:val="0563C1" w:themeColor="hyperlink"/>
      <w:u w:val="single"/>
    </w:rPr>
  </w:style>
  <w:style w:type="table" w:styleId="TableGrid">
    <w:name w:val="Table Grid"/>
    <w:basedOn w:val="TableNormal"/>
    <w:uiPriority w:val="39"/>
    <w:rsid w:val="00D72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B03C6D"/>
    <w:rPr>
      <w:rFonts w:ascii="Arial" w:hAnsi="Arial" w:cs="Arial"/>
      <w:sz w:val="18"/>
      <w:szCs w:val="18"/>
    </w:rPr>
  </w:style>
  <w:style w:type="paragraph" w:customStyle="1" w:styleId="p2">
    <w:name w:val="p2"/>
    <w:basedOn w:val="Normal"/>
    <w:rsid w:val="00B03C6D"/>
    <w:rPr>
      <w:rFonts w:ascii="Arial" w:hAnsi="Arial" w:cs="Arial"/>
      <w:sz w:val="17"/>
      <w:szCs w:val="17"/>
    </w:rPr>
  </w:style>
  <w:style w:type="character" w:customStyle="1" w:styleId="s2">
    <w:name w:val="s2"/>
    <w:basedOn w:val="DefaultParagraphFont"/>
    <w:rsid w:val="00B03C6D"/>
    <w:rPr>
      <w:color w:val="0433FF"/>
    </w:rPr>
  </w:style>
  <w:style w:type="character" w:customStyle="1" w:styleId="apple-converted-space">
    <w:name w:val="apple-converted-space"/>
    <w:basedOn w:val="DefaultParagraphFont"/>
    <w:rsid w:val="00B03C6D"/>
  </w:style>
  <w:style w:type="paragraph" w:styleId="Header">
    <w:name w:val="header"/>
    <w:basedOn w:val="Normal"/>
    <w:link w:val="HeaderChar"/>
    <w:uiPriority w:val="99"/>
    <w:unhideWhenUsed/>
    <w:rsid w:val="00A5181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51815"/>
  </w:style>
  <w:style w:type="paragraph" w:styleId="Footer">
    <w:name w:val="footer"/>
    <w:basedOn w:val="Normal"/>
    <w:link w:val="FooterChar"/>
    <w:uiPriority w:val="99"/>
    <w:unhideWhenUsed/>
    <w:rsid w:val="00A5181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51815"/>
  </w:style>
  <w:style w:type="character" w:styleId="PageNumber">
    <w:name w:val="page number"/>
    <w:basedOn w:val="DefaultParagraphFont"/>
    <w:uiPriority w:val="99"/>
    <w:semiHidden/>
    <w:unhideWhenUsed/>
    <w:rsid w:val="00A51815"/>
  </w:style>
  <w:style w:type="character" w:customStyle="1" w:styleId="Heading3Char">
    <w:name w:val="Heading 3 Char"/>
    <w:basedOn w:val="DefaultParagraphFont"/>
    <w:link w:val="Heading3"/>
    <w:uiPriority w:val="9"/>
    <w:rsid w:val="00171332"/>
    <w:rPr>
      <w:rFonts w:ascii="Times New Roman" w:hAnsi="Times New Roman" w:cs="Times New Roman"/>
      <w:b/>
      <w:bCs/>
      <w:sz w:val="27"/>
      <w:szCs w:val="27"/>
    </w:rPr>
  </w:style>
  <w:style w:type="paragraph" w:styleId="ListParagraph">
    <w:name w:val="List Paragraph"/>
    <w:basedOn w:val="Normal"/>
    <w:uiPriority w:val="34"/>
    <w:qFormat/>
    <w:rsid w:val="000C5D83"/>
    <w:pPr>
      <w:ind w:left="720"/>
      <w:contextualSpacing/>
    </w:pPr>
    <w:rPr>
      <w:rFonts w:eastAsia="Times New Roman"/>
      <w:sz w:val="20"/>
      <w:szCs w:val="20"/>
    </w:rPr>
  </w:style>
  <w:style w:type="paragraph" w:styleId="NormalWeb">
    <w:name w:val="Normal (Web)"/>
    <w:basedOn w:val="Normal"/>
    <w:uiPriority w:val="99"/>
    <w:unhideWhenUsed/>
    <w:rsid w:val="00176D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98620">
      <w:bodyDiv w:val="1"/>
      <w:marLeft w:val="0"/>
      <w:marRight w:val="0"/>
      <w:marTop w:val="0"/>
      <w:marBottom w:val="0"/>
      <w:divBdr>
        <w:top w:val="none" w:sz="0" w:space="0" w:color="auto"/>
        <w:left w:val="none" w:sz="0" w:space="0" w:color="auto"/>
        <w:bottom w:val="none" w:sz="0" w:space="0" w:color="auto"/>
        <w:right w:val="none" w:sz="0" w:space="0" w:color="auto"/>
      </w:divBdr>
    </w:div>
    <w:div w:id="777211774">
      <w:bodyDiv w:val="1"/>
      <w:marLeft w:val="0"/>
      <w:marRight w:val="0"/>
      <w:marTop w:val="0"/>
      <w:marBottom w:val="0"/>
      <w:divBdr>
        <w:top w:val="none" w:sz="0" w:space="0" w:color="auto"/>
        <w:left w:val="none" w:sz="0" w:space="0" w:color="auto"/>
        <w:bottom w:val="none" w:sz="0" w:space="0" w:color="auto"/>
        <w:right w:val="none" w:sz="0" w:space="0" w:color="auto"/>
      </w:divBdr>
    </w:div>
    <w:div w:id="807750366">
      <w:bodyDiv w:val="1"/>
      <w:marLeft w:val="0"/>
      <w:marRight w:val="0"/>
      <w:marTop w:val="0"/>
      <w:marBottom w:val="0"/>
      <w:divBdr>
        <w:top w:val="none" w:sz="0" w:space="0" w:color="auto"/>
        <w:left w:val="none" w:sz="0" w:space="0" w:color="auto"/>
        <w:bottom w:val="none" w:sz="0" w:space="0" w:color="auto"/>
        <w:right w:val="none" w:sz="0" w:space="0" w:color="auto"/>
      </w:divBdr>
    </w:div>
    <w:div w:id="1129126351">
      <w:bodyDiv w:val="1"/>
      <w:marLeft w:val="0"/>
      <w:marRight w:val="0"/>
      <w:marTop w:val="0"/>
      <w:marBottom w:val="0"/>
      <w:divBdr>
        <w:top w:val="none" w:sz="0" w:space="0" w:color="auto"/>
        <w:left w:val="none" w:sz="0" w:space="0" w:color="auto"/>
        <w:bottom w:val="none" w:sz="0" w:space="0" w:color="auto"/>
        <w:right w:val="none" w:sz="0" w:space="0" w:color="auto"/>
      </w:divBdr>
    </w:div>
    <w:div w:id="1227762128">
      <w:bodyDiv w:val="1"/>
      <w:marLeft w:val="0"/>
      <w:marRight w:val="0"/>
      <w:marTop w:val="0"/>
      <w:marBottom w:val="0"/>
      <w:divBdr>
        <w:top w:val="none" w:sz="0" w:space="0" w:color="auto"/>
        <w:left w:val="none" w:sz="0" w:space="0" w:color="auto"/>
        <w:bottom w:val="none" w:sz="0" w:space="0" w:color="auto"/>
        <w:right w:val="none" w:sz="0" w:space="0" w:color="auto"/>
      </w:divBdr>
    </w:div>
    <w:div w:id="1367220710">
      <w:bodyDiv w:val="1"/>
      <w:marLeft w:val="0"/>
      <w:marRight w:val="0"/>
      <w:marTop w:val="0"/>
      <w:marBottom w:val="0"/>
      <w:divBdr>
        <w:top w:val="none" w:sz="0" w:space="0" w:color="auto"/>
        <w:left w:val="none" w:sz="0" w:space="0" w:color="auto"/>
        <w:bottom w:val="none" w:sz="0" w:space="0" w:color="auto"/>
        <w:right w:val="none" w:sz="0" w:space="0" w:color="auto"/>
      </w:divBdr>
    </w:div>
    <w:div w:id="1874463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sg-online.com/" TargetMode="External"/><Relationship Id="rId20" Type="http://schemas.openxmlformats.org/officeDocument/2006/relationships/theme" Target="theme/theme1.xml"/><Relationship Id="rId10" Type="http://schemas.openxmlformats.org/officeDocument/2006/relationships/hyperlink" Target="https://www.csuci.edu/dass/" TargetMode="External"/><Relationship Id="rId11" Type="http://schemas.openxmlformats.org/officeDocument/2006/relationships/hyperlink" Target="https://www.csuci.edu/campuslife/student-conduct/academic-dishonesty.htm" TargetMode="External"/><Relationship Id="rId12" Type="http://schemas.openxmlformats.org/officeDocument/2006/relationships/hyperlink" Target="http://catalog.csuci.edu/content.php?catoid=46&amp;navoid=2906"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cynthia.sherman@cs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7</Pages>
  <Words>2512</Words>
  <Characters>14324</Characters>
  <Application>Microsoft Macintosh Word</Application>
  <DocSecurity>0</DocSecurity>
  <Lines>119</Lines>
  <Paragraphs>33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/Capstone Course</vt:lpstr>
      <vt:lpstr>BUS 499.02</vt:lpstr>
      <vt:lpstr>Course number 1117</vt:lpstr>
      <vt:lpstr>Instructor:  Cynthia L. Sherman, Ph.D., MBA</vt:lpstr>
      <vt:lpstr>E-mail:  cynthia.sherman@csuci.edu</vt:lpstr>
      <vt:lpstr>Required Materials – textbook and software</vt:lpstr>
      <vt:lpstr>Course Overview </vt:lpstr>
      <vt:lpstr>Student Learning Outcomes</vt:lpstr>
      <vt:lpstr>Students who successfully complete this course will be able to:* </vt:lpstr>
      <vt:lpstr>Course Topics </vt:lpstr>
      <vt:lpstr>Points to Letter Grades</vt:lpstr>
      <vt:lpstr>PROFESSIONALISM  </vt:lpstr>
      <vt:lpstr>Since we meet only once a week, all students are expected to attend every class.</vt:lpstr>
      <vt:lpstr>Important dates</vt:lpstr>
      <vt:lpstr>September 15, 2017:  Add a class with a permission number</vt:lpstr>
      <vt:lpstr>September 15, 2017:  Drop a class via myCI without permission deadline</vt:lpstr>
      <vt:lpstr>Fall Semester 2017 Schedule</vt:lpstr>
      <vt:lpstr>Disabilities Accommodations </vt:lpstr>
      <vt:lpstr>Cheating, Plagiarism and Other Forms of Academic Dishonesty</vt:lpstr>
      <vt:lpstr>CSUCI Policy on Grades, Honors, &amp; Awards</vt:lpstr>
    </vt:vector>
  </TitlesOfParts>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Sherman</dc:creator>
  <cp:keywords/>
  <dc:description/>
  <cp:lastModifiedBy>Microsoft Office User</cp:lastModifiedBy>
  <cp:revision>34</cp:revision>
  <dcterms:created xsi:type="dcterms:W3CDTF">2017-07-11T20:55:00Z</dcterms:created>
  <dcterms:modified xsi:type="dcterms:W3CDTF">2017-08-29T19:53:00Z</dcterms:modified>
</cp:coreProperties>
</file>