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302DD" w14:textId="66826917" w:rsidR="00FA6B71" w:rsidRPr="001F513C" w:rsidRDefault="46BFDFCD" w:rsidP="46BFDFCD">
      <w:pPr>
        <w:rPr>
          <w:rFonts w:ascii="Garamond" w:hAnsi="Garamond"/>
          <w:b/>
          <w:bCs/>
          <w:caps/>
          <w:sz w:val="36"/>
          <w:szCs w:val="36"/>
        </w:rPr>
      </w:pPr>
      <w:bookmarkStart w:id="0" w:name="_GoBack"/>
      <w:bookmarkEnd w:id="0"/>
      <w:r w:rsidRPr="46BFDFCD">
        <w:rPr>
          <w:rFonts w:ascii="Garamond" w:hAnsi="Garamond"/>
          <w:b/>
          <w:bCs/>
          <w:caps/>
          <w:sz w:val="36"/>
          <w:szCs w:val="36"/>
        </w:rPr>
        <w:t>EcoN 110: PRINCIPLES of microeconomics (</w:t>
      </w:r>
      <w:r w:rsidRPr="00ED15A7">
        <w:rPr>
          <w:rFonts w:ascii="Garamond" w:hAnsi="Garamond"/>
          <w:b/>
          <w:bCs/>
          <w:caps/>
          <w:sz w:val="36"/>
          <w:szCs w:val="36"/>
        </w:rPr>
        <w:t>002</w:t>
      </w:r>
      <w:r w:rsidRPr="46BFDFCD">
        <w:rPr>
          <w:rFonts w:ascii="Garamond" w:hAnsi="Garamond"/>
          <w:b/>
          <w:bCs/>
          <w:caps/>
          <w:sz w:val="36"/>
          <w:szCs w:val="36"/>
        </w:rPr>
        <w:t>)</w:t>
      </w:r>
    </w:p>
    <w:p w14:paraId="64E1A28A" w14:textId="23570E3D" w:rsidR="00FA6B71" w:rsidRPr="001F513C" w:rsidRDefault="46BFDFCD" w:rsidP="46BFDFCD">
      <w:pPr>
        <w:pBdr>
          <w:bottom w:val="single" w:sz="6" w:space="1" w:color="auto"/>
        </w:pBdr>
        <w:rPr>
          <w:rFonts w:ascii="Garamond" w:hAnsi="Garamond"/>
          <w:b/>
          <w:bCs/>
          <w:caps/>
          <w:sz w:val="28"/>
          <w:szCs w:val="28"/>
        </w:rPr>
      </w:pPr>
      <w:r w:rsidRPr="46BFDFCD">
        <w:rPr>
          <w:rFonts w:ascii="Garamond" w:hAnsi="Garamond"/>
          <w:b/>
          <w:bCs/>
          <w:caps/>
          <w:sz w:val="28"/>
          <w:szCs w:val="28"/>
        </w:rPr>
        <w:t>SPRING 2020</w:t>
      </w:r>
    </w:p>
    <w:p w14:paraId="3F256232" w14:textId="77777777" w:rsidR="00FA6B71" w:rsidRPr="001F513C" w:rsidRDefault="007737CD" w:rsidP="00FA6B71">
      <w:pPr>
        <w:autoSpaceDE w:val="0"/>
        <w:autoSpaceDN w:val="0"/>
        <w:adjustRightInd w:val="0"/>
        <w:rPr>
          <w:rFonts w:ascii="Garamond" w:hAnsi="Garamond"/>
        </w:rPr>
      </w:pPr>
      <w:r>
        <w:rPr>
          <w:rFonts w:ascii="Garamond" w:hAnsi="Garamond"/>
        </w:rPr>
        <w:t>Jade Flores-Henderson</w:t>
      </w:r>
    </w:p>
    <w:p w14:paraId="1834FEBE" w14:textId="3F0002B5" w:rsidR="00FA6B71" w:rsidRPr="00ED15A7" w:rsidRDefault="46BFDFCD" w:rsidP="46BFDFCD">
      <w:pPr>
        <w:autoSpaceDE w:val="0"/>
        <w:autoSpaceDN w:val="0"/>
        <w:adjustRightInd w:val="0"/>
        <w:rPr>
          <w:rFonts w:ascii="Garamond" w:hAnsi="Garamond"/>
        </w:rPr>
      </w:pPr>
      <w:r w:rsidRPr="00ED15A7">
        <w:rPr>
          <w:rFonts w:ascii="Garamond" w:hAnsi="Garamond"/>
        </w:rPr>
        <w:t>Sage Hall 2152</w:t>
      </w:r>
    </w:p>
    <w:p w14:paraId="441D8C0D" w14:textId="432FA2B8" w:rsidR="00FA6B71" w:rsidRPr="001F513C" w:rsidRDefault="46BFDFCD" w:rsidP="46BFDFCD">
      <w:pPr>
        <w:autoSpaceDE w:val="0"/>
        <w:autoSpaceDN w:val="0"/>
        <w:adjustRightInd w:val="0"/>
        <w:rPr>
          <w:rFonts w:ascii="Garamond" w:hAnsi="Garamond"/>
        </w:rPr>
      </w:pPr>
      <w:r w:rsidRPr="46BFDFCD">
        <w:rPr>
          <w:rFonts w:ascii="Garamond" w:hAnsi="Garamond"/>
        </w:rPr>
        <w:t>Office Hours: Monday/Wednesday 12:00pm-1:15pm and by appointment</w:t>
      </w:r>
    </w:p>
    <w:p w14:paraId="3C929E12" w14:textId="248F58DD" w:rsidR="007737CD" w:rsidRPr="007737CD" w:rsidRDefault="00903E82" w:rsidP="1982B98B">
      <w:pPr>
        <w:autoSpaceDE w:val="0"/>
        <w:autoSpaceDN w:val="0"/>
        <w:adjustRightInd w:val="0"/>
        <w:rPr>
          <w:rFonts w:ascii="Garamond" w:hAnsi="Garamond"/>
        </w:rPr>
      </w:pPr>
      <w:hyperlink r:id="rId8">
        <w:r w:rsidR="1982B98B" w:rsidRPr="1982B98B">
          <w:rPr>
            <w:rStyle w:val="Hyperlink"/>
            <w:rFonts w:ascii="Garamond" w:hAnsi="Garamond"/>
            <w:color w:val="auto"/>
          </w:rPr>
          <w:t>jade.flores-henderson@csuci.edu</w:t>
        </w:r>
      </w:hyperlink>
    </w:p>
    <w:p w14:paraId="5FC70017" w14:textId="77777777" w:rsidR="00FA6B71" w:rsidRDefault="00FA6B71" w:rsidP="00FA6B71">
      <w:pPr>
        <w:autoSpaceDE w:val="0"/>
        <w:autoSpaceDN w:val="0"/>
        <w:adjustRightInd w:val="0"/>
        <w:rPr>
          <w:rFonts w:ascii="Garamond" w:hAnsi="Garamond"/>
        </w:rPr>
      </w:pPr>
    </w:p>
    <w:p w14:paraId="705B4D3E" w14:textId="6B362380" w:rsidR="00E34FB2" w:rsidRDefault="46BFDFCD" w:rsidP="46BFDFCD">
      <w:pPr>
        <w:autoSpaceDE w:val="0"/>
        <w:autoSpaceDN w:val="0"/>
        <w:adjustRightInd w:val="0"/>
        <w:rPr>
          <w:rFonts w:ascii="Garamond" w:hAnsi="Garamond"/>
          <w:highlight w:val="yellow"/>
        </w:rPr>
      </w:pPr>
      <w:r w:rsidRPr="46BFDFCD">
        <w:rPr>
          <w:rFonts w:ascii="Garamond" w:hAnsi="Garamond"/>
          <w:u w:val="single"/>
        </w:rPr>
        <w:t>Course Information</w:t>
      </w:r>
      <w:r w:rsidRPr="46BFDFCD">
        <w:rPr>
          <w:rFonts w:ascii="Garamond" w:hAnsi="Garamond"/>
        </w:rPr>
        <w:t>: Class #</w:t>
      </w:r>
      <w:r w:rsidRPr="000711AB">
        <w:rPr>
          <w:rFonts w:ascii="Garamond" w:hAnsi="Garamond"/>
        </w:rPr>
        <w:t>10</w:t>
      </w:r>
      <w:r w:rsidR="000711AB">
        <w:rPr>
          <w:rFonts w:ascii="Garamond" w:hAnsi="Garamond"/>
        </w:rPr>
        <w:t>66</w:t>
      </w:r>
      <w:r w:rsidRPr="46BFDFCD">
        <w:rPr>
          <w:rFonts w:ascii="Garamond" w:hAnsi="Garamond"/>
          <w:color w:val="000000" w:themeColor="text1"/>
        </w:rPr>
        <w:t>—M/W 1:30</w:t>
      </w:r>
      <w:r w:rsidRPr="46BFDFCD">
        <w:rPr>
          <w:rFonts w:ascii="Garamond" w:hAnsi="Garamond"/>
        </w:rPr>
        <w:t>pm-2:45pm</w:t>
      </w:r>
      <w:r w:rsidRPr="46BFDFCD">
        <w:rPr>
          <w:rFonts w:ascii="Garamond" w:hAnsi="Garamond"/>
          <w:color w:val="000000" w:themeColor="text1"/>
        </w:rPr>
        <w:t xml:space="preserve">, </w:t>
      </w:r>
      <w:r w:rsidR="000711AB" w:rsidRPr="008F7648">
        <w:rPr>
          <w:rFonts w:ascii="Garamond" w:hAnsi="Garamond"/>
        </w:rPr>
        <w:t>Smith Decision Center</w:t>
      </w:r>
      <w:r w:rsidR="00D329C6" w:rsidRPr="008F7648">
        <w:rPr>
          <w:rFonts w:ascii="Garamond" w:hAnsi="Garamond"/>
        </w:rPr>
        <w:t xml:space="preserve"> 1908</w:t>
      </w:r>
    </w:p>
    <w:p w14:paraId="79AF2A06" w14:textId="77777777" w:rsidR="00336368" w:rsidRPr="001F513C" w:rsidRDefault="00095819" w:rsidP="00095819">
      <w:pPr>
        <w:tabs>
          <w:tab w:val="left" w:pos="5976"/>
        </w:tabs>
        <w:autoSpaceDE w:val="0"/>
        <w:autoSpaceDN w:val="0"/>
        <w:adjustRightInd w:val="0"/>
        <w:rPr>
          <w:rFonts w:ascii="Garamond" w:hAnsi="Garamond"/>
        </w:rPr>
      </w:pPr>
      <w:r>
        <w:rPr>
          <w:rFonts w:ascii="Garamond" w:hAnsi="Garamond"/>
        </w:rPr>
        <w:tab/>
      </w:r>
    </w:p>
    <w:p w14:paraId="4FEC149A" w14:textId="539FA678" w:rsidR="00FA6B71" w:rsidRPr="001F513C" w:rsidRDefault="46BFDFCD" w:rsidP="46BFDFCD">
      <w:pPr>
        <w:autoSpaceDE w:val="0"/>
        <w:autoSpaceDN w:val="0"/>
        <w:adjustRightInd w:val="0"/>
        <w:rPr>
          <w:rFonts w:ascii="Garamond" w:hAnsi="Garamond"/>
          <w:color w:val="000000" w:themeColor="text1"/>
        </w:rPr>
      </w:pPr>
      <w:r w:rsidRPr="46BFDFCD">
        <w:rPr>
          <w:rFonts w:ascii="Garamond" w:hAnsi="Garamond"/>
          <w:u w:val="single"/>
        </w:rPr>
        <w:t>Textbook</w:t>
      </w:r>
      <w:r w:rsidRPr="46BFDFCD">
        <w:rPr>
          <w:rFonts w:ascii="Garamond" w:hAnsi="Garamond"/>
        </w:rPr>
        <w:t xml:space="preserve">: </w:t>
      </w:r>
      <w:r w:rsidRPr="46BFDFCD">
        <w:rPr>
          <w:rFonts w:ascii="Garamond" w:hAnsi="Garamond"/>
          <w:i/>
          <w:iCs/>
          <w:color w:val="000000" w:themeColor="text1"/>
        </w:rPr>
        <w:t>Modern Principles: Microeconomics.</w:t>
      </w:r>
      <w:r w:rsidRPr="46BFDFCD">
        <w:rPr>
          <w:rFonts w:ascii="Garamond" w:hAnsi="Garamond"/>
          <w:color w:val="000000" w:themeColor="text1"/>
        </w:rPr>
        <w:t xml:space="preserve"> 3rd edition, by Tyler Cowen and Alex Tabarrok (Worth Publishers), 2015. </w:t>
      </w:r>
      <w:r w:rsidRPr="46BFDFCD">
        <w:rPr>
          <w:rFonts w:ascii="Garamond" w:hAnsi="Garamond"/>
          <w:b/>
          <w:bCs/>
          <w:color w:val="000000" w:themeColor="text1"/>
        </w:rPr>
        <w:t xml:space="preserve">Note that the second edition is just fine; a few of the problems at the end of each chapter are different, but that’s it! </w:t>
      </w:r>
      <w:r w:rsidRPr="46BFDFCD">
        <w:rPr>
          <w:rFonts w:ascii="Garamond" w:hAnsi="Garamond"/>
          <w:color w:val="000000" w:themeColor="text1"/>
        </w:rPr>
        <w:t>If you need materials beyond this text, they will be provided to you.</w:t>
      </w:r>
    </w:p>
    <w:p w14:paraId="2EDF2B7E" w14:textId="77777777" w:rsidR="00FA6B71" w:rsidRPr="004A3411" w:rsidRDefault="00FA6B71">
      <w:pPr>
        <w:rPr>
          <w:rFonts w:ascii="Garamond" w:hAnsi="Garamond"/>
        </w:rPr>
      </w:pPr>
    </w:p>
    <w:p w14:paraId="4294488E" w14:textId="77777777" w:rsidR="003C5CCF" w:rsidRDefault="00FA6B71" w:rsidP="46BFDFCD">
      <w:pPr>
        <w:autoSpaceDE w:val="0"/>
        <w:autoSpaceDN w:val="0"/>
        <w:adjustRightInd w:val="0"/>
        <w:rPr>
          <w:rStyle w:val="FootnoteReference"/>
          <w:rFonts w:ascii="Garamond" w:hAnsi="Garamond"/>
        </w:rPr>
      </w:pPr>
      <w:r w:rsidRPr="00C90AB0">
        <w:rPr>
          <w:rFonts w:ascii="Garamond" w:hAnsi="Garamond"/>
          <w:u w:val="single"/>
        </w:rPr>
        <w:t>Course Description</w:t>
      </w:r>
      <w:r w:rsidRPr="004A3411">
        <w:rPr>
          <w:rFonts w:ascii="Garamond" w:hAnsi="Garamond"/>
        </w:rPr>
        <w:t xml:space="preserve">: </w:t>
      </w:r>
      <w:r w:rsidR="003C5CCF">
        <w:rPr>
          <w:rFonts w:ascii="Garamond" w:hAnsi="Garamond"/>
        </w:rPr>
        <w:t>T</w:t>
      </w:r>
      <w:r w:rsidR="00D24AF9">
        <w:rPr>
          <w:rFonts w:ascii="Garamond" w:hAnsi="Garamond"/>
        </w:rPr>
        <w:t xml:space="preserve">his course </w:t>
      </w:r>
      <w:r w:rsidR="004920DD">
        <w:rPr>
          <w:rFonts w:ascii="Garamond" w:hAnsi="Garamond"/>
        </w:rPr>
        <w:t xml:space="preserve">addresses </w:t>
      </w:r>
      <w:r w:rsidR="00D24AF9">
        <w:rPr>
          <w:rFonts w:ascii="Garamond" w:hAnsi="Garamond"/>
        </w:rPr>
        <w:t>“</w:t>
      </w:r>
      <w:r w:rsidR="004920DD">
        <w:rPr>
          <w:rFonts w:ascii="Garamond" w:hAnsi="Garamond"/>
        </w:rPr>
        <w:t>t</w:t>
      </w:r>
      <w:r w:rsidR="004920DD" w:rsidRPr="004920DD">
        <w:rPr>
          <w:rFonts w:ascii="Garamond" w:hAnsi="Garamond"/>
        </w:rPr>
        <w:t>he application of economic reasoning</w:t>
      </w:r>
      <w:r w:rsidR="004920DD">
        <w:rPr>
          <w:rFonts w:ascii="Garamond" w:hAnsi="Garamond"/>
        </w:rPr>
        <w:t xml:space="preserve"> </w:t>
      </w:r>
      <w:r w:rsidR="004920DD" w:rsidRPr="004920DD">
        <w:rPr>
          <w:rFonts w:ascii="Garamond" w:hAnsi="Garamond"/>
        </w:rPr>
        <w:t>to the decisions of consumers and</w:t>
      </w:r>
      <w:r w:rsidR="004920DD">
        <w:rPr>
          <w:rFonts w:ascii="Garamond" w:hAnsi="Garamond"/>
        </w:rPr>
        <w:t xml:space="preserve"> </w:t>
      </w:r>
      <w:r w:rsidR="004920DD" w:rsidRPr="004920DD">
        <w:rPr>
          <w:rFonts w:ascii="Garamond" w:hAnsi="Garamond"/>
        </w:rPr>
        <w:t>producers. Topics include opportunity</w:t>
      </w:r>
      <w:r w:rsidR="004920DD">
        <w:rPr>
          <w:rFonts w:ascii="Garamond" w:hAnsi="Garamond"/>
        </w:rPr>
        <w:t xml:space="preserve"> </w:t>
      </w:r>
      <w:r w:rsidR="004920DD" w:rsidRPr="004920DD">
        <w:rPr>
          <w:rFonts w:ascii="Garamond" w:hAnsi="Garamond"/>
        </w:rPr>
        <w:t>cost, resource allocation, the price</w:t>
      </w:r>
      <w:r w:rsidR="004920DD">
        <w:rPr>
          <w:rFonts w:ascii="Garamond" w:hAnsi="Garamond"/>
        </w:rPr>
        <w:t xml:space="preserve"> </w:t>
      </w:r>
      <w:r w:rsidR="004920DD" w:rsidRPr="004920DD">
        <w:rPr>
          <w:rFonts w:ascii="Garamond" w:hAnsi="Garamond"/>
        </w:rPr>
        <w:t>system, the organization of industry,</w:t>
      </w:r>
      <w:r w:rsidR="004920DD">
        <w:rPr>
          <w:rFonts w:ascii="Garamond" w:hAnsi="Garamond"/>
        </w:rPr>
        <w:t xml:space="preserve"> </w:t>
      </w:r>
      <w:r w:rsidR="004920DD" w:rsidRPr="004920DD">
        <w:rPr>
          <w:rFonts w:ascii="Garamond" w:hAnsi="Garamond"/>
        </w:rPr>
        <w:t>market failures, distribution of income,</w:t>
      </w:r>
      <w:r w:rsidR="004920DD">
        <w:rPr>
          <w:rFonts w:ascii="Garamond" w:hAnsi="Garamond"/>
        </w:rPr>
        <w:t xml:space="preserve"> public sector economics.”</w:t>
      </w:r>
    </w:p>
    <w:p w14:paraId="4DB049E0" w14:textId="77777777" w:rsidR="003C5CCF" w:rsidRDefault="003C5CCF" w:rsidP="004920DD">
      <w:pPr>
        <w:autoSpaceDE w:val="0"/>
        <w:autoSpaceDN w:val="0"/>
        <w:adjustRightInd w:val="0"/>
        <w:rPr>
          <w:rFonts w:ascii="Garamond" w:hAnsi="Garamond"/>
        </w:rPr>
      </w:pPr>
    </w:p>
    <w:p w14:paraId="7F0EEB7D" w14:textId="77777777" w:rsidR="000E5AD7" w:rsidRPr="00BA1823" w:rsidRDefault="000E5AD7" w:rsidP="000E5AD7">
      <w:pPr>
        <w:autoSpaceDE w:val="0"/>
        <w:autoSpaceDN w:val="0"/>
        <w:adjustRightInd w:val="0"/>
        <w:rPr>
          <w:rFonts w:ascii="Garamond" w:hAnsi="Garamond"/>
        </w:rPr>
      </w:pPr>
      <w:r w:rsidRPr="00BA1823">
        <w:rPr>
          <w:rFonts w:ascii="Garamond" w:hAnsi="Garamond"/>
          <w:u w:val="single"/>
        </w:rPr>
        <w:t>Program Learning Goals</w:t>
      </w:r>
      <w:r>
        <w:rPr>
          <w:rFonts w:ascii="Garamond" w:hAnsi="Garamond"/>
        </w:rPr>
        <w:t>: These are the skills we try to help you build in all MVS courses</w:t>
      </w:r>
    </w:p>
    <w:tbl>
      <w:tblPr>
        <w:tblW w:w="0" w:type="auto"/>
        <w:jc w:val="center"/>
        <w:tblLook w:val="04A0" w:firstRow="1" w:lastRow="0" w:firstColumn="1" w:lastColumn="0" w:noHBand="0" w:noVBand="1"/>
      </w:tblPr>
      <w:tblGrid>
        <w:gridCol w:w="2881"/>
        <w:gridCol w:w="3013"/>
      </w:tblGrid>
      <w:tr w:rsidR="00C22404" w:rsidRPr="006E6E04" w14:paraId="3EB307D9" w14:textId="77777777" w:rsidTr="006E6E04">
        <w:trPr>
          <w:jc w:val="center"/>
        </w:trPr>
        <w:tc>
          <w:tcPr>
            <w:tcW w:w="2881" w:type="dxa"/>
            <w:shd w:val="clear" w:color="auto" w:fill="auto"/>
          </w:tcPr>
          <w:p w14:paraId="7A6D27CC" w14:textId="77777777" w:rsidR="00C22404" w:rsidRPr="006E6E04" w:rsidRDefault="00C22404" w:rsidP="006E6E04">
            <w:pPr>
              <w:autoSpaceDE w:val="0"/>
              <w:autoSpaceDN w:val="0"/>
              <w:adjustRightInd w:val="0"/>
              <w:rPr>
                <w:rFonts w:ascii="Garamond" w:hAnsi="Garamond"/>
              </w:rPr>
            </w:pPr>
            <w:r w:rsidRPr="006E6E04">
              <w:rPr>
                <w:rFonts w:ascii="Garamond" w:hAnsi="Garamond"/>
              </w:rPr>
              <w:t>1. Critical Thinking</w:t>
            </w:r>
          </w:p>
        </w:tc>
        <w:tc>
          <w:tcPr>
            <w:tcW w:w="3013" w:type="dxa"/>
            <w:shd w:val="clear" w:color="auto" w:fill="auto"/>
          </w:tcPr>
          <w:p w14:paraId="489CB405" w14:textId="77777777" w:rsidR="00C22404" w:rsidRPr="006E6E04" w:rsidRDefault="00C22404" w:rsidP="006E6E04">
            <w:pPr>
              <w:autoSpaceDE w:val="0"/>
              <w:autoSpaceDN w:val="0"/>
              <w:adjustRightInd w:val="0"/>
              <w:rPr>
                <w:rFonts w:ascii="Garamond" w:hAnsi="Garamond"/>
              </w:rPr>
            </w:pPr>
            <w:r w:rsidRPr="006E6E04">
              <w:rPr>
                <w:rFonts w:ascii="Garamond" w:hAnsi="Garamond"/>
              </w:rPr>
              <w:t>4. Collaboration</w:t>
            </w:r>
          </w:p>
        </w:tc>
      </w:tr>
      <w:tr w:rsidR="00C22404" w:rsidRPr="006E6E04" w14:paraId="17DA0B89" w14:textId="77777777" w:rsidTr="006E6E04">
        <w:trPr>
          <w:jc w:val="center"/>
        </w:trPr>
        <w:tc>
          <w:tcPr>
            <w:tcW w:w="2881" w:type="dxa"/>
            <w:shd w:val="clear" w:color="auto" w:fill="auto"/>
          </w:tcPr>
          <w:p w14:paraId="7540D61D" w14:textId="77777777" w:rsidR="00C22404" w:rsidRPr="006E6E04" w:rsidRDefault="00C22404" w:rsidP="006E6E04">
            <w:pPr>
              <w:autoSpaceDE w:val="0"/>
              <w:autoSpaceDN w:val="0"/>
              <w:adjustRightInd w:val="0"/>
              <w:rPr>
                <w:rFonts w:ascii="Garamond" w:hAnsi="Garamond"/>
              </w:rPr>
            </w:pPr>
            <w:r w:rsidRPr="006E6E04">
              <w:rPr>
                <w:rFonts w:ascii="Garamond" w:hAnsi="Garamond"/>
              </w:rPr>
              <w:t>2. Oral Communication</w:t>
            </w:r>
          </w:p>
        </w:tc>
        <w:tc>
          <w:tcPr>
            <w:tcW w:w="3013" w:type="dxa"/>
            <w:shd w:val="clear" w:color="auto" w:fill="auto"/>
          </w:tcPr>
          <w:p w14:paraId="5362FEE9" w14:textId="77777777" w:rsidR="00C22404" w:rsidRPr="006E6E04" w:rsidRDefault="00C22404" w:rsidP="006E6E04">
            <w:pPr>
              <w:autoSpaceDE w:val="0"/>
              <w:autoSpaceDN w:val="0"/>
              <w:adjustRightInd w:val="0"/>
              <w:rPr>
                <w:rFonts w:ascii="Garamond" w:hAnsi="Garamond"/>
              </w:rPr>
            </w:pPr>
            <w:r w:rsidRPr="006E6E04">
              <w:rPr>
                <w:rFonts w:ascii="Garamond" w:hAnsi="Garamond"/>
              </w:rPr>
              <w:t>5. Conduct (Ethics)</w:t>
            </w:r>
          </w:p>
        </w:tc>
      </w:tr>
      <w:tr w:rsidR="00C22404" w:rsidRPr="006E6E04" w14:paraId="4800B2DC" w14:textId="77777777" w:rsidTr="006E6E04">
        <w:trPr>
          <w:jc w:val="center"/>
        </w:trPr>
        <w:tc>
          <w:tcPr>
            <w:tcW w:w="2881" w:type="dxa"/>
            <w:shd w:val="clear" w:color="auto" w:fill="auto"/>
          </w:tcPr>
          <w:p w14:paraId="22F946E9" w14:textId="77777777" w:rsidR="00C22404" w:rsidRPr="006E6E04" w:rsidRDefault="00C22404" w:rsidP="006E6E04">
            <w:pPr>
              <w:autoSpaceDE w:val="0"/>
              <w:autoSpaceDN w:val="0"/>
              <w:adjustRightInd w:val="0"/>
              <w:rPr>
                <w:rFonts w:ascii="Garamond" w:hAnsi="Garamond"/>
              </w:rPr>
            </w:pPr>
            <w:r w:rsidRPr="006E6E04">
              <w:rPr>
                <w:rFonts w:ascii="Garamond" w:hAnsi="Garamond"/>
              </w:rPr>
              <w:t>3. Written Communication</w:t>
            </w:r>
          </w:p>
        </w:tc>
        <w:tc>
          <w:tcPr>
            <w:tcW w:w="3013" w:type="dxa"/>
            <w:shd w:val="clear" w:color="auto" w:fill="auto"/>
          </w:tcPr>
          <w:p w14:paraId="50221EB4" w14:textId="77777777" w:rsidR="00C22404" w:rsidRPr="006E6E04" w:rsidRDefault="00C22404" w:rsidP="006E6E04">
            <w:pPr>
              <w:autoSpaceDE w:val="0"/>
              <w:autoSpaceDN w:val="0"/>
              <w:adjustRightInd w:val="0"/>
              <w:rPr>
                <w:rFonts w:ascii="Garamond" w:hAnsi="Garamond"/>
              </w:rPr>
            </w:pPr>
            <w:r w:rsidRPr="006E6E04">
              <w:rPr>
                <w:rFonts w:ascii="Garamond" w:hAnsi="Garamond"/>
              </w:rPr>
              <w:t>6. Competency in Discipline</w:t>
            </w:r>
          </w:p>
        </w:tc>
      </w:tr>
    </w:tbl>
    <w:p w14:paraId="5DDA8919" w14:textId="77777777" w:rsidR="000E5AD7" w:rsidRDefault="000E5AD7" w:rsidP="000E5AD7">
      <w:pPr>
        <w:autoSpaceDE w:val="0"/>
        <w:autoSpaceDN w:val="0"/>
        <w:adjustRightInd w:val="0"/>
        <w:rPr>
          <w:rFonts w:ascii="Garamond" w:hAnsi="Garamond"/>
        </w:rPr>
      </w:pPr>
    </w:p>
    <w:p w14:paraId="23CA627E" w14:textId="77777777" w:rsidR="003C5CCF" w:rsidRDefault="003C5CCF" w:rsidP="003C5CCF">
      <w:pPr>
        <w:autoSpaceDE w:val="0"/>
        <w:autoSpaceDN w:val="0"/>
        <w:adjustRightInd w:val="0"/>
        <w:rPr>
          <w:rFonts w:ascii="Garamond" w:hAnsi="Garamond"/>
        </w:rPr>
      </w:pPr>
      <w:r>
        <w:rPr>
          <w:rFonts w:ascii="Garamond" w:hAnsi="Garamond"/>
          <w:u w:val="single"/>
        </w:rPr>
        <w:t>Course Learning Outcomes</w:t>
      </w:r>
      <w:r>
        <w:rPr>
          <w:rFonts w:ascii="Garamond" w:hAnsi="Garamond"/>
        </w:rPr>
        <w:t>: Upon completion of this course, you will be able to</w:t>
      </w:r>
    </w:p>
    <w:p w14:paraId="26315085" w14:textId="77777777" w:rsidR="003C5CCF" w:rsidRDefault="003C5CCF" w:rsidP="000E5AD7">
      <w:pPr>
        <w:autoSpaceDE w:val="0"/>
        <w:autoSpaceDN w:val="0"/>
        <w:adjustRightInd w:val="0"/>
        <w:ind w:left="720"/>
        <w:rPr>
          <w:rFonts w:ascii="Garamond" w:hAnsi="Garamond"/>
        </w:rPr>
      </w:pPr>
      <w:r w:rsidRPr="003C5CCF">
        <w:rPr>
          <w:rFonts w:ascii="Garamond" w:hAnsi="Garamond"/>
        </w:rPr>
        <w:t>1.</w:t>
      </w:r>
      <w:r w:rsidRPr="003C5CCF">
        <w:rPr>
          <w:rFonts w:ascii="Garamond" w:hAnsi="Garamond"/>
        </w:rPr>
        <w:tab/>
        <w:t xml:space="preserve">Explain the economic behavior of </w:t>
      </w:r>
      <w:r>
        <w:rPr>
          <w:rFonts w:ascii="Garamond" w:hAnsi="Garamond"/>
        </w:rPr>
        <w:t>households and individual firms</w:t>
      </w:r>
      <w:r w:rsidR="000E5AD7">
        <w:rPr>
          <w:rFonts w:ascii="Garamond" w:hAnsi="Garamond"/>
        </w:rPr>
        <w:t xml:space="preserve"> (1, 3, 6)</w:t>
      </w:r>
    </w:p>
    <w:p w14:paraId="4CEAC280" w14:textId="77777777" w:rsidR="000E5AD7" w:rsidRPr="000A10AD" w:rsidRDefault="003C5CCF" w:rsidP="000E5AD7">
      <w:pPr>
        <w:autoSpaceDE w:val="0"/>
        <w:autoSpaceDN w:val="0"/>
        <w:adjustRightInd w:val="0"/>
        <w:ind w:left="720"/>
        <w:rPr>
          <w:rFonts w:ascii="Garamond" w:hAnsi="Garamond"/>
        </w:rPr>
      </w:pPr>
      <w:r w:rsidRPr="003C5CCF">
        <w:rPr>
          <w:rFonts w:ascii="Garamond" w:hAnsi="Garamond"/>
        </w:rPr>
        <w:t>2.</w:t>
      </w:r>
      <w:r w:rsidRPr="003C5CCF">
        <w:rPr>
          <w:rFonts w:ascii="Garamond" w:hAnsi="Garamond"/>
        </w:rPr>
        <w:tab/>
        <w:t xml:space="preserve">Describe and apply the scientific method to economic behavior </w:t>
      </w:r>
      <w:r w:rsidR="000E5AD7">
        <w:rPr>
          <w:rFonts w:ascii="Garamond" w:hAnsi="Garamond"/>
        </w:rPr>
        <w:t>(1, 3, 6)</w:t>
      </w:r>
    </w:p>
    <w:p w14:paraId="65348D94" w14:textId="77777777" w:rsidR="000E5AD7" w:rsidRPr="000A10AD" w:rsidRDefault="003C5CCF" w:rsidP="000E5AD7">
      <w:pPr>
        <w:autoSpaceDE w:val="0"/>
        <w:autoSpaceDN w:val="0"/>
        <w:adjustRightInd w:val="0"/>
        <w:ind w:left="1440" w:hanging="720"/>
        <w:rPr>
          <w:rFonts w:ascii="Garamond" w:hAnsi="Garamond"/>
        </w:rPr>
      </w:pPr>
      <w:r w:rsidRPr="003C5CCF">
        <w:rPr>
          <w:rFonts w:ascii="Garamond" w:hAnsi="Garamond"/>
        </w:rPr>
        <w:t>3.</w:t>
      </w:r>
      <w:r w:rsidRPr="003C5CCF">
        <w:rPr>
          <w:rFonts w:ascii="Garamond" w:hAnsi="Garamond"/>
        </w:rPr>
        <w:tab/>
        <w:t>Apply the principles of supply and demand to determine prices and identify the</w:t>
      </w:r>
      <w:r>
        <w:rPr>
          <w:rFonts w:ascii="Garamond" w:hAnsi="Garamond"/>
        </w:rPr>
        <w:t xml:space="preserve"> factors that affect supply and demand</w:t>
      </w:r>
      <w:r w:rsidR="000E5AD7">
        <w:rPr>
          <w:rFonts w:ascii="Garamond" w:hAnsi="Garamond"/>
        </w:rPr>
        <w:t xml:space="preserve"> (1, 3, 6)</w:t>
      </w:r>
    </w:p>
    <w:p w14:paraId="2C2841E1" w14:textId="77777777" w:rsidR="000E5AD7" w:rsidRPr="000A10AD" w:rsidRDefault="003C5CCF" w:rsidP="000E5AD7">
      <w:pPr>
        <w:autoSpaceDE w:val="0"/>
        <w:autoSpaceDN w:val="0"/>
        <w:adjustRightInd w:val="0"/>
        <w:ind w:left="720"/>
        <w:rPr>
          <w:rFonts w:ascii="Garamond" w:hAnsi="Garamond"/>
        </w:rPr>
      </w:pPr>
      <w:r w:rsidRPr="003C5CCF">
        <w:rPr>
          <w:rFonts w:ascii="Garamond" w:hAnsi="Garamond"/>
        </w:rPr>
        <w:t>4.</w:t>
      </w:r>
      <w:r w:rsidRPr="003C5CCF">
        <w:rPr>
          <w:rFonts w:ascii="Garamond" w:hAnsi="Garamond"/>
        </w:rPr>
        <w:tab/>
        <w:t>Describe and distinguish between variou</w:t>
      </w:r>
      <w:r>
        <w:rPr>
          <w:rFonts w:ascii="Garamond" w:hAnsi="Garamond"/>
        </w:rPr>
        <w:t>s forms of market structures</w:t>
      </w:r>
      <w:r w:rsidR="000E5AD7">
        <w:rPr>
          <w:rFonts w:ascii="Garamond" w:hAnsi="Garamond"/>
        </w:rPr>
        <w:t xml:space="preserve"> (1, 3, 6)</w:t>
      </w:r>
    </w:p>
    <w:p w14:paraId="1F7429C9" w14:textId="77777777" w:rsidR="000E5AD7" w:rsidRPr="000A10AD" w:rsidRDefault="003C5CCF" w:rsidP="000E5AD7">
      <w:pPr>
        <w:autoSpaceDE w:val="0"/>
        <w:autoSpaceDN w:val="0"/>
        <w:adjustRightInd w:val="0"/>
        <w:ind w:left="720"/>
        <w:rPr>
          <w:rFonts w:ascii="Garamond" w:hAnsi="Garamond"/>
        </w:rPr>
      </w:pPr>
      <w:r w:rsidRPr="003C5CCF">
        <w:rPr>
          <w:rFonts w:ascii="Garamond" w:hAnsi="Garamond"/>
        </w:rPr>
        <w:t>5.</w:t>
      </w:r>
      <w:r w:rsidRPr="003C5CCF">
        <w:rPr>
          <w:rFonts w:ascii="Garamond" w:hAnsi="Garamond"/>
        </w:rPr>
        <w:tab/>
        <w:t>Evaluate the costs and benefits of alternat</w:t>
      </w:r>
      <w:r>
        <w:rPr>
          <w:rFonts w:ascii="Garamond" w:hAnsi="Garamond"/>
        </w:rPr>
        <w:t>ive forms of public policy</w:t>
      </w:r>
      <w:r w:rsidR="000E5AD7">
        <w:rPr>
          <w:rFonts w:ascii="Garamond" w:hAnsi="Garamond"/>
        </w:rPr>
        <w:t xml:space="preserve"> (1, 3, 6)</w:t>
      </w:r>
    </w:p>
    <w:p w14:paraId="4673BDB7" w14:textId="77777777" w:rsidR="003C5CCF" w:rsidRDefault="003C5CCF" w:rsidP="004920DD">
      <w:pPr>
        <w:autoSpaceDE w:val="0"/>
        <w:autoSpaceDN w:val="0"/>
        <w:adjustRightInd w:val="0"/>
        <w:rPr>
          <w:rFonts w:ascii="Garamond" w:hAnsi="Garamond"/>
        </w:rPr>
      </w:pPr>
    </w:p>
    <w:p w14:paraId="6141EA13" w14:textId="1B4ABEB2" w:rsidR="00A53F9B" w:rsidRDefault="00404EF2" w:rsidP="004920DD">
      <w:pPr>
        <w:autoSpaceDE w:val="0"/>
        <w:autoSpaceDN w:val="0"/>
        <w:adjustRightInd w:val="0"/>
        <w:rPr>
          <w:rFonts w:ascii="Garamond" w:hAnsi="Garamond"/>
        </w:rPr>
      </w:pPr>
      <w:r>
        <w:rPr>
          <w:rFonts w:ascii="Garamond" w:hAnsi="Garamond"/>
          <w:u w:val="single"/>
        </w:rPr>
        <w:t>Rephrased</w:t>
      </w:r>
      <w:r w:rsidR="003C5CCF">
        <w:rPr>
          <w:rFonts w:ascii="Garamond" w:hAnsi="Garamond"/>
        </w:rPr>
        <w:t xml:space="preserve">: </w:t>
      </w:r>
      <w:r w:rsidR="004920DD">
        <w:rPr>
          <w:rFonts w:ascii="Garamond" w:hAnsi="Garamond"/>
        </w:rPr>
        <w:t xml:space="preserve">You can use micro to understand everything, all the time. </w:t>
      </w:r>
      <w:r w:rsidR="00E34FB2">
        <w:rPr>
          <w:rFonts w:ascii="Garamond" w:hAnsi="Garamond"/>
        </w:rPr>
        <w:t>It</w:t>
      </w:r>
      <w:r w:rsidR="004920DD">
        <w:rPr>
          <w:rFonts w:ascii="Garamond" w:hAnsi="Garamond"/>
        </w:rPr>
        <w:t xml:space="preserve"> also regularly enters into political debates. We require a rudimentary understanding of microeconomics in order to determine whether the arguments we hear are sound</w:t>
      </w:r>
      <w:r w:rsidR="003F13C8">
        <w:rPr>
          <w:rFonts w:ascii="Garamond" w:hAnsi="Garamond"/>
        </w:rPr>
        <w:t xml:space="preserve"> and/or even semi-logical. </w:t>
      </w:r>
      <w:r w:rsidR="00FA6B71">
        <w:rPr>
          <w:rFonts w:ascii="Garamond" w:hAnsi="Garamond"/>
        </w:rPr>
        <w:t xml:space="preserve">It is difficult to have an </w:t>
      </w:r>
      <w:r w:rsidR="003F13C8">
        <w:rPr>
          <w:rFonts w:ascii="Garamond" w:hAnsi="Garamond"/>
        </w:rPr>
        <w:t>informed opinion on many topics without understanding basic microeconomic concepts. So many people do not have this understanding! You have a chance to gain it here – take advantage of it!</w:t>
      </w:r>
      <w:r w:rsidR="00A53F9B">
        <w:rPr>
          <w:rFonts w:ascii="Garamond" w:hAnsi="Garamond"/>
        </w:rPr>
        <w:t xml:space="preserve"> </w:t>
      </w:r>
    </w:p>
    <w:p w14:paraId="71270A01" w14:textId="77777777" w:rsidR="00095819" w:rsidRDefault="00095819" w:rsidP="00C22404">
      <w:pPr>
        <w:rPr>
          <w:rFonts w:ascii="Garamond" w:hAnsi="Garamond"/>
        </w:rPr>
      </w:pPr>
    </w:p>
    <w:p w14:paraId="01B7CAD1" w14:textId="4F1FF123" w:rsidR="001F3E9F" w:rsidRPr="00036AB7" w:rsidRDefault="001F3E9F" w:rsidP="001F3E9F">
      <w:pPr>
        <w:autoSpaceDE w:val="0"/>
        <w:autoSpaceDN w:val="0"/>
        <w:adjustRightInd w:val="0"/>
        <w:rPr>
          <w:rFonts w:ascii="Garamond" w:hAnsi="Garamond"/>
        </w:rPr>
      </w:pPr>
      <w:r w:rsidRPr="00036AB7">
        <w:rPr>
          <w:rFonts w:ascii="Garamond" w:hAnsi="Garamond"/>
          <w:u w:val="single"/>
        </w:rPr>
        <w:t>E-mail</w:t>
      </w:r>
      <w:r w:rsidRPr="00036AB7">
        <w:rPr>
          <w:rFonts w:ascii="Garamond" w:hAnsi="Garamond"/>
        </w:rPr>
        <w:t xml:space="preserve">: </w:t>
      </w:r>
      <w:r w:rsidR="003F13C8" w:rsidRPr="003F13C8">
        <w:rPr>
          <w:rFonts w:ascii="Garamond" w:hAnsi="Garamond"/>
          <w:color w:val="000000" w:themeColor="text1"/>
        </w:rPr>
        <w:t>PLEASE CHECK</w:t>
      </w:r>
      <w:r w:rsidRPr="003F13C8">
        <w:rPr>
          <w:rFonts w:ascii="Garamond" w:hAnsi="Garamond"/>
          <w:color w:val="000000" w:themeColor="text1"/>
        </w:rPr>
        <w:t xml:space="preserve"> </w:t>
      </w:r>
      <w:r w:rsidR="003F13C8" w:rsidRPr="003F13C8">
        <w:rPr>
          <w:rFonts w:ascii="Garamond" w:hAnsi="Garamond"/>
          <w:color w:val="000000" w:themeColor="text1"/>
        </w:rPr>
        <w:t>YOUR CI EMAIL ADDRESS</w:t>
      </w:r>
      <w:r w:rsidRPr="003F13C8">
        <w:rPr>
          <w:rFonts w:ascii="Garamond" w:hAnsi="Garamond"/>
          <w:color w:val="000000" w:themeColor="text1"/>
        </w:rPr>
        <w:t xml:space="preserve">. If you regularly use another address, please set up email forwarding. </w:t>
      </w:r>
      <w:r w:rsidR="003F13C8" w:rsidRPr="003F13C8">
        <w:rPr>
          <w:rFonts w:ascii="Garamond" w:hAnsi="Garamond"/>
          <w:color w:val="000000" w:themeColor="text1"/>
        </w:rPr>
        <w:t xml:space="preserve">If you are ill-informed because you fail to check your email or are unaware of a quiz or assignment, I am not going to be sympathetic to your cause for a make-up. Please email me as well when you need! </w:t>
      </w:r>
      <w:r w:rsidR="00E34FB2" w:rsidRPr="003F13C8">
        <w:rPr>
          <w:rFonts w:ascii="Garamond" w:hAnsi="Garamond"/>
          <w:color w:val="000000" w:themeColor="text1"/>
        </w:rPr>
        <w:t>Do s</w:t>
      </w:r>
      <w:r w:rsidRPr="003F13C8">
        <w:rPr>
          <w:rFonts w:ascii="Garamond" w:hAnsi="Garamond"/>
          <w:color w:val="000000" w:themeColor="text1"/>
        </w:rPr>
        <w:t xml:space="preserve">end </w:t>
      </w:r>
      <w:r w:rsidR="00B369BF" w:rsidRPr="003F13C8">
        <w:rPr>
          <w:rFonts w:ascii="Garamond" w:hAnsi="Garamond"/>
          <w:color w:val="000000" w:themeColor="text1"/>
        </w:rPr>
        <w:t xml:space="preserve">me </w:t>
      </w:r>
      <w:r w:rsidRPr="003F13C8">
        <w:rPr>
          <w:rFonts w:ascii="Garamond" w:hAnsi="Garamond"/>
          <w:color w:val="000000" w:themeColor="text1"/>
        </w:rPr>
        <w:t>email to ask questions about course material</w:t>
      </w:r>
      <w:r w:rsidR="00E34FB2" w:rsidRPr="003F13C8">
        <w:rPr>
          <w:rFonts w:ascii="Garamond" w:hAnsi="Garamond"/>
          <w:color w:val="000000" w:themeColor="text1"/>
        </w:rPr>
        <w:t>, but p</w:t>
      </w:r>
      <w:r w:rsidRPr="003F13C8">
        <w:rPr>
          <w:rFonts w:ascii="Garamond" w:hAnsi="Garamond"/>
          <w:color w:val="000000" w:themeColor="text1"/>
        </w:rPr>
        <w:t xml:space="preserve">lease </w:t>
      </w:r>
      <w:r w:rsidRPr="003F13C8">
        <w:rPr>
          <w:rFonts w:ascii="Garamond" w:hAnsi="Garamond"/>
          <w:b/>
          <w:color w:val="000000" w:themeColor="text1"/>
          <w:u w:val="single"/>
        </w:rPr>
        <w:t>do not</w:t>
      </w:r>
      <w:r w:rsidRPr="003F13C8">
        <w:rPr>
          <w:rFonts w:ascii="Garamond" w:hAnsi="Garamond"/>
          <w:color w:val="000000" w:themeColor="text1"/>
        </w:rPr>
        <w:t xml:space="preserve"> send email asking questions that are already addressed in the syllabus</w:t>
      </w:r>
      <w:r w:rsidR="003F13C8" w:rsidRPr="003F13C8">
        <w:rPr>
          <w:rFonts w:ascii="Garamond" w:hAnsi="Garamond"/>
          <w:color w:val="000000" w:themeColor="text1"/>
        </w:rPr>
        <w:t>!</w:t>
      </w:r>
    </w:p>
    <w:p w14:paraId="02EC708C" w14:textId="77777777" w:rsidR="001F3E9F" w:rsidRDefault="001F3E9F" w:rsidP="001F3E9F">
      <w:pPr>
        <w:autoSpaceDE w:val="0"/>
        <w:autoSpaceDN w:val="0"/>
        <w:adjustRightInd w:val="0"/>
        <w:rPr>
          <w:rFonts w:ascii="Garamond" w:hAnsi="Garamond"/>
        </w:rPr>
      </w:pPr>
    </w:p>
    <w:p w14:paraId="1D827AAC" w14:textId="6CE7958A" w:rsidR="003F13C8" w:rsidRPr="005F27AD" w:rsidRDefault="003F13C8" w:rsidP="46BFDFCD">
      <w:pPr>
        <w:autoSpaceDE w:val="0"/>
        <w:autoSpaceDN w:val="0"/>
        <w:adjustRightInd w:val="0"/>
        <w:rPr>
          <w:rFonts w:ascii="Garamond" w:hAnsi="Garamond"/>
        </w:rPr>
      </w:pPr>
    </w:p>
    <w:p w14:paraId="335C4FA6" w14:textId="45D6D7C2" w:rsidR="46BFDFCD" w:rsidRDefault="46BFDFCD" w:rsidP="46BFDFCD">
      <w:pPr>
        <w:rPr>
          <w:rFonts w:ascii="Garamond" w:hAnsi="Garamond"/>
        </w:rPr>
      </w:pPr>
    </w:p>
    <w:p w14:paraId="43A65C51" w14:textId="683137F0" w:rsidR="00336368" w:rsidRPr="007737CD" w:rsidRDefault="46BFDFCD" w:rsidP="46BFDFCD">
      <w:pPr>
        <w:rPr>
          <w:rFonts w:ascii="Garamond" w:hAnsi="Garamond"/>
          <w:color w:val="000000" w:themeColor="text1"/>
        </w:rPr>
      </w:pPr>
      <w:r w:rsidRPr="46BFDFCD">
        <w:rPr>
          <w:rFonts w:ascii="Garamond" w:hAnsi="Garamond"/>
          <w:u w:val="single"/>
        </w:rPr>
        <w:t>How Class Works:</w:t>
      </w:r>
      <w:r w:rsidRPr="46BFDFCD">
        <w:rPr>
          <w:rFonts w:ascii="Garamond" w:hAnsi="Garamond"/>
        </w:rPr>
        <w:t xml:space="preserve"> </w:t>
      </w:r>
      <w:r w:rsidRPr="46BFDFCD">
        <w:rPr>
          <w:rFonts w:ascii="Garamond" w:hAnsi="Garamond"/>
          <w:color w:val="000000" w:themeColor="text1"/>
        </w:rPr>
        <w:t>There are five activities we have in class: participation, homework, quizzes, and tests. The percentage of your grade comprised by these and an explanation of them follows:</w:t>
      </w:r>
    </w:p>
    <w:p w14:paraId="60305567" w14:textId="77777777" w:rsidR="00C22404" w:rsidRPr="007737CD" w:rsidRDefault="00C22404" w:rsidP="00336368">
      <w:pPr>
        <w:rPr>
          <w:rFonts w:ascii="Garamond" w:hAnsi="Garamond"/>
          <w:color w:val="FF0000"/>
        </w:rPr>
      </w:pPr>
    </w:p>
    <w:tbl>
      <w:tblPr>
        <w:tblW w:w="0" w:type="auto"/>
        <w:jc w:val="center"/>
        <w:tblLook w:val="01E0" w:firstRow="1" w:lastRow="1" w:firstColumn="1" w:lastColumn="1" w:noHBand="0" w:noVBand="0"/>
      </w:tblPr>
      <w:tblGrid>
        <w:gridCol w:w="3161"/>
        <w:gridCol w:w="1168"/>
      </w:tblGrid>
      <w:tr w:rsidR="003F13C8" w:rsidRPr="003F13C8" w14:paraId="15876B55" w14:textId="77777777" w:rsidTr="40428683">
        <w:trPr>
          <w:trHeight w:val="717"/>
          <w:jc w:val="center"/>
        </w:trPr>
        <w:tc>
          <w:tcPr>
            <w:tcW w:w="3161" w:type="dxa"/>
            <w:shd w:val="clear" w:color="auto" w:fill="auto"/>
          </w:tcPr>
          <w:p w14:paraId="39493BA4" w14:textId="752D639B" w:rsidR="00674592" w:rsidRPr="003F13C8" w:rsidRDefault="003F13C8" w:rsidP="00674592">
            <w:pPr>
              <w:jc w:val="center"/>
              <w:rPr>
                <w:rFonts w:ascii="Garamond" w:hAnsi="Garamond"/>
                <w:color w:val="000000" w:themeColor="text1"/>
                <w:u w:val="single"/>
              </w:rPr>
            </w:pPr>
            <w:r w:rsidRPr="003F13C8">
              <w:rPr>
                <w:rFonts w:ascii="Garamond" w:hAnsi="Garamond"/>
                <w:color w:val="000000" w:themeColor="text1"/>
                <w:u w:val="single"/>
              </w:rPr>
              <w:t>Activity</w:t>
            </w:r>
          </w:p>
        </w:tc>
        <w:tc>
          <w:tcPr>
            <w:tcW w:w="1168" w:type="dxa"/>
            <w:shd w:val="clear" w:color="auto" w:fill="auto"/>
          </w:tcPr>
          <w:p w14:paraId="4981D9A5" w14:textId="56D734AA" w:rsidR="00674592" w:rsidRPr="003F13C8" w:rsidRDefault="00DC54FA" w:rsidP="00674592">
            <w:pPr>
              <w:jc w:val="center"/>
              <w:rPr>
                <w:rFonts w:ascii="Garamond" w:hAnsi="Garamond"/>
                <w:color w:val="000000" w:themeColor="text1"/>
                <w:u w:val="single"/>
              </w:rPr>
            </w:pPr>
            <w:r w:rsidRPr="003F13C8">
              <w:rPr>
                <w:rFonts w:ascii="Garamond" w:hAnsi="Garamond"/>
                <w:color w:val="000000" w:themeColor="text1"/>
                <w:u w:val="single"/>
              </w:rPr>
              <w:t>P</w:t>
            </w:r>
            <w:r w:rsidR="003F13C8">
              <w:rPr>
                <w:rFonts w:ascii="Garamond" w:hAnsi="Garamond"/>
                <w:color w:val="000000" w:themeColor="text1"/>
                <w:u w:val="single"/>
              </w:rPr>
              <w:t>ercent of Grade</w:t>
            </w:r>
          </w:p>
        </w:tc>
      </w:tr>
      <w:tr w:rsidR="007737CD" w:rsidRPr="007737CD" w14:paraId="38A92E67" w14:textId="77777777" w:rsidTr="40428683">
        <w:trPr>
          <w:trHeight w:val="233"/>
          <w:jc w:val="center"/>
        </w:trPr>
        <w:tc>
          <w:tcPr>
            <w:tcW w:w="3161" w:type="dxa"/>
            <w:shd w:val="clear" w:color="auto" w:fill="auto"/>
            <w:vAlign w:val="center"/>
          </w:tcPr>
          <w:p w14:paraId="072D4DEF" w14:textId="28A48D26" w:rsidR="006446D0" w:rsidRPr="003F13C8" w:rsidRDefault="40428683" w:rsidP="40428683">
            <w:pPr>
              <w:jc w:val="center"/>
              <w:rPr>
                <w:rFonts w:ascii="Garamond" w:hAnsi="Garamond"/>
                <w:color w:val="000000" w:themeColor="text1"/>
              </w:rPr>
            </w:pPr>
            <w:r w:rsidRPr="40428683">
              <w:rPr>
                <w:rFonts w:ascii="Garamond" w:hAnsi="Garamond"/>
                <w:color w:val="000000" w:themeColor="text1"/>
              </w:rPr>
              <w:t>Attendance and Participation</w:t>
            </w:r>
          </w:p>
        </w:tc>
        <w:tc>
          <w:tcPr>
            <w:tcW w:w="1168" w:type="dxa"/>
            <w:shd w:val="clear" w:color="auto" w:fill="auto"/>
            <w:vAlign w:val="center"/>
          </w:tcPr>
          <w:p w14:paraId="70138A2F" w14:textId="18CAC65A" w:rsidR="006446D0" w:rsidRPr="003F13C8" w:rsidRDefault="40428683" w:rsidP="40428683">
            <w:pPr>
              <w:jc w:val="center"/>
              <w:rPr>
                <w:rFonts w:ascii="Garamond" w:hAnsi="Garamond"/>
                <w:color w:val="000000" w:themeColor="text1"/>
              </w:rPr>
            </w:pPr>
            <w:r w:rsidRPr="40428683">
              <w:rPr>
                <w:rFonts w:ascii="Garamond" w:hAnsi="Garamond"/>
                <w:color w:val="000000" w:themeColor="text1"/>
              </w:rPr>
              <w:t>5%</w:t>
            </w:r>
          </w:p>
        </w:tc>
      </w:tr>
      <w:tr w:rsidR="003F13C8" w:rsidRPr="007737CD" w14:paraId="50651CCF" w14:textId="77777777" w:rsidTr="40428683">
        <w:trPr>
          <w:trHeight w:val="233"/>
          <w:jc w:val="center"/>
        </w:trPr>
        <w:tc>
          <w:tcPr>
            <w:tcW w:w="3161" w:type="dxa"/>
            <w:shd w:val="clear" w:color="auto" w:fill="auto"/>
            <w:vAlign w:val="center"/>
          </w:tcPr>
          <w:p w14:paraId="1E106F40" w14:textId="7788A943" w:rsidR="003F13C8" w:rsidRPr="003F13C8" w:rsidRDefault="003F13C8" w:rsidP="003F13C8">
            <w:pPr>
              <w:jc w:val="center"/>
              <w:rPr>
                <w:rFonts w:ascii="Garamond" w:hAnsi="Garamond"/>
                <w:color w:val="000000" w:themeColor="text1"/>
              </w:rPr>
            </w:pPr>
            <w:r w:rsidRPr="003F13C8">
              <w:rPr>
                <w:rFonts w:ascii="Garamond" w:hAnsi="Garamond"/>
                <w:color w:val="000000" w:themeColor="text1"/>
              </w:rPr>
              <w:t>Homework</w:t>
            </w:r>
          </w:p>
          <w:p w14:paraId="4D65ECAD" w14:textId="6501AF60" w:rsidR="003F13C8" w:rsidRPr="003F13C8" w:rsidRDefault="40428683" w:rsidP="40428683">
            <w:pPr>
              <w:jc w:val="center"/>
              <w:rPr>
                <w:rFonts w:ascii="Garamond" w:hAnsi="Garamond"/>
                <w:color w:val="000000" w:themeColor="text1"/>
              </w:rPr>
            </w:pPr>
            <w:r w:rsidRPr="40428683">
              <w:rPr>
                <w:rFonts w:ascii="Garamond" w:hAnsi="Garamond"/>
                <w:color w:val="000000" w:themeColor="text1"/>
              </w:rPr>
              <w:t>Presentation</w:t>
            </w:r>
          </w:p>
        </w:tc>
        <w:tc>
          <w:tcPr>
            <w:tcW w:w="1168" w:type="dxa"/>
            <w:shd w:val="clear" w:color="auto" w:fill="auto"/>
            <w:vAlign w:val="center"/>
          </w:tcPr>
          <w:p w14:paraId="1B47DF76" w14:textId="7764C16A" w:rsidR="003F13C8" w:rsidRPr="003F13C8" w:rsidRDefault="003F13C8" w:rsidP="003F13C8">
            <w:pPr>
              <w:jc w:val="center"/>
              <w:rPr>
                <w:rFonts w:ascii="Garamond" w:hAnsi="Garamond"/>
                <w:color w:val="000000" w:themeColor="text1"/>
              </w:rPr>
            </w:pPr>
            <w:r>
              <w:rPr>
                <w:rFonts w:ascii="Garamond" w:hAnsi="Garamond"/>
                <w:color w:val="000000" w:themeColor="text1"/>
              </w:rPr>
              <w:t>10%</w:t>
            </w:r>
          </w:p>
          <w:p w14:paraId="5A3578B8" w14:textId="09F62F5C" w:rsidR="003F13C8" w:rsidRPr="003F13C8" w:rsidRDefault="40428683" w:rsidP="40428683">
            <w:pPr>
              <w:jc w:val="center"/>
              <w:rPr>
                <w:rFonts w:ascii="Garamond" w:hAnsi="Garamond"/>
                <w:color w:val="000000" w:themeColor="text1"/>
              </w:rPr>
            </w:pPr>
            <w:r w:rsidRPr="40428683">
              <w:rPr>
                <w:rFonts w:ascii="Garamond" w:hAnsi="Garamond"/>
                <w:color w:val="000000" w:themeColor="text1"/>
              </w:rPr>
              <w:t>5%</w:t>
            </w:r>
          </w:p>
        </w:tc>
      </w:tr>
      <w:tr w:rsidR="003F13C8" w:rsidRPr="007737CD" w14:paraId="0A08EC50" w14:textId="77777777" w:rsidTr="40428683">
        <w:trPr>
          <w:trHeight w:val="233"/>
          <w:jc w:val="center"/>
        </w:trPr>
        <w:tc>
          <w:tcPr>
            <w:tcW w:w="3161" w:type="dxa"/>
            <w:shd w:val="clear" w:color="auto" w:fill="auto"/>
            <w:vAlign w:val="center"/>
          </w:tcPr>
          <w:p w14:paraId="520F159A" w14:textId="4AFCBD51" w:rsidR="003F13C8" w:rsidRPr="003F13C8" w:rsidRDefault="008150F1" w:rsidP="40428683">
            <w:pPr>
              <w:jc w:val="center"/>
              <w:rPr>
                <w:rFonts w:ascii="Garamond" w:hAnsi="Garamond"/>
                <w:color w:val="000000" w:themeColor="text1"/>
              </w:rPr>
            </w:pPr>
            <w:r>
              <w:rPr>
                <w:rFonts w:ascii="Garamond" w:hAnsi="Garamond"/>
                <w:color w:val="000000" w:themeColor="text1"/>
              </w:rPr>
              <w:t>Quizzes</w:t>
            </w:r>
          </w:p>
        </w:tc>
        <w:tc>
          <w:tcPr>
            <w:tcW w:w="1168" w:type="dxa"/>
            <w:shd w:val="clear" w:color="auto" w:fill="auto"/>
            <w:vAlign w:val="center"/>
          </w:tcPr>
          <w:p w14:paraId="27BC9E12" w14:textId="595831DD" w:rsidR="003F13C8" w:rsidRPr="003F13C8" w:rsidRDefault="40428683" w:rsidP="40428683">
            <w:pPr>
              <w:jc w:val="center"/>
              <w:rPr>
                <w:rFonts w:ascii="Garamond" w:hAnsi="Garamond"/>
                <w:color w:val="000000" w:themeColor="text1"/>
              </w:rPr>
            </w:pPr>
            <w:r w:rsidRPr="40428683">
              <w:rPr>
                <w:rFonts w:ascii="Garamond" w:hAnsi="Garamond"/>
                <w:color w:val="000000" w:themeColor="text1"/>
              </w:rPr>
              <w:t>30%</w:t>
            </w:r>
          </w:p>
        </w:tc>
      </w:tr>
      <w:tr w:rsidR="003F13C8" w:rsidRPr="007737CD" w14:paraId="4C835F12" w14:textId="77777777" w:rsidTr="40428683">
        <w:trPr>
          <w:trHeight w:val="246"/>
          <w:jc w:val="center"/>
        </w:trPr>
        <w:tc>
          <w:tcPr>
            <w:tcW w:w="3161" w:type="dxa"/>
            <w:shd w:val="clear" w:color="auto" w:fill="auto"/>
            <w:vAlign w:val="center"/>
          </w:tcPr>
          <w:p w14:paraId="135E6F63" w14:textId="6D3FF550" w:rsidR="003F13C8" w:rsidRPr="007737CD" w:rsidRDefault="003F13C8" w:rsidP="003F13C8">
            <w:pPr>
              <w:jc w:val="center"/>
              <w:rPr>
                <w:rFonts w:ascii="Garamond" w:hAnsi="Garamond"/>
                <w:color w:val="FF0000"/>
              </w:rPr>
            </w:pPr>
            <w:r w:rsidRPr="003F13C8">
              <w:rPr>
                <w:rFonts w:ascii="Garamond" w:hAnsi="Garamond"/>
                <w:color w:val="000000" w:themeColor="text1"/>
              </w:rPr>
              <w:t>Final Exam</w:t>
            </w:r>
          </w:p>
        </w:tc>
        <w:tc>
          <w:tcPr>
            <w:tcW w:w="1168" w:type="dxa"/>
            <w:shd w:val="clear" w:color="auto" w:fill="auto"/>
            <w:vAlign w:val="center"/>
          </w:tcPr>
          <w:p w14:paraId="28E3F6E4" w14:textId="49B2E610" w:rsidR="003F13C8" w:rsidRPr="007737CD" w:rsidRDefault="003F13C8" w:rsidP="003F13C8">
            <w:pPr>
              <w:jc w:val="center"/>
              <w:rPr>
                <w:rFonts w:ascii="Garamond" w:hAnsi="Garamond"/>
                <w:color w:val="FF0000"/>
              </w:rPr>
            </w:pPr>
            <w:r>
              <w:rPr>
                <w:rFonts w:ascii="Garamond" w:hAnsi="Garamond"/>
                <w:color w:val="000000" w:themeColor="text1"/>
              </w:rPr>
              <w:t>5</w:t>
            </w:r>
            <w:r w:rsidRPr="003F13C8">
              <w:rPr>
                <w:rFonts w:ascii="Garamond" w:hAnsi="Garamond"/>
                <w:color w:val="000000" w:themeColor="text1"/>
              </w:rPr>
              <w:t>0</w:t>
            </w:r>
            <w:r>
              <w:rPr>
                <w:rFonts w:ascii="Garamond" w:hAnsi="Garamond"/>
                <w:color w:val="000000" w:themeColor="text1"/>
              </w:rPr>
              <w:t>%</w:t>
            </w:r>
          </w:p>
        </w:tc>
      </w:tr>
    </w:tbl>
    <w:p w14:paraId="51B99E20" w14:textId="77777777" w:rsidR="00336368" w:rsidRDefault="00336368" w:rsidP="00336368">
      <w:pPr>
        <w:rPr>
          <w:rFonts w:ascii="Garamond" w:hAnsi="Garamond"/>
        </w:rPr>
      </w:pPr>
    </w:p>
    <w:p w14:paraId="58F403AC" w14:textId="2E91D79B" w:rsidR="006446D0" w:rsidRPr="007737CD" w:rsidRDefault="009F6253" w:rsidP="006446D0">
      <w:pPr>
        <w:ind w:left="720"/>
        <w:rPr>
          <w:rFonts w:ascii="Garamond" w:hAnsi="Garamond"/>
          <w:color w:val="FF0000"/>
        </w:rPr>
      </w:pPr>
      <w:r>
        <w:rPr>
          <w:rFonts w:ascii="Garamond" w:hAnsi="Garamond"/>
          <w:color w:val="000000" w:themeColor="text1"/>
        </w:rPr>
        <w:t xml:space="preserve">Participation: </w:t>
      </w:r>
      <w:r w:rsidR="006446D0" w:rsidRPr="003F13C8">
        <w:rPr>
          <w:rFonts w:ascii="Garamond" w:hAnsi="Garamond"/>
          <w:color w:val="000000" w:themeColor="text1"/>
        </w:rPr>
        <w:t xml:space="preserve">Participation is </w:t>
      </w:r>
      <w:r w:rsidR="001E55EB" w:rsidRPr="003F13C8">
        <w:rPr>
          <w:rFonts w:ascii="Garamond" w:hAnsi="Garamond"/>
          <w:color w:val="000000" w:themeColor="text1"/>
        </w:rPr>
        <w:t>an activity</w:t>
      </w:r>
      <w:r w:rsidR="00674592" w:rsidRPr="003F13C8">
        <w:rPr>
          <w:rFonts w:ascii="Garamond" w:hAnsi="Garamond"/>
          <w:color w:val="000000" w:themeColor="text1"/>
        </w:rPr>
        <w:t xml:space="preserve">. </w:t>
      </w:r>
      <w:r w:rsidR="00070335" w:rsidRPr="003F13C8">
        <w:rPr>
          <w:rFonts w:ascii="Garamond" w:hAnsi="Garamond"/>
          <w:color w:val="000000" w:themeColor="text1"/>
        </w:rPr>
        <w:t>It is not merely showing up</w:t>
      </w:r>
      <w:r w:rsidR="00B60844" w:rsidRPr="003F13C8">
        <w:rPr>
          <w:rFonts w:ascii="Garamond" w:hAnsi="Garamond"/>
          <w:color w:val="000000" w:themeColor="text1"/>
        </w:rPr>
        <w:t xml:space="preserve"> to class</w:t>
      </w:r>
      <w:r w:rsidR="00070335" w:rsidRPr="003F13C8">
        <w:rPr>
          <w:rFonts w:ascii="Garamond" w:hAnsi="Garamond"/>
          <w:color w:val="000000" w:themeColor="text1"/>
        </w:rPr>
        <w:t>, though that is a necessary prerequisite.</w:t>
      </w:r>
      <w:r w:rsidR="00EB7128" w:rsidRPr="003F13C8">
        <w:rPr>
          <w:rFonts w:ascii="Garamond" w:hAnsi="Garamond"/>
          <w:color w:val="000000" w:themeColor="text1"/>
        </w:rPr>
        <w:t xml:space="preserve"> </w:t>
      </w:r>
      <w:r w:rsidR="003F13C8" w:rsidRPr="003F13C8">
        <w:rPr>
          <w:rFonts w:ascii="Garamond" w:hAnsi="Garamond"/>
          <w:color w:val="000000" w:themeColor="text1"/>
        </w:rPr>
        <w:t>Show me that you care about learning the material (or at least pretend really well) and are making an effort to do so.</w:t>
      </w:r>
      <w:r w:rsidR="00DC54FA" w:rsidRPr="003F13C8">
        <w:rPr>
          <w:rFonts w:ascii="Garamond" w:hAnsi="Garamond"/>
          <w:color w:val="000000" w:themeColor="text1"/>
        </w:rPr>
        <w:t xml:space="preserve"> </w:t>
      </w:r>
      <w:r w:rsidR="00095819" w:rsidRPr="003F13C8">
        <w:rPr>
          <w:rFonts w:ascii="Garamond" w:hAnsi="Garamond"/>
          <w:color w:val="000000" w:themeColor="text1"/>
        </w:rPr>
        <w:t>I know that this is a large class,</w:t>
      </w:r>
      <w:r w:rsidR="003F13C8" w:rsidRPr="003F13C8">
        <w:rPr>
          <w:rFonts w:ascii="Garamond" w:hAnsi="Garamond"/>
          <w:color w:val="000000" w:themeColor="text1"/>
        </w:rPr>
        <w:t xml:space="preserve"> don’t let that stop you! </w:t>
      </w:r>
      <w:r w:rsidR="00070335" w:rsidRPr="003F13C8">
        <w:rPr>
          <w:rFonts w:ascii="Garamond" w:hAnsi="Garamond"/>
          <w:color w:val="000000" w:themeColor="text1"/>
        </w:rPr>
        <w:t>D</w:t>
      </w:r>
      <w:r w:rsidR="006446D0" w:rsidRPr="003F13C8">
        <w:rPr>
          <w:rFonts w:ascii="Garamond" w:hAnsi="Garamond"/>
          <w:color w:val="000000" w:themeColor="text1"/>
        </w:rPr>
        <w:t>isplays of chutzpah, panache, knowledge of current events, humor, and moxie always help you.</w:t>
      </w:r>
    </w:p>
    <w:p w14:paraId="6BFAD7D6" w14:textId="77777777" w:rsidR="00745803" w:rsidRPr="007737CD" w:rsidRDefault="00745803" w:rsidP="003F13C8">
      <w:pPr>
        <w:rPr>
          <w:rFonts w:ascii="Garamond" w:hAnsi="Garamond"/>
          <w:color w:val="FF0000"/>
        </w:rPr>
      </w:pPr>
    </w:p>
    <w:p w14:paraId="11370D7A" w14:textId="51FAAAFC" w:rsidR="00674592" w:rsidRPr="00903DC8" w:rsidRDefault="46BFDFCD" w:rsidP="46BFDFCD">
      <w:pPr>
        <w:ind w:left="720"/>
        <w:rPr>
          <w:rFonts w:ascii="Garamond" w:hAnsi="Garamond"/>
          <w:color w:val="000000" w:themeColor="text1"/>
        </w:rPr>
      </w:pPr>
      <w:r w:rsidRPr="46BFDFCD">
        <w:rPr>
          <w:rFonts w:ascii="Garamond" w:hAnsi="Garamond"/>
          <w:color w:val="000000" w:themeColor="text1"/>
        </w:rPr>
        <w:t>Homework: There will be 5 problem sets from the text assigned throughout the class. They are not long and you have plenty of time to work on them, but they are a good review of the range of topics that you should understand. BY NO MEANS ARE THE QUESTIONS COMPREHENSIVE OF WHAT YOU SHOULD KNOW!! Therefore, at the end of the semester, don’t come tell me that a test question was unfair because I didn’t ask you about it on a homework. The problems I assign are just a handful of important things to know.</w:t>
      </w:r>
    </w:p>
    <w:p w14:paraId="080CC7FB" w14:textId="77777777" w:rsidR="00674592" w:rsidRPr="007737CD" w:rsidRDefault="00674592" w:rsidP="00336368">
      <w:pPr>
        <w:ind w:left="720"/>
        <w:rPr>
          <w:rFonts w:ascii="Garamond" w:hAnsi="Garamond"/>
          <w:i/>
          <w:color w:val="FF0000"/>
        </w:rPr>
      </w:pPr>
    </w:p>
    <w:p w14:paraId="6D60A6AC" w14:textId="1C2FD56A" w:rsidR="00DC54FA" w:rsidRPr="00903DC8" w:rsidRDefault="46BFDFCD" w:rsidP="46BFDFCD">
      <w:pPr>
        <w:ind w:left="720"/>
        <w:rPr>
          <w:rFonts w:ascii="Garamond" w:hAnsi="Garamond"/>
          <w:color w:val="000000" w:themeColor="text1"/>
        </w:rPr>
      </w:pPr>
      <w:r w:rsidRPr="46BFDFCD">
        <w:rPr>
          <w:rFonts w:ascii="Garamond" w:hAnsi="Garamond"/>
          <w:color w:val="000000" w:themeColor="text1"/>
        </w:rPr>
        <w:t xml:space="preserve">Quizzes/Presentation: We will have 5 “quizzes,” as well as a discussion of a current event that pertains to economics (there are nearly unlimited examples you could choose from). We will discuss more on this in class. </w:t>
      </w:r>
    </w:p>
    <w:p w14:paraId="2FE7010F" w14:textId="77777777" w:rsidR="00674592" w:rsidRPr="007737CD" w:rsidRDefault="00674592" w:rsidP="00336368">
      <w:pPr>
        <w:ind w:left="720"/>
        <w:rPr>
          <w:rFonts w:ascii="Garamond" w:hAnsi="Garamond"/>
          <w:i/>
          <w:color w:val="FF0000"/>
        </w:rPr>
      </w:pPr>
    </w:p>
    <w:p w14:paraId="7CE478E3" w14:textId="473BFC84" w:rsidR="46BFDFCD" w:rsidRDefault="46BFDFCD" w:rsidP="46BFDFCD">
      <w:pPr>
        <w:spacing w:line="259" w:lineRule="auto"/>
        <w:ind w:left="720"/>
        <w:rPr>
          <w:rFonts w:ascii="Garamond" w:hAnsi="Garamond"/>
          <w:color w:val="000000" w:themeColor="text1"/>
        </w:rPr>
      </w:pPr>
      <w:r w:rsidRPr="46BFDFCD">
        <w:rPr>
          <w:rFonts w:ascii="Garamond" w:hAnsi="Garamond"/>
          <w:color w:val="000000" w:themeColor="text1"/>
        </w:rPr>
        <w:t>Exams: There is only one true exam (the final), but it makes up half of your grade. It is not easy, but you will not be tested on anything that has not been covered or hasn’t already been on a quiz. REVIEW YOUR QUIZZES!! THE MATERIAL DOES NOT VANISH AFTER YOU TAKE THE QUIZ!!!</w:t>
      </w:r>
    </w:p>
    <w:p w14:paraId="5DFEE7E9" w14:textId="77777777" w:rsidR="008A2687" w:rsidRDefault="008A2687" w:rsidP="00EE55B2">
      <w:pPr>
        <w:rPr>
          <w:rFonts w:ascii="Garamond" w:hAnsi="Garamond"/>
          <w:u w:val="single"/>
        </w:rPr>
      </w:pPr>
    </w:p>
    <w:p w14:paraId="1713B9D4" w14:textId="44E96C1B" w:rsidR="00EE55B2" w:rsidRDefault="00EE55B2" w:rsidP="46BFDFCD">
      <w:pPr>
        <w:rPr>
          <w:rStyle w:val="FootnoteReference"/>
          <w:rFonts w:ascii="Garamond" w:hAnsi="Garamond"/>
        </w:rPr>
      </w:pPr>
      <w:r>
        <w:rPr>
          <w:rFonts w:ascii="Garamond" w:hAnsi="Garamond"/>
          <w:u w:val="single"/>
        </w:rPr>
        <w:t>Attendance</w:t>
      </w:r>
      <w:r>
        <w:rPr>
          <w:rFonts w:ascii="Garamond" w:hAnsi="Garamond"/>
        </w:rPr>
        <w:t>: Attendance is essentially mandatory. Quizzes and exams take place during class. Without getting your absence excused, you will get a zero on missed tests or quizzes. Excuses are valid for health, university events, work, or the death of family. I may require that you provide proof of the reason for your absence.</w:t>
      </w:r>
    </w:p>
    <w:p w14:paraId="6ACCA7DF" w14:textId="77777777" w:rsidR="005E3275" w:rsidRDefault="005E3275" w:rsidP="00EE55B2">
      <w:pPr>
        <w:autoSpaceDE w:val="0"/>
        <w:autoSpaceDN w:val="0"/>
        <w:adjustRightInd w:val="0"/>
        <w:rPr>
          <w:rFonts w:ascii="Garamond" w:hAnsi="Garamond"/>
          <w:u w:val="single"/>
        </w:rPr>
      </w:pPr>
    </w:p>
    <w:p w14:paraId="6067A6DA" w14:textId="77777777" w:rsidR="00903DC8" w:rsidRDefault="00903DC8" w:rsidP="00EE55B2">
      <w:pPr>
        <w:autoSpaceDE w:val="0"/>
        <w:autoSpaceDN w:val="0"/>
        <w:adjustRightInd w:val="0"/>
        <w:rPr>
          <w:rFonts w:ascii="Garamond" w:hAnsi="Garamond"/>
          <w:u w:val="single"/>
        </w:rPr>
      </w:pPr>
    </w:p>
    <w:p w14:paraId="0378D942" w14:textId="77777777" w:rsidR="00903DC8" w:rsidRDefault="00903DC8" w:rsidP="00EE55B2">
      <w:pPr>
        <w:autoSpaceDE w:val="0"/>
        <w:autoSpaceDN w:val="0"/>
        <w:adjustRightInd w:val="0"/>
        <w:rPr>
          <w:rFonts w:ascii="Garamond" w:hAnsi="Garamond"/>
          <w:u w:val="single"/>
        </w:rPr>
      </w:pPr>
    </w:p>
    <w:p w14:paraId="4E336735" w14:textId="77777777" w:rsidR="00903DC8" w:rsidRDefault="00903DC8" w:rsidP="00EE55B2">
      <w:pPr>
        <w:autoSpaceDE w:val="0"/>
        <w:autoSpaceDN w:val="0"/>
        <w:adjustRightInd w:val="0"/>
        <w:rPr>
          <w:rFonts w:ascii="Garamond" w:hAnsi="Garamond"/>
          <w:u w:val="single"/>
        </w:rPr>
      </w:pPr>
    </w:p>
    <w:p w14:paraId="250B38DE" w14:textId="77777777" w:rsidR="00903DC8" w:rsidRDefault="00903DC8" w:rsidP="00EE55B2">
      <w:pPr>
        <w:autoSpaceDE w:val="0"/>
        <w:autoSpaceDN w:val="0"/>
        <w:adjustRightInd w:val="0"/>
        <w:rPr>
          <w:rFonts w:ascii="Garamond" w:hAnsi="Garamond"/>
          <w:u w:val="single"/>
        </w:rPr>
      </w:pPr>
    </w:p>
    <w:p w14:paraId="76A70BAB" w14:textId="77777777" w:rsidR="00903DC8" w:rsidRDefault="00903DC8" w:rsidP="00EE55B2">
      <w:pPr>
        <w:autoSpaceDE w:val="0"/>
        <w:autoSpaceDN w:val="0"/>
        <w:adjustRightInd w:val="0"/>
        <w:rPr>
          <w:rFonts w:ascii="Garamond" w:hAnsi="Garamond"/>
          <w:u w:val="single"/>
        </w:rPr>
      </w:pPr>
    </w:p>
    <w:p w14:paraId="4850F625" w14:textId="673AAB94" w:rsidR="00EE55B2" w:rsidRDefault="00EE55B2" w:rsidP="00EE55B2">
      <w:pPr>
        <w:autoSpaceDE w:val="0"/>
        <w:autoSpaceDN w:val="0"/>
        <w:adjustRightInd w:val="0"/>
        <w:rPr>
          <w:rFonts w:ascii="Garamond" w:hAnsi="Garamond"/>
        </w:rPr>
      </w:pPr>
      <w:r w:rsidRPr="005F27AD">
        <w:rPr>
          <w:rFonts w:ascii="Garamond" w:hAnsi="Garamond"/>
          <w:u w:val="single"/>
        </w:rPr>
        <w:t>Make-Up Exams or Quizzes</w:t>
      </w:r>
      <w:r>
        <w:rPr>
          <w:rFonts w:ascii="Garamond" w:hAnsi="Garamond"/>
        </w:rPr>
        <w:t>:</w:t>
      </w:r>
      <w:r w:rsidRPr="005F27AD">
        <w:rPr>
          <w:rFonts w:ascii="Garamond" w:hAnsi="Garamond"/>
        </w:rPr>
        <w:t xml:space="preserve"> </w:t>
      </w:r>
      <w:r w:rsidRPr="00903DC8">
        <w:rPr>
          <w:rFonts w:ascii="Garamond" w:hAnsi="Garamond"/>
          <w:color w:val="000000" w:themeColor="text1"/>
        </w:rPr>
        <w:t>There are</w:t>
      </w:r>
      <w:r w:rsidR="00E34FB2" w:rsidRPr="00903DC8">
        <w:rPr>
          <w:rFonts w:ascii="Garamond" w:hAnsi="Garamond"/>
          <w:color w:val="000000" w:themeColor="text1"/>
        </w:rPr>
        <w:t xml:space="preserve"> </w:t>
      </w:r>
      <w:r w:rsidR="00BD706B">
        <w:rPr>
          <w:rFonts w:ascii="Garamond" w:hAnsi="Garamond"/>
          <w:color w:val="000000" w:themeColor="text1"/>
        </w:rPr>
        <w:t>5 quizzes</w:t>
      </w:r>
      <w:r w:rsidR="00E34FB2" w:rsidRPr="00903DC8">
        <w:rPr>
          <w:rFonts w:ascii="Garamond" w:hAnsi="Garamond"/>
          <w:color w:val="000000" w:themeColor="text1"/>
        </w:rPr>
        <w:t xml:space="preserve"> during the semester. They are listed on the syllabus, though y</w:t>
      </w:r>
      <w:r w:rsidRPr="00903DC8">
        <w:rPr>
          <w:rFonts w:ascii="Garamond" w:hAnsi="Garamond"/>
          <w:color w:val="000000" w:themeColor="text1"/>
        </w:rPr>
        <w:t xml:space="preserve">ou are responsible for any changes in the schedule announced in class. Unexcused absences from exams </w:t>
      </w:r>
      <w:r w:rsidR="00404EF2" w:rsidRPr="00903DC8">
        <w:rPr>
          <w:rFonts w:ascii="Garamond" w:hAnsi="Garamond"/>
          <w:color w:val="000000" w:themeColor="text1"/>
        </w:rPr>
        <w:t xml:space="preserve">and quizzes </w:t>
      </w:r>
      <w:r w:rsidRPr="00903DC8">
        <w:rPr>
          <w:rFonts w:ascii="Garamond" w:hAnsi="Garamond"/>
          <w:color w:val="000000" w:themeColor="text1"/>
        </w:rPr>
        <w:t xml:space="preserve">result in a grade of zero. </w:t>
      </w:r>
      <w:r w:rsidR="00404EF2" w:rsidRPr="00903DC8">
        <w:rPr>
          <w:rFonts w:ascii="Garamond" w:hAnsi="Garamond"/>
          <w:color w:val="000000" w:themeColor="text1"/>
        </w:rPr>
        <w:t xml:space="preserve">Regardless of the reason for missing a quiz or exam, no make-up will be given. </w:t>
      </w:r>
      <w:r w:rsidRPr="00903DC8">
        <w:rPr>
          <w:rFonts w:ascii="Garamond" w:hAnsi="Garamond"/>
          <w:color w:val="000000" w:themeColor="text1"/>
        </w:rPr>
        <w:t xml:space="preserve">Excused absences </w:t>
      </w:r>
      <w:r w:rsidR="00404EF2" w:rsidRPr="00903DC8">
        <w:rPr>
          <w:rFonts w:ascii="Garamond" w:hAnsi="Garamond"/>
          <w:color w:val="000000" w:themeColor="text1"/>
        </w:rPr>
        <w:t>use</w:t>
      </w:r>
      <w:r w:rsidRPr="00903DC8">
        <w:rPr>
          <w:rFonts w:ascii="Garamond" w:hAnsi="Garamond"/>
          <w:color w:val="000000" w:themeColor="text1"/>
        </w:rPr>
        <w:t xml:space="preserve"> the </w:t>
      </w:r>
      <w:r w:rsidR="00404EF2" w:rsidRPr="00903DC8">
        <w:rPr>
          <w:rFonts w:ascii="Garamond" w:hAnsi="Garamond"/>
          <w:color w:val="000000" w:themeColor="text1"/>
        </w:rPr>
        <w:t xml:space="preserve">value </w:t>
      </w:r>
      <w:r w:rsidRPr="00903DC8">
        <w:rPr>
          <w:rFonts w:ascii="Garamond" w:hAnsi="Garamond"/>
          <w:color w:val="000000" w:themeColor="text1"/>
        </w:rPr>
        <w:t>of the next quiz</w:t>
      </w:r>
      <w:r w:rsidR="00404EF2" w:rsidRPr="00903DC8">
        <w:rPr>
          <w:rFonts w:ascii="Garamond" w:hAnsi="Garamond"/>
          <w:color w:val="000000" w:themeColor="text1"/>
        </w:rPr>
        <w:t xml:space="preserve"> or exam</w:t>
      </w:r>
      <w:r w:rsidRPr="00903DC8">
        <w:rPr>
          <w:rFonts w:ascii="Garamond" w:hAnsi="Garamond"/>
          <w:color w:val="000000" w:themeColor="text1"/>
        </w:rPr>
        <w:t xml:space="preserve"> (i.e., allow it to count for the missing grade). </w:t>
      </w:r>
      <w:r w:rsidR="00DC54FA" w:rsidRPr="00903DC8">
        <w:rPr>
          <w:rFonts w:ascii="Garamond" w:hAnsi="Garamond"/>
          <w:color w:val="000000" w:themeColor="text1"/>
        </w:rPr>
        <w:t>If</w:t>
      </w:r>
      <w:r w:rsidRPr="00903DC8">
        <w:rPr>
          <w:rFonts w:ascii="Garamond" w:hAnsi="Garamond"/>
          <w:color w:val="000000" w:themeColor="text1"/>
        </w:rPr>
        <w:t xml:space="preserve"> you anticipate a conflict </w:t>
      </w:r>
      <w:r w:rsidR="00404EF2" w:rsidRPr="00903DC8">
        <w:rPr>
          <w:rFonts w:ascii="Garamond" w:hAnsi="Garamond"/>
          <w:color w:val="000000" w:themeColor="text1"/>
        </w:rPr>
        <w:t>due to</w:t>
      </w:r>
      <w:r w:rsidRPr="00903DC8">
        <w:rPr>
          <w:rFonts w:ascii="Garamond" w:hAnsi="Garamond"/>
          <w:color w:val="000000" w:themeColor="text1"/>
        </w:rPr>
        <w:t xml:space="preserve"> a </w:t>
      </w:r>
      <w:r w:rsidR="00404EF2" w:rsidRPr="00903DC8">
        <w:rPr>
          <w:rFonts w:ascii="Garamond" w:hAnsi="Garamond"/>
          <w:color w:val="000000" w:themeColor="text1"/>
        </w:rPr>
        <w:t>CI</w:t>
      </w:r>
      <w:r w:rsidRPr="00903DC8">
        <w:rPr>
          <w:rFonts w:ascii="Garamond" w:hAnsi="Garamond"/>
          <w:color w:val="000000" w:themeColor="text1"/>
        </w:rPr>
        <w:t xml:space="preserve">-sponsored event, contact me to discuss arranging an alternative time </w:t>
      </w:r>
      <w:r w:rsidR="00404EF2" w:rsidRPr="00903DC8">
        <w:rPr>
          <w:rFonts w:ascii="Garamond" w:hAnsi="Garamond"/>
          <w:color w:val="000000" w:themeColor="text1"/>
        </w:rPr>
        <w:t xml:space="preserve">for you </w:t>
      </w:r>
      <w:r w:rsidRPr="00903DC8">
        <w:rPr>
          <w:rFonts w:ascii="Garamond" w:hAnsi="Garamond"/>
          <w:color w:val="000000" w:themeColor="text1"/>
        </w:rPr>
        <w:t xml:space="preserve">to take the exam </w:t>
      </w:r>
      <w:r w:rsidR="00404EF2" w:rsidRPr="00903DC8">
        <w:rPr>
          <w:rFonts w:ascii="Garamond" w:hAnsi="Garamond"/>
          <w:color w:val="000000" w:themeColor="text1"/>
        </w:rPr>
        <w:t>or quiz</w:t>
      </w:r>
      <w:r w:rsidRPr="00903DC8">
        <w:rPr>
          <w:rFonts w:ascii="Garamond" w:hAnsi="Garamond"/>
          <w:color w:val="000000" w:themeColor="text1"/>
        </w:rPr>
        <w:t>.</w:t>
      </w:r>
    </w:p>
    <w:p w14:paraId="64FFC514" w14:textId="77777777" w:rsidR="00FA6B71" w:rsidRDefault="00FA6B71" w:rsidP="00FA6B71">
      <w:pPr>
        <w:autoSpaceDE w:val="0"/>
        <w:autoSpaceDN w:val="0"/>
        <w:adjustRightInd w:val="0"/>
        <w:rPr>
          <w:rFonts w:ascii="Garamond" w:hAnsi="Garamond"/>
        </w:rPr>
      </w:pPr>
    </w:p>
    <w:p w14:paraId="43386FB9" w14:textId="77777777" w:rsidR="00FA6B71" w:rsidRDefault="00FA6B71" w:rsidP="00FA6B71">
      <w:pPr>
        <w:autoSpaceDE w:val="0"/>
        <w:autoSpaceDN w:val="0"/>
        <w:adjustRightInd w:val="0"/>
        <w:rPr>
          <w:rFonts w:ascii="Garamond" w:hAnsi="Garamond"/>
        </w:rPr>
      </w:pPr>
      <w:r w:rsidRPr="005F27AD">
        <w:rPr>
          <w:rFonts w:ascii="Garamond" w:hAnsi="Garamond"/>
          <w:u w:val="single"/>
        </w:rPr>
        <w:t>Grade appeals</w:t>
      </w:r>
      <w:r w:rsidRPr="005F27AD">
        <w:rPr>
          <w:rFonts w:ascii="Garamond" w:hAnsi="Garamond"/>
        </w:rPr>
        <w:t xml:space="preserve">: If you </w:t>
      </w:r>
      <w:r w:rsidR="007737CD">
        <w:rPr>
          <w:rFonts w:ascii="Garamond" w:hAnsi="Garamond"/>
        </w:rPr>
        <w:t>think that I have made a mistake in grading an assignment</w:t>
      </w:r>
      <w:r>
        <w:rPr>
          <w:rFonts w:ascii="Garamond" w:hAnsi="Garamond"/>
        </w:rPr>
        <w:t>,</w:t>
      </w:r>
      <w:r w:rsidRPr="005F27AD">
        <w:rPr>
          <w:rFonts w:ascii="Garamond" w:hAnsi="Garamond"/>
        </w:rPr>
        <w:t xml:space="preserve"> </w:t>
      </w:r>
      <w:r w:rsidR="009C7B49">
        <w:rPr>
          <w:rFonts w:ascii="Garamond" w:hAnsi="Garamond"/>
        </w:rPr>
        <w:t>please</w:t>
      </w:r>
      <w:r w:rsidRPr="005F27AD">
        <w:rPr>
          <w:rFonts w:ascii="Garamond" w:hAnsi="Garamond"/>
        </w:rPr>
        <w:t xml:space="preserve"> </w:t>
      </w:r>
      <w:r w:rsidR="007737CD">
        <w:rPr>
          <w:rFonts w:ascii="Garamond" w:hAnsi="Garamond"/>
        </w:rPr>
        <w:t>bring it to my attention</w:t>
      </w:r>
      <w:r>
        <w:rPr>
          <w:rFonts w:ascii="Garamond" w:hAnsi="Garamond"/>
        </w:rPr>
        <w:t xml:space="preserve"> </w:t>
      </w:r>
      <w:r w:rsidR="009C7B49">
        <w:rPr>
          <w:rFonts w:ascii="Garamond" w:hAnsi="Garamond"/>
        </w:rPr>
        <w:t xml:space="preserve">within a week </w:t>
      </w:r>
      <w:r w:rsidR="007737CD">
        <w:rPr>
          <w:rFonts w:ascii="Garamond" w:hAnsi="Garamond"/>
        </w:rPr>
        <w:t xml:space="preserve">of it being returned </w:t>
      </w:r>
      <w:r w:rsidR="009C7B49">
        <w:rPr>
          <w:rFonts w:ascii="Garamond" w:hAnsi="Garamond"/>
        </w:rPr>
        <w:t>to you</w:t>
      </w:r>
      <w:r w:rsidRPr="005F27AD">
        <w:rPr>
          <w:rFonts w:ascii="Garamond" w:hAnsi="Garamond"/>
        </w:rPr>
        <w:t xml:space="preserve">. </w:t>
      </w:r>
      <w:r w:rsidR="007737CD">
        <w:rPr>
          <w:rFonts w:ascii="Garamond" w:hAnsi="Garamond"/>
        </w:rPr>
        <w:t>Either send me a copy of the question(s) with which you see a problem or you may bring it to me in person.</w:t>
      </w:r>
    </w:p>
    <w:p w14:paraId="6722F5C7" w14:textId="77777777" w:rsidR="001F3E9F" w:rsidRDefault="001F3E9F" w:rsidP="00FA6B71">
      <w:pPr>
        <w:autoSpaceDE w:val="0"/>
        <w:autoSpaceDN w:val="0"/>
        <w:adjustRightInd w:val="0"/>
        <w:rPr>
          <w:rFonts w:ascii="Garamond" w:hAnsi="Garamond"/>
        </w:rPr>
      </w:pPr>
    </w:p>
    <w:p w14:paraId="433BD0DF" w14:textId="77777777" w:rsidR="00FA6B71" w:rsidRDefault="00FA6B71" w:rsidP="00FA6B71">
      <w:pPr>
        <w:autoSpaceDE w:val="0"/>
        <w:autoSpaceDN w:val="0"/>
        <w:adjustRightInd w:val="0"/>
        <w:rPr>
          <w:rFonts w:ascii="Garamond" w:hAnsi="Garamond"/>
        </w:rPr>
      </w:pPr>
      <w:r w:rsidRPr="005F27AD">
        <w:rPr>
          <w:rFonts w:ascii="Garamond" w:hAnsi="Garamond"/>
          <w:u w:val="single"/>
        </w:rPr>
        <w:t>Office Hours</w:t>
      </w:r>
      <w:r>
        <w:rPr>
          <w:rFonts w:ascii="Garamond" w:hAnsi="Garamond"/>
        </w:rPr>
        <w:t>:</w:t>
      </w:r>
      <w:r w:rsidRPr="005F27AD">
        <w:rPr>
          <w:rFonts w:ascii="Garamond" w:hAnsi="Garamond"/>
        </w:rPr>
        <w:t xml:space="preserve"> </w:t>
      </w:r>
      <w:r w:rsidR="007737CD">
        <w:rPr>
          <w:rFonts w:ascii="Garamond" w:hAnsi="Garamond"/>
        </w:rPr>
        <w:t>These</w:t>
      </w:r>
      <w:r w:rsidRPr="005F27AD">
        <w:rPr>
          <w:rFonts w:ascii="Garamond" w:hAnsi="Garamond"/>
        </w:rPr>
        <w:t xml:space="preserve"> hours are listed at the top of the syllabus. </w:t>
      </w:r>
      <w:r w:rsidR="00E34FB2">
        <w:rPr>
          <w:rFonts w:ascii="Garamond" w:hAnsi="Garamond"/>
        </w:rPr>
        <w:t>Please</w:t>
      </w:r>
      <w:r>
        <w:rPr>
          <w:rFonts w:ascii="Garamond" w:hAnsi="Garamond"/>
        </w:rPr>
        <w:t xml:space="preserve"> </w:t>
      </w:r>
      <w:r w:rsidR="007737CD">
        <w:rPr>
          <w:rFonts w:ascii="Garamond" w:hAnsi="Garamond"/>
        </w:rPr>
        <w:t>take advantage of office hours</w:t>
      </w:r>
      <w:r w:rsidR="00F41F07">
        <w:rPr>
          <w:rFonts w:ascii="Garamond" w:hAnsi="Garamond"/>
        </w:rPr>
        <w:t>. If you are having difficulty with any of the material, this is a great opportunity to review and ask additional questions</w:t>
      </w:r>
      <w:r>
        <w:rPr>
          <w:rFonts w:ascii="Garamond" w:hAnsi="Garamond"/>
        </w:rPr>
        <w:t>.</w:t>
      </w:r>
      <w:r w:rsidR="00A53F9B">
        <w:rPr>
          <w:rFonts w:ascii="Garamond" w:hAnsi="Garamond"/>
        </w:rPr>
        <w:t xml:space="preserve"> </w:t>
      </w:r>
      <w:r>
        <w:rPr>
          <w:rFonts w:ascii="Garamond" w:hAnsi="Garamond"/>
        </w:rPr>
        <w:t>Be</w:t>
      </w:r>
      <w:r w:rsidRPr="005F27AD">
        <w:rPr>
          <w:rFonts w:ascii="Garamond" w:hAnsi="Garamond"/>
        </w:rPr>
        <w:t xml:space="preserve"> prepare</w:t>
      </w:r>
      <w:r>
        <w:rPr>
          <w:rFonts w:ascii="Garamond" w:hAnsi="Garamond"/>
        </w:rPr>
        <w:t>d</w:t>
      </w:r>
      <w:r w:rsidRPr="005F27AD">
        <w:rPr>
          <w:rFonts w:ascii="Garamond" w:hAnsi="Garamond"/>
        </w:rPr>
        <w:t xml:space="preserve"> </w:t>
      </w:r>
      <w:r w:rsidR="00F41F07">
        <w:rPr>
          <w:rFonts w:ascii="Garamond" w:hAnsi="Garamond"/>
        </w:rPr>
        <w:t>with whatever questions and topics you would like to discuss</w:t>
      </w:r>
      <w:r>
        <w:rPr>
          <w:rFonts w:ascii="Garamond" w:hAnsi="Garamond"/>
        </w:rPr>
        <w:t xml:space="preserve">; the more you have reviewed </w:t>
      </w:r>
      <w:r w:rsidR="00F41F07">
        <w:rPr>
          <w:rFonts w:ascii="Garamond" w:hAnsi="Garamond"/>
        </w:rPr>
        <w:t>and the more organized you are, the more helpful I can be</w:t>
      </w:r>
      <w:r>
        <w:rPr>
          <w:rFonts w:ascii="Garamond" w:hAnsi="Garamond"/>
        </w:rPr>
        <w:t>.</w:t>
      </w:r>
      <w:r w:rsidR="00A53F9B">
        <w:rPr>
          <w:rFonts w:ascii="Garamond" w:hAnsi="Garamond"/>
        </w:rPr>
        <w:t xml:space="preserve"> </w:t>
      </w:r>
    </w:p>
    <w:p w14:paraId="68C8E555" w14:textId="77777777" w:rsidR="00E34FB2" w:rsidRDefault="00E34FB2" w:rsidP="00FA6B71">
      <w:pPr>
        <w:autoSpaceDE w:val="0"/>
        <w:autoSpaceDN w:val="0"/>
        <w:adjustRightInd w:val="0"/>
        <w:rPr>
          <w:rFonts w:ascii="Garamond" w:hAnsi="Garamond"/>
        </w:rPr>
      </w:pPr>
    </w:p>
    <w:p w14:paraId="7E12E469" w14:textId="77777777" w:rsidR="00F94580" w:rsidRPr="003C5CCF" w:rsidRDefault="00F94580" w:rsidP="003C5CCF">
      <w:pPr>
        <w:rPr>
          <w:rFonts w:ascii="Garamond" w:hAnsi="Garamond"/>
        </w:rPr>
      </w:pPr>
      <w:r w:rsidRPr="003C5CCF">
        <w:rPr>
          <w:rFonts w:ascii="Garamond" w:hAnsi="Garamond"/>
          <w:u w:val="single"/>
        </w:rPr>
        <w:t>Disability Accom</w:t>
      </w:r>
      <w:r w:rsidR="00395B9A" w:rsidRPr="003C5CCF">
        <w:rPr>
          <w:rFonts w:ascii="Garamond" w:hAnsi="Garamond"/>
          <w:u w:val="single"/>
        </w:rPr>
        <w:t>m</w:t>
      </w:r>
      <w:r w:rsidRPr="003C5CCF">
        <w:rPr>
          <w:rFonts w:ascii="Garamond" w:hAnsi="Garamond"/>
          <w:u w:val="single"/>
        </w:rPr>
        <w:t>odations</w:t>
      </w:r>
      <w:r w:rsidR="00E06C5E" w:rsidRPr="003C5CCF">
        <w:rPr>
          <w:rFonts w:ascii="Garamond" w:hAnsi="Garamond"/>
        </w:rPr>
        <w:t xml:space="preserve">: </w:t>
      </w:r>
      <w:r w:rsidRPr="003C5CCF">
        <w:rPr>
          <w:rFonts w:ascii="Garamond" w:hAnsi="Garamond"/>
        </w:rPr>
        <w:t>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5D19DFC" w14:textId="77777777" w:rsidR="00F94580" w:rsidRDefault="00F94580">
      <w:pPr>
        <w:rPr>
          <w:rFonts w:ascii="Garamond" w:hAnsi="Garamond"/>
          <w:u w:val="single"/>
        </w:rPr>
      </w:pPr>
    </w:p>
    <w:p w14:paraId="45A6A08B" w14:textId="77777777" w:rsidR="00F94580" w:rsidRDefault="00F94580" w:rsidP="00F94580">
      <w:pPr>
        <w:rPr>
          <w:rFonts w:ascii="Garamond" w:hAnsi="Garamond"/>
        </w:rPr>
      </w:pPr>
      <w:r w:rsidRPr="00F94580">
        <w:rPr>
          <w:rFonts w:ascii="Garamond" w:hAnsi="Garamond"/>
          <w:u w:val="single"/>
        </w:rPr>
        <w:t>Academic Honesty:</w:t>
      </w:r>
      <w:r>
        <w:rPr>
          <w:rFonts w:ascii="Garamond" w:hAnsi="Garamond"/>
        </w:rPr>
        <w:t xml:space="preserve"> </w:t>
      </w:r>
      <w:r w:rsidR="00F41F07">
        <w:rPr>
          <w:rFonts w:ascii="Garamond" w:hAnsi="Garamond"/>
        </w:rPr>
        <w:t>DON’T CHEAT!!!!! Just don’t. Please.</w:t>
      </w:r>
    </w:p>
    <w:p w14:paraId="2469BFBA" w14:textId="77777777" w:rsidR="00F41F07" w:rsidRPr="00F94580" w:rsidRDefault="00F41F07" w:rsidP="00F94580">
      <w:pPr>
        <w:rPr>
          <w:rFonts w:ascii="Garamond" w:hAnsi="Garamond"/>
        </w:rPr>
      </w:pPr>
    </w:p>
    <w:p w14:paraId="07ED0423" w14:textId="77777777" w:rsidR="00F94580" w:rsidRPr="00F94580" w:rsidRDefault="00F94580" w:rsidP="009C7B49">
      <w:pPr>
        <w:ind w:left="360"/>
        <w:rPr>
          <w:rFonts w:ascii="Garamond" w:hAnsi="Garamond"/>
          <w:sz w:val="20"/>
          <w:szCs w:val="20"/>
        </w:rPr>
      </w:pPr>
      <w:r w:rsidRPr="00F94580">
        <w:rPr>
          <w:rFonts w:ascii="Garamond" w:hAnsi="Garamond"/>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2AC463B8" w14:textId="77777777" w:rsidR="00F94580" w:rsidRPr="00F94580" w:rsidRDefault="00F94580" w:rsidP="009C7B49">
      <w:pPr>
        <w:ind w:left="360"/>
        <w:rPr>
          <w:rFonts w:ascii="Garamond" w:hAnsi="Garamond"/>
          <w:sz w:val="20"/>
          <w:szCs w:val="20"/>
        </w:rPr>
      </w:pPr>
      <w:r w:rsidRPr="00F94580">
        <w:rPr>
          <w:rFonts w:ascii="Garamond" w:hAnsi="Garamond"/>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4B325BBD" w14:textId="77777777" w:rsidR="00F94580" w:rsidRPr="00F94580" w:rsidRDefault="00F94580" w:rsidP="009C7B49">
      <w:pPr>
        <w:ind w:left="360"/>
        <w:rPr>
          <w:rFonts w:ascii="Garamond" w:hAnsi="Garamond"/>
          <w:sz w:val="20"/>
          <w:szCs w:val="20"/>
        </w:rPr>
      </w:pPr>
      <w:r w:rsidRPr="00F94580">
        <w:rPr>
          <w:rFonts w:ascii="Garamond" w:hAnsi="Garamond"/>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65F64FF4" w14:textId="77777777" w:rsidR="00F94580" w:rsidRPr="00F94580" w:rsidRDefault="00F94580" w:rsidP="009C7B49">
      <w:pPr>
        <w:ind w:left="360"/>
        <w:rPr>
          <w:rFonts w:ascii="Garamond" w:hAnsi="Garamond"/>
          <w:sz w:val="20"/>
          <w:szCs w:val="20"/>
        </w:rPr>
      </w:pPr>
      <w:r w:rsidRPr="00F94580">
        <w:rPr>
          <w:rFonts w:ascii="Garamond" w:hAnsi="Garamond"/>
          <w:sz w:val="20"/>
          <w:szCs w:val="20"/>
        </w:rPr>
        <w:t>4. The Vice President for Student Affairs shall maintain an Academic Dishonesty File of all cases of academic dishonesty with the appropriate documentation.</w:t>
      </w:r>
    </w:p>
    <w:p w14:paraId="35662BDE" w14:textId="77777777" w:rsidR="00F94580" w:rsidRPr="00F94580" w:rsidRDefault="00F94580" w:rsidP="009C7B49">
      <w:pPr>
        <w:ind w:left="360"/>
        <w:rPr>
          <w:rFonts w:ascii="Garamond" w:hAnsi="Garamond"/>
          <w:sz w:val="20"/>
          <w:szCs w:val="20"/>
        </w:rPr>
      </w:pPr>
      <w:r w:rsidRPr="00F94580">
        <w:rPr>
          <w:rFonts w:ascii="Garamond" w:hAnsi="Garamond"/>
          <w:sz w:val="20"/>
          <w:szCs w:val="20"/>
        </w:rPr>
        <w:t>5. Student may appeal any actions taken on charges of academic dishonesty to the "Academic Appeals Board."</w:t>
      </w:r>
    </w:p>
    <w:p w14:paraId="2BADB087" w14:textId="77777777" w:rsidR="00F94580" w:rsidRPr="00F94580" w:rsidRDefault="00F94580" w:rsidP="009C7B49">
      <w:pPr>
        <w:ind w:left="360"/>
        <w:rPr>
          <w:rFonts w:ascii="Garamond" w:hAnsi="Garamond"/>
          <w:sz w:val="20"/>
          <w:szCs w:val="20"/>
        </w:rPr>
      </w:pPr>
      <w:r w:rsidRPr="00F94580">
        <w:rPr>
          <w:rFonts w:ascii="Garamond" w:hAnsi="Garamond"/>
          <w:sz w:val="20"/>
          <w:szCs w:val="20"/>
        </w:rPr>
        <w:t>6. The Academic Appeals Board shall consist of faculty and at least one student.</w:t>
      </w:r>
    </w:p>
    <w:p w14:paraId="4159EC75" w14:textId="77777777" w:rsidR="00F94580" w:rsidRPr="00F94580" w:rsidRDefault="00F94580" w:rsidP="009C7B49">
      <w:pPr>
        <w:ind w:left="360"/>
        <w:rPr>
          <w:rFonts w:ascii="Garamond" w:hAnsi="Garamond"/>
          <w:sz w:val="20"/>
          <w:szCs w:val="20"/>
        </w:rPr>
      </w:pPr>
      <w:r w:rsidRPr="00F94580">
        <w:rPr>
          <w:rFonts w:ascii="Garamond" w:hAnsi="Garamond"/>
          <w:sz w:val="20"/>
          <w:szCs w:val="20"/>
        </w:rPr>
        <w:t>7. Individuals may not participate as members of the Academic Appeals Board if they are participants in an appeal.</w:t>
      </w:r>
    </w:p>
    <w:p w14:paraId="31D10DEF" w14:textId="77777777" w:rsidR="00F94580" w:rsidRPr="00F94580" w:rsidRDefault="00F94580" w:rsidP="009C7B49">
      <w:pPr>
        <w:ind w:left="360"/>
        <w:rPr>
          <w:rFonts w:ascii="Garamond" w:hAnsi="Garamond"/>
          <w:sz w:val="20"/>
          <w:szCs w:val="20"/>
        </w:rPr>
      </w:pPr>
      <w:r w:rsidRPr="00F94580">
        <w:rPr>
          <w:rFonts w:ascii="Garamond" w:hAnsi="Garamond"/>
          <w:sz w:val="20"/>
          <w:szCs w:val="20"/>
        </w:rPr>
        <w:t>8. The decision of the Academic Appeals Board will be forwarded to the President of CSU Channel Islands, whose decision is final.</w:t>
      </w:r>
    </w:p>
    <w:p w14:paraId="5BD7C1E9" w14:textId="657E4104" w:rsidR="00E30FE2" w:rsidRDefault="00336368">
      <w:pPr>
        <w:rPr>
          <w:rFonts w:ascii="Garamond" w:hAnsi="Garamond"/>
        </w:rPr>
      </w:pPr>
      <w:r w:rsidRPr="46BFDFCD">
        <w:rPr>
          <w:rFonts w:ascii="Garamond" w:hAnsi="Garamond"/>
          <w:u w:val="single"/>
        </w:rPr>
        <w:br w:type="page"/>
      </w:r>
    </w:p>
    <w:p w14:paraId="378B3C89" w14:textId="0DCA83C9" w:rsidR="46BFDFCD" w:rsidRDefault="46BFDFCD" w:rsidP="46BFDFCD"/>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079"/>
        <w:gridCol w:w="2986"/>
        <w:gridCol w:w="1074"/>
        <w:gridCol w:w="1957"/>
      </w:tblGrid>
      <w:tr w:rsidR="00F13848" w:rsidRPr="00F41F07" w14:paraId="3E3B9760" w14:textId="77777777" w:rsidTr="47CB0F37">
        <w:trPr>
          <w:cantSplit/>
          <w:trHeight w:val="531"/>
          <w:tblHeader/>
          <w:jc w:val="center"/>
        </w:trPr>
        <w:tc>
          <w:tcPr>
            <w:tcW w:w="790" w:type="dxa"/>
            <w:shd w:val="clear" w:color="auto" w:fill="auto"/>
            <w:vAlign w:val="bottom"/>
          </w:tcPr>
          <w:p w14:paraId="7F36F6E9" w14:textId="77777777" w:rsidR="00F13848" w:rsidRPr="00F41F07" w:rsidRDefault="00F13848" w:rsidP="001645FF">
            <w:pPr>
              <w:jc w:val="center"/>
              <w:rPr>
                <w:rFonts w:ascii="Garamond" w:hAnsi="Garamond"/>
                <w:b/>
                <w:color w:val="FF0000"/>
                <w:u w:val="single"/>
              </w:rPr>
            </w:pPr>
            <w:r w:rsidRPr="00F41F07">
              <w:rPr>
                <w:rFonts w:ascii="Garamond" w:hAnsi="Garamond"/>
                <w:b/>
                <w:color w:val="000000" w:themeColor="text1"/>
                <w:u w:val="single"/>
              </w:rPr>
              <w:t>Week</w:t>
            </w:r>
          </w:p>
        </w:tc>
        <w:tc>
          <w:tcPr>
            <w:tcW w:w="1083" w:type="dxa"/>
            <w:vAlign w:val="bottom"/>
          </w:tcPr>
          <w:p w14:paraId="7AAB3EBA" w14:textId="77777777" w:rsidR="00F13848" w:rsidRPr="009D40D1" w:rsidRDefault="00F13848" w:rsidP="001645FF">
            <w:pPr>
              <w:jc w:val="center"/>
              <w:rPr>
                <w:rFonts w:ascii="Garamond" w:hAnsi="Garamond"/>
                <w:b/>
                <w:color w:val="FF0000"/>
              </w:rPr>
            </w:pPr>
          </w:p>
          <w:p w14:paraId="16926FF7" w14:textId="77777777" w:rsidR="00F13848" w:rsidRPr="009D40D1" w:rsidRDefault="00F13848" w:rsidP="001645FF">
            <w:pPr>
              <w:jc w:val="center"/>
              <w:rPr>
                <w:rFonts w:ascii="Garamond" w:hAnsi="Garamond"/>
                <w:b/>
                <w:color w:val="FF0000"/>
                <w:u w:val="single"/>
              </w:rPr>
            </w:pPr>
            <w:r w:rsidRPr="009D40D1">
              <w:rPr>
                <w:rFonts w:ascii="Garamond" w:hAnsi="Garamond"/>
                <w:b/>
                <w:color w:val="000000" w:themeColor="text1"/>
                <w:u w:val="single"/>
              </w:rPr>
              <w:t>Date</w:t>
            </w:r>
          </w:p>
        </w:tc>
        <w:tc>
          <w:tcPr>
            <w:tcW w:w="3000" w:type="dxa"/>
          </w:tcPr>
          <w:p w14:paraId="0ADE1D17" w14:textId="56F1DDDB" w:rsidR="00F13848" w:rsidRPr="00F41F07" w:rsidRDefault="31D8B1DC" w:rsidP="31D8B1DC">
            <w:pPr>
              <w:rPr>
                <w:rFonts w:ascii="Garamond" w:hAnsi="Garamond"/>
                <w:b/>
                <w:bCs/>
                <w:color w:val="FF0000"/>
                <w:u w:val="single"/>
              </w:rPr>
            </w:pPr>
            <w:r w:rsidRPr="31D8B1DC">
              <w:rPr>
                <w:rFonts w:ascii="Garamond" w:hAnsi="Garamond"/>
                <w:b/>
                <w:bCs/>
                <w:color w:val="000000" w:themeColor="text1"/>
                <w:u w:val="single"/>
              </w:rPr>
              <w:t>Topics</w:t>
            </w:r>
          </w:p>
        </w:tc>
        <w:tc>
          <w:tcPr>
            <w:tcW w:w="1050" w:type="dxa"/>
            <w:vAlign w:val="bottom"/>
          </w:tcPr>
          <w:p w14:paraId="3529F7F5" w14:textId="6C0DF0F4" w:rsidR="00F13848" w:rsidRPr="00F13848" w:rsidRDefault="00F13848" w:rsidP="001645FF">
            <w:pPr>
              <w:jc w:val="center"/>
              <w:rPr>
                <w:rFonts w:ascii="Garamond" w:hAnsi="Garamond"/>
                <w:b/>
                <w:color w:val="000000" w:themeColor="text1"/>
                <w:u w:val="single"/>
              </w:rPr>
            </w:pPr>
            <w:r w:rsidRPr="00F13848">
              <w:rPr>
                <w:rFonts w:ascii="Garamond" w:hAnsi="Garamond"/>
                <w:b/>
                <w:color w:val="000000" w:themeColor="text1"/>
                <w:u w:val="single"/>
              </w:rPr>
              <w:t>Reading</w:t>
            </w:r>
          </w:p>
        </w:tc>
        <w:tc>
          <w:tcPr>
            <w:tcW w:w="1962" w:type="dxa"/>
            <w:vAlign w:val="bottom"/>
          </w:tcPr>
          <w:p w14:paraId="261A307F" w14:textId="0F69E279" w:rsidR="00F13848" w:rsidRPr="00F13848" w:rsidRDefault="00F13848" w:rsidP="001645FF">
            <w:pPr>
              <w:jc w:val="center"/>
              <w:rPr>
                <w:rFonts w:ascii="Garamond" w:hAnsi="Garamond"/>
                <w:b/>
                <w:color w:val="000000" w:themeColor="text1"/>
                <w:u w:val="single"/>
              </w:rPr>
            </w:pPr>
            <w:r w:rsidRPr="00F13848">
              <w:rPr>
                <w:rFonts w:ascii="Garamond" w:hAnsi="Garamond"/>
                <w:b/>
                <w:color w:val="000000" w:themeColor="text1"/>
                <w:u w:val="single"/>
              </w:rPr>
              <w:t>Assignments</w:t>
            </w:r>
          </w:p>
        </w:tc>
      </w:tr>
      <w:tr w:rsidR="00F13848" w:rsidRPr="00F41F07" w14:paraId="7F74872F" w14:textId="77777777" w:rsidTr="47CB0F37">
        <w:trPr>
          <w:trHeight w:hRule="exact" w:val="568"/>
          <w:jc w:val="center"/>
        </w:trPr>
        <w:tc>
          <w:tcPr>
            <w:tcW w:w="790" w:type="dxa"/>
            <w:shd w:val="clear" w:color="auto" w:fill="auto"/>
          </w:tcPr>
          <w:p w14:paraId="0F2B1CD0"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1</w:t>
            </w:r>
          </w:p>
        </w:tc>
        <w:tc>
          <w:tcPr>
            <w:tcW w:w="1083" w:type="dxa"/>
            <w:vAlign w:val="bottom"/>
          </w:tcPr>
          <w:p w14:paraId="03FD105D" w14:textId="726D4AA2" w:rsidR="00F13848" w:rsidRPr="009D40D1" w:rsidRDefault="00903048" w:rsidP="46BFDFCD">
            <w:pPr>
              <w:jc w:val="center"/>
              <w:rPr>
                <w:rFonts w:ascii="Garamond" w:hAnsi="Garamond"/>
                <w:color w:val="000000" w:themeColor="text1"/>
              </w:rPr>
            </w:pPr>
            <w:r w:rsidRPr="009D40D1">
              <w:rPr>
                <w:rFonts w:ascii="Garamond" w:hAnsi="Garamond"/>
                <w:color w:val="000000" w:themeColor="text1"/>
              </w:rPr>
              <w:t>Jan</w:t>
            </w:r>
            <w:r w:rsidR="46BFDFCD" w:rsidRPr="009D40D1">
              <w:rPr>
                <w:rFonts w:ascii="Garamond" w:hAnsi="Garamond"/>
                <w:color w:val="000000" w:themeColor="text1"/>
              </w:rPr>
              <w:t>. 27</w:t>
            </w:r>
          </w:p>
        </w:tc>
        <w:tc>
          <w:tcPr>
            <w:tcW w:w="3000" w:type="dxa"/>
          </w:tcPr>
          <w:p w14:paraId="1E696720" w14:textId="0204F89C" w:rsidR="00F13848" w:rsidRPr="00F41F07" w:rsidRDefault="356C01E9" w:rsidP="356C01E9">
            <w:pPr>
              <w:rPr>
                <w:rFonts w:ascii="Garamond" w:hAnsi="Garamond"/>
              </w:rPr>
            </w:pPr>
            <w:r w:rsidRPr="356C01E9">
              <w:rPr>
                <w:rFonts w:ascii="Garamond" w:hAnsi="Garamond"/>
              </w:rPr>
              <w:t>Course Overview, Intro to Microeconomics</w:t>
            </w:r>
          </w:p>
        </w:tc>
        <w:tc>
          <w:tcPr>
            <w:tcW w:w="1050" w:type="dxa"/>
          </w:tcPr>
          <w:p w14:paraId="16268132" w14:textId="08DEE807" w:rsidR="00F13848" w:rsidRPr="00F41F07" w:rsidRDefault="323CCDDF" w:rsidP="323CCDDF">
            <w:pPr>
              <w:jc w:val="center"/>
              <w:rPr>
                <w:rFonts w:ascii="Garamond" w:hAnsi="Garamond"/>
              </w:rPr>
            </w:pPr>
            <w:r w:rsidRPr="323CCDDF">
              <w:rPr>
                <w:rFonts w:ascii="Garamond" w:hAnsi="Garamond"/>
              </w:rPr>
              <w:t>Ch. 1</w:t>
            </w:r>
          </w:p>
        </w:tc>
        <w:tc>
          <w:tcPr>
            <w:tcW w:w="1962" w:type="dxa"/>
          </w:tcPr>
          <w:p w14:paraId="5E37130F" w14:textId="53325449" w:rsidR="00F13848" w:rsidRPr="00F41F07" w:rsidRDefault="323CCDDF" w:rsidP="323CCDDF">
            <w:pPr>
              <w:rPr>
                <w:rFonts w:ascii="Garamond" w:hAnsi="Garamond"/>
              </w:rPr>
            </w:pPr>
            <w:r w:rsidRPr="323CCDDF">
              <w:rPr>
                <w:rFonts w:ascii="Garamond" w:hAnsi="Garamond"/>
              </w:rPr>
              <w:t>Reading</w:t>
            </w:r>
          </w:p>
        </w:tc>
      </w:tr>
      <w:tr w:rsidR="00F13848" w:rsidRPr="00F41F07" w14:paraId="3FA9668A" w14:textId="77777777" w:rsidTr="47CB0F37">
        <w:trPr>
          <w:trHeight w:hRule="exact" w:val="586"/>
          <w:jc w:val="center"/>
        </w:trPr>
        <w:tc>
          <w:tcPr>
            <w:tcW w:w="790" w:type="dxa"/>
            <w:shd w:val="clear" w:color="auto" w:fill="auto"/>
          </w:tcPr>
          <w:p w14:paraId="1F6AC0C8" w14:textId="60CFA568" w:rsidR="00F13848" w:rsidRPr="00F41F07" w:rsidRDefault="00F13848" w:rsidP="001645FF">
            <w:pPr>
              <w:jc w:val="center"/>
              <w:rPr>
                <w:rFonts w:ascii="Garamond" w:hAnsi="Garamond"/>
                <w:color w:val="000000" w:themeColor="text1"/>
              </w:rPr>
            </w:pPr>
            <w:r>
              <w:rPr>
                <w:rFonts w:ascii="Garamond" w:hAnsi="Garamond"/>
                <w:color w:val="000000" w:themeColor="text1"/>
              </w:rPr>
              <w:t>1</w:t>
            </w:r>
          </w:p>
        </w:tc>
        <w:tc>
          <w:tcPr>
            <w:tcW w:w="1083" w:type="dxa"/>
            <w:vAlign w:val="bottom"/>
          </w:tcPr>
          <w:p w14:paraId="5D7286A8" w14:textId="62801A16" w:rsidR="00F13848" w:rsidRPr="009D40D1" w:rsidRDefault="00CA0329" w:rsidP="46BFDFCD">
            <w:pPr>
              <w:jc w:val="center"/>
              <w:rPr>
                <w:rFonts w:ascii="Garamond" w:hAnsi="Garamond"/>
                <w:color w:val="000000" w:themeColor="text1"/>
              </w:rPr>
            </w:pPr>
            <w:r w:rsidRPr="009D40D1">
              <w:rPr>
                <w:rFonts w:ascii="Garamond" w:hAnsi="Garamond"/>
                <w:color w:val="000000" w:themeColor="text1"/>
              </w:rPr>
              <w:t>Jan</w:t>
            </w:r>
            <w:r w:rsidR="46BFDFCD" w:rsidRPr="009D40D1">
              <w:rPr>
                <w:rFonts w:ascii="Garamond" w:hAnsi="Garamond"/>
                <w:color w:val="000000" w:themeColor="text1"/>
              </w:rPr>
              <w:t>. 29</w:t>
            </w:r>
          </w:p>
        </w:tc>
        <w:tc>
          <w:tcPr>
            <w:tcW w:w="3000" w:type="dxa"/>
          </w:tcPr>
          <w:p w14:paraId="0DA4B83F" w14:textId="0D1F5B19" w:rsidR="00F13848" w:rsidRPr="00F41F07" w:rsidRDefault="356C01E9" w:rsidP="356C01E9">
            <w:pPr>
              <w:rPr>
                <w:rFonts w:ascii="Garamond" w:hAnsi="Garamond"/>
              </w:rPr>
            </w:pPr>
            <w:r w:rsidRPr="356C01E9">
              <w:rPr>
                <w:rFonts w:ascii="Garamond" w:hAnsi="Garamond"/>
              </w:rPr>
              <w:t>Big Ideas, Trade and Comparative Advantage</w:t>
            </w:r>
          </w:p>
        </w:tc>
        <w:tc>
          <w:tcPr>
            <w:tcW w:w="1050" w:type="dxa"/>
          </w:tcPr>
          <w:p w14:paraId="5570D00B" w14:textId="1273B503" w:rsidR="00F13848" w:rsidRPr="00F41F07" w:rsidRDefault="323CCDDF" w:rsidP="323CCDDF">
            <w:pPr>
              <w:jc w:val="center"/>
              <w:rPr>
                <w:rFonts w:ascii="Garamond" w:hAnsi="Garamond"/>
              </w:rPr>
            </w:pPr>
            <w:r w:rsidRPr="323CCDDF">
              <w:rPr>
                <w:rFonts w:ascii="Garamond" w:hAnsi="Garamond"/>
              </w:rPr>
              <w:t>Ch. 1-2</w:t>
            </w:r>
          </w:p>
        </w:tc>
        <w:tc>
          <w:tcPr>
            <w:tcW w:w="1962" w:type="dxa"/>
          </w:tcPr>
          <w:p w14:paraId="05DB73C9" w14:textId="53325449" w:rsidR="00F13848" w:rsidRPr="00F41F07" w:rsidRDefault="323CCDDF" w:rsidP="323CCDDF">
            <w:pPr>
              <w:rPr>
                <w:rFonts w:ascii="Garamond" w:hAnsi="Garamond"/>
              </w:rPr>
            </w:pPr>
            <w:r w:rsidRPr="323CCDDF">
              <w:rPr>
                <w:rFonts w:ascii="Garamond" w:hAnsi="Garamond"/>
              </w:rPr>
              <w:t>Reading</w:t>
            </w:r>
          </w:p>
          <w:p w14:paraId="63EA1515" w14:textId="0487F4E0" w:rsidR="00F13848" w:rsidRPr="00F41F07" w:rsidRDefault="00F13848" w:rsidP="323CCDDF">
            <w:pPr>
              <w:rPr>
                <w:rFonts w:ascii="Garamond" w:hAnsi="Garamond"/>
              </w:rPr>
            </w:pPr>
          </w:p>
        </w:tc>
      </w:tr>
      <w:tr w:rsidR="00F13848" w:rsidRPr="00F41F07" w14:paraId="57A8632E" w14:textId="77777777" w:rsidTr="47CB0F37">
        <w:trPr>
          <w:trHeight w:hRule="exact" w:val="274"/>
          <w:jc w:val="center"/>
        </w:trPr>
        <w:tc>
          <w:tcPr>
            <w:tcW w:w="790" w:type="dxa"/>
            <w:tcBorders>
              <w:top w:val="single" w:sz="12" w:space="0" w:color="auto"/>
            </w:tcBorders>
            <w:shd w:val="clear" w:color="auto" w:fill="auto"/>
          </w:tcPr>
          <w:p w14:paraId="347320C5" w14:textId="1909687E" w:rsidR="00F13848" w:rsidRPr="00F41F07" w:rsidRDefault="00F13848" w:rsidP="001645FF">
            <w:pPr>
              <w:jc w:val="center"/>
              <w:rPr>
                <w:rFonts w:ascii="Garamond" w:hAnsi="Garamond"/>
                <w:color w:val="000000" w:themeColor="text1"/>
              </w:rPr>
            </w:pPr>
            <w:r>
              <w:rPr>
                <w:rFonts w:ascii="Garamond" w:hAnsi="Garamond"/>
                <w:color w:val="000000" w:themeColor="text1"/>
              </w:rPr>
              <w:t>2</w:t>
            </w:r>
          </w:p>
        </w:tc>
        <w:tc>
          <w:tcPr>
            <w:tcW w:w="1083" w:type="dxa"/>
            <w:tcBorders>
              <w:top w:val="single" w:sz="12" w:space="0" w:color="auto"/>
            </w:tcBorders>
            <w:vAlign w:val="bottom"/>
          </w:tcPr>
          <w:p w14:paraId="3FBCF85D" w14:textId="35222703" w:rsidR="00F13848" w:rsidRPr="009D40D1" w:rsidRDefault="00413328"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3</w:t>
            </w:r>
          </w:p>
        </w:tc>
        <w:tc>
          <w:tcPr>
            <w:tcW w:w="3000" w:type="dxa"/>
            <w:tcBorders>
              <w:top w:val="single" w:sz="12" w:space="0" w:color="auto"/>
            </w:tcBorders>
          </w:tcPr>
          <w:p w14:paraId="4F90D69C" w14:textId="3CC4994C" w:rsidR="00F13848" w:rsidRPr="00F41F07" w:rsidRDefault="31D8B1DC" w:rsidP="31D8B1DC">
            <w:pPr>
              <w:rPr>
                <w:rFonts w:ascii="Garamond" w:hAnsi="Garamond"/>
              </w:rPr>
            </w:pPr>
            <w:r w:rsidRPr="31D8B1DC">
              <w:rPr>
                <w:rFonts w:ascii="Garamond" w:hAnsi="Garamond"/>
              </w:rPr>
              <w:t>Supply and Demand</w:t>
            </w:r>
          </w:p>
        </w:tc>
        <w:tc>
          <w:tcPr>
            <w:tcW w:w="1050" w:type="dxa"/>
            <w:tcBorders>
              <w:top w:val="single" w:sz="12" w:space="0" w:color="auto"/>
            </w:tcBorders>
          </w:tcPr>
          <w:p w14:paraId="691A0592" w14:textId="5D58910E" w:rsidR="00F13848" w:rsidRPr="00F41F07" w:rsidRDefault="323CCDDF" w:rsidP="323CCDDF">
            <w:pPr>
              <w:jc w:val="center"/>
              <w:rPr>
                <w:rFonts w:ascii="Garamond" w:hAnsi="Garamond"/>
              </w:rPr>
            </w:pPr>
            <w:r w:rsidRPr="323CCDDF">
              <w:rPr>
                <w:rFonts w:ascii="Garamond" w:hAnsi="Garamond"/>
              </w:rPr>
              <w:t>Ch. 3</w:t>
            </w:r>
          </w:p>
        </w:tc>
        <w:tc>
          <w:tcPr>
            <w:tcW w:w="1962" w:type="dxa"/>
            <w:tcBorders>
              <w:top w:val="single" w:sz="12" w:space="0" w:color="auto"/>
            </w:tcBorders>
          </w:tcPr>
          <w:p w14:paraId="265495EC" w14:textId="73E0261E" w:rsidR="00F13848" w:rsidRPr="00F41F07" w:rsidRDefault="47CB0F37" w:rsidP="47CB0F37">
            <w:pPr>
              <w:rPr>
                <w:rFonts w:ascii="Garamond" w:hAnsi="Garamond"/>
              </w:rPr>
            </w:pPr>
            <w:r w:rsidRPr="47CB0F37">
              <w:rPr>
                <w:rFonts w:ascii="Garamond" w:hAnsi="Garamond"/>
              </w:rPr>
              <w:t>Reading</w:t>
            </w:r>
          </w:p>
        </w:tc>
      </w:tr>
      <w:tr w:rsidR="00F13848" w:rsidRPr="00F41F07" w14:paraId="46C46A0B" w14:textId="77777777" w:rsidTr="47CB0F37">
        <w:trPr>
          <w:trHeight w:hRule="exact" w:val="274"/>
          <w:jc w:val="center"/>
        </w:trPr>
        <w:tc>
          <w:tcPr>
            <w:tcW w:w="790" w:type="dxa"/>
            <w:shd w:val="clear" w:color="auto" w:fill="auto"/>
          </w:tcPr>
          <w:p w14:paraId="71F1B699"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2</w:t>
            </w:r>
          </w:p>
        </w:tc>
        <w:tc>
          <w:tcPr>
            <w:tcW w:w="1083" w:type="dxa"/>
            <w:vAlign w:val="bottom"/>
          </w:tcPr>
          <w:p w14:paraId="60F6F215" w14:textId="394547DB" w:rsidR="00F13848" w:rsidRPr="009D40D1" w:rsidRDefault="00413328"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5</w:t>
            </w:r>
          </w:p>
        </w:tc>
        <w:tc>
          <w:tcPr>
            <w:tcW w:w="3000" w:type="dxa"/>
          </w:tcPr>
          <w:p w14:paraId="7CB1FC0C" w14:textId="416DDE59" w:rsidR="00F13848" w:rsidRPr="00F41F07" w:rsidRDefault="31D8B1DC" w:rsidP="31D8B1DC">
            <w:pPr>
              <w:rPr>
                <w:rFonts w:ascii="Garamond" w:hAnsi="Garamond"/>
              </w:rPr>
            </w:pPr>
            <w:r w:rsidRPr="31D8B1DC">
              <w:rPr>
                <w:rFonts w:ascii="Garamond" w:hAnsi="Garamond"/>
              </w:rPr>
              <w:t>Supply and Demand</w:t>
            </w:r>
          </w:p>
        </w:tc>
        <w:tc>
          <w:tcPr>
            <w:tcW w:w="1050" w:type="dxa"/>
          </w:tcPr>
          <w:p w14:paraId="73A10920" w14:textId="370EA372" w:rsidR="00F13848" w:rsidRPr="00F41F07" w:rsidRDefault="323CCDDF" w:rsidP="323CCDDF">
            <w:pPr>
              <w:jc w:val="center"/>
              <w:rPr>
                <w:rFonts w:ascii="Garamond" w:hAnsi="Garamond"/>
              </w:rPr>
            </w:pPr>
            <w:r w:rsidRPr="323CCDDF">
              <w:rPr>
                <w:rFonts w:ascii="Garamond" w:hAnsi="Garamond"/>
              </w:rPr>
              <w:t>Ch. 3</w:t>
            </w:r>
          </w:p>
        </w:tc>
        <w:tc>
          <w:tcPr>
            <w:tcW w:w="1962" w:type="dxa"/>
          </w:tcPr>
          <w:p w14:paraId="03E7FCFA" w14:textId="2DC383B4" w:rsidR="00F13848" w:rsidRPr="00F41F07" w:rsidRDefault="47CB0F37" w:rsidP="47CB0F37">
            <w:pPr>
              <w:rPr>
                <w:rFonts w:ascii="Garamond" w:hAnsi="Garamond"/>
              </w:rPr>
            </w:pPr>
            <w:r w:rsidRPr="47CB0F37">
              <w:rPr>
                <w:rFonts w:ascii="Garamond" w:hAnsi="Garamond"/>
              </w:rPr>
              <w:t>Reading</w:t>
            </w:r>
          </w:p>
        </w:tc>
      </w:tr>
      <w:tr w:rsidR="00F13848" w:rsidRPr="00F41F07" w14:paraId="17313CF1" w14:textId="77777777" w:rsidTr="47CB0F37">
        <w:trPr>
          <w:trHeight w:hRule="exact" w:val="660"/>
          <w:jc w:val="center"/>
        </w:trPr>
        <w:tc>
          <w:tcPr>
            <w:tcW w:w="790" w:type="dxa"/>
            <w:tcBorders>
              <w:top w:val="single" w:sz="12" w:space="0" w:color="auto"/>
            </w:tcBorders>
            <w:shd w:val="clear" w:color="auto" w:fill="auto"/>
          </w:tcPr>
          <w:p w14:paraId="6CD7F131" w14:textId="56FBA32B" w:rsidR="00F13848" w:rsidRPr="00F41F07" w:rsidRDefault="00F13848" w:rsidP="001645FF">
            <w:pPr>
              <w:jc w:val="center"/>
              <w:rPr>
                <w:rFonts w:ascii="Garamond" w:hAnsi="Garamond"/>
                <w:color w:val="000000" w:themeColor="text1"/>
              </w:rPr>
            </w:pPr>
            <w:r>
              <w:rPr>
                <w:rFonts w:ascii="Garamond" w:hAnsi="Garamond"/>
                <w:color w:val="000000" w:themeColor="text1"/>
              </w:rPr>
              <w:t>3</w:t>
            </w:r>
          </w:p>
        </w:tc>
        <w:tc>
          <w:tcPr>
            <w:tcW w:w="1083" w:type="dxa"/>
            <w:tcBorders>
              <w:top w:val="single" w:sz="12" w:space="0" w:color="auto"/>
            </w:tcBorders>
            <w:vAlign w:val="bottom"/>
          </w:tcPr>
          <w:p w14:paraId="334CC83B" w14:textId="65E83913" w:rsidR="00F13848" w:rsidRPr="009D40D1" w:rsidRDefault="00413328"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10</w:t>
            </w:r>
          </w:p>
        </w:tc>
        <w:tc>
          <w:tcPr>
            <w:tcW w:w="3000" w:type="dxa"/>
            <w:tcBorders>
              <w:top w:val="single" w:sz="12" w:space="0" w:color="auto"/>
            </w:tcBorders>
          </w:tcPr>
          <w:p w14:paraId="23AA5AC6" w14:textId="529FEC37" w:rsidR="00F13848" w:rsidRPr="00F41F07" w:rsidRDefault="31D8B1DC" w:rsidP="31D8B1DC">
            <w:pPr>
              <w:rPr>
                <w:rFonts w:ascii="Garamond" w:hAnsi="Garamond"/>
              </w:rPr>
            </w:pPr>
            <w:r w:rsidRPr="31D8B1DC">
              <w:rPr>
                <w:rFonts w:ascii="Garamond" w:hAnsi="Garamond"/>
              </w:rPr>
              <w:t>Market Equilibrium</w:t>
            </w:r>
          </w:p>
        </w:tc>
        <w:tc>
          <w:tcPr>
            <w:tcW w:w="1050" w:type="dxa"/>
            <w:tcBorders>
              <w:top w:val="single" w:sz="12" w:space="0" w:color="auto"/>
            </w:tcBorders>
          </w:tcPr>
          <w:p w14:paraId="313798A6" w14:textId="4E0584E0" w:rsidR="00F13848" w:rsidRPr="00F41F07" w:rsidRDefault="323CCDDF" w:rsidP="323CCDDF">
            <w:pPr>
              <w:jc w:val="center"/>
              <w:rPr>
                <w:rFonts w:ascii="Garamond" w:hAnsi="Garamond"/>
              </w:rPr>
            </w:pPr>
            <w:r w:rsidRPr="323CCDDF">
              <w:rPr>
                <w:rFonts w:ascii="Garamond" w:hAnsi="Garamond"/>
              </w:rPr>
              <w:t>Ch. 4</w:t>
            </w:r>
          </w:p>
        </w:tc>
        <w:tc>
          <w:tcPr>
            <w:tcW w:w="1962" w:type="dxa"/>
            <w:tcBorders>
              <w:top w:val="single" w:sz="12" w:space="0" w:color="auto"/>
            </w:tcBorders>
            <w:vAlign w:val="bottom"/>
          </w:tcPr>
          <w:p w14:paraId="3CE7EE06" w14:textId="3E23DF83" w:rsidR="00F13848" w:rsidRPr="00F41F07" w:rsidRDefault="323CCDDF" w:rsidP="323CCDDF">
            <w:pPr>
              <w:spacing w:line="259" w:lineRule="auto"/>
              <w:rPr>
                <w:rFonts w:ascii="Garamond" w:hAnsi="Garamond"/>
                <w:highlight w:val="yellow"/>
              </w:rPr>
            </w:pPr>
            <w:r w:rsidRPr="323CCDDF">
              <w:rPr>
                <w:rFonts w:ascii="Garamond" w:hAnsi="Garamond"/>
                <w:highlight w:val="yellow"/>
              </w:rPr>
              <w:t>Homework #1 Due, Quiz 1</w:t>
            </w:r>
          </w:p>
        </w:tc>
      </w:tr>
      <w:tr w:rsidR="00F13848" w:rsidRPr="00F41F07" w14:paraId="116E2DAA" w14:textId="77777777" w:rsidTr="47CB0F37">
        <w:trPr>
          <w:trHeight w:hRule="exact" w:val="289"/>
          <w:jc w:val="center"/>
        </w:trPr>
        <w:tc>
          <w:tcPr>
            <w:tcW w:w="790" w:type="dxa"/>
            <w:shd w:val="clear" w:color="auto" w:fill="auto"/>
          </w:tcPr>
          <w:p w14:paraId="7824FDF0"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3</w:t>
            </w:r>
          </w:p>
        </w:tc>
        <w:tc>
          <w:tcPr>
            <w:tcW w:w="1083" w:type="dxa"/>
            <w:vAlign w:val="bottom"/>
          </w:tcPr>
          <w:p w14:paraId="3E2EC724" w14:textId="4508306F" w:rsidR="00F13848" w:rsidRPr="009D40D1" w:rsidRDefault="00413328"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12</w:t>
            </w:r>
          </w:p>
        </w:tc>
        <w:tc>
          <w:tcPr>
            <w:tcW w:w="3000" w:type="dxa"/>
          </w:tcPr>
          <w:p w14:paraId="239A79BC" w14:textId="73428623" w:rsidR="00F13848" w:rsidRPr="00F41F07" w:rsidRDefault="31D8B1DC" w:rsidP="31D8B1DC">
            <w:pPr>
              <w:rPr>
                <w:rFonts w:ascii="Garamond" w:hAnsi="Garamond"/>
              </w:rPr>
            </w:pPr>
            <w:r w:rsidRPr="31D8B1DC">
              <w:rPr>
                <w:rFonts w:ascii="Garamond" w:hAnsi="Garamond"/>
              </w:rPr>
              <w:t>Market Equilibrium</w:t>
            </w:r>
          </w:p>
        </w:tc>
        <w:tc>
          <w:tcPr>
            <w:tcW w:w="1050" w:type="dxa"/>
          </w:tcPr>
          <w:p w14:paraId="53E8FD00" w14:textId="1113B490" w:rsidR="00F13848" w:rsidRPr="00F41F07" w:rsidRDefault="323CCDDF" w:rsidP="323CCDDF">
            <w:pPr>
              <w:jc w:val="center"/>
              <w:rPr>
                <w:rFonts w:ascii="Garamond" w:hAnsi="Garamond"/>
              </w:rPr>
            </w:pPr>
            <w:r w:rsidRPr="323CCDDF">
              <w:rPr>
                <w:rFonts w:ascii="Garamond" w:hAnsi="Garamond"/>
              </w:rPr>
              <w:t>Ch. 4</w:t>
            </w:r>
          </w:p>
        </w:tc>
        <w:tc>
          <w:tcPr>
            <w:tcW w:w="1962" w:type="dxa"/>
            <w:vAlign w:val="bottom"/>
          </w:tcPr>
          <w:p w14:paraId="2C3ED978" w14:textId="310CD2CC" w:rsidR="00F13848" w:rsidRPr="00F41F07" w:rsidRDefault="47CB0F37" w:rsidP="47CB0F37">
            <w:pPr>
              <w:rPr>
                <w:rFonts w:ascii="Garamond" w:hAnsi="Garamond"/>
              </w:rPr>
            </w:pPr>
            <w:r w:rsidRPr="47CB0F37">
              <w:rPr>
                <w:rFonts w:ascii="Garamond" w:hAnsi="Garamond"/>
              </w:rPr>
              <w:t>Reading</w:t>
            </w:r>
          </w:p>
        </w:tc>
      </w:tr>
      <w:tr w:rsidR="00F13848" w:rsidRPr="00F41F07" w14:paraId="5F69B0E2" w14:textId="77777777" w:rsidTr="47CB0F37">
        <w:trPr>
          <w:trHeight w:hRule="exact" w:val="274"/>
          <w:jc w:val="center"/>
        </w:trPr>
        <w:tc>
          <w:tcPr>
            <w:tcW w:w="790" w:type="dxa"/>
            <w:tcBorders>
              <w:top w:val="single" w:sz="12" w:space="0" w:color="auto"/>
            </w:tcBorders>
            <w:shd w:val="clear" w:color="auto" w:fill="auto"/>
          </w:tcPr>
          <w:p w14:paraId="2F5726CA" w14:textId="74B3B1C1" w:rsidR="00F13848" w:rsidRPr="00F41F07" w:rsidRDefault="47CB0F37" w:rsidP="47CB0F37">
            <w:pPr>
              <w:jc w:val="center"/>
              <w:rPr>
                <w:rFonts w:ascii="Garamond" w:hAnsi="Garamond"/>
                <w:color w:val="FF0000"/>
              </w:rPr>
            </w:pPr>
            <w:r w:rsidRPr="47CB0F37">
              <w:rPr>
                <w:rFonts w:ascii="Garamond" w:hAnsi="Garamond"/>
                <w:color w:val="FF0000"/>
              </w:rPr>
              <w:t>4</w:t>
            </w:r>
          </w:p>
        </w:tc>
        <w:tc>
          <w:tcPr>
            <w:tcW w:w="1083" w:type="dxa"/>
            <w:tcBorders>
              <w:top w:val="single" w:sz="12" w:space="0" w:color="auto"/>
            </w:tcBorders>
            <w:vAlign w:val="bottom"/>
          </w:tcPr>
          <w:p w14:paraId="3D77D95E" w14:textId="5B7C2FFE" w:rsidR="00F13848" w:rsidRPr="009D40D1" w:rsidRDefault="47CB0F37" w:rsidP="47CB0F37">
            <w:pPr>
              <w:jc w:val="center"/>
              <w:rPr>
                <w:rFonts w:ascii="Garamond" w:hAnsi="Garamond"/>
                <w:color w:val="FF0000"/>
              </w:rPr>
            </w:pPr>
            <w:r w:rsidRPr="47CB0F37">
              <w:rPr>
                <w:rFonts w:ascii="Garamond" w:hAnsi="Garamond"/>
                <w:color w:val="FF0000"/>
              </w:rPr>
              <w:t>Feb. 17</w:t>
            </w:r>
          </w:p>
        </w:tc>
        <w:tc>
          <w:tcPr>
            <w:tcW w:w="3000" w:type="dxa"/>
            <w:tcBorders>
              <w:top w:val="single" w:sz="12" w:space="0" w:color="auto"/>
            </w:tcBorders>
          </w:tcPr>
          <w:p w14:paraId="39DAB7A7" w14:textId="781BB480" w:rsidR="00F13848" w:rsidRPr="00F41F07" w:rsidRDefault="47CB0F37" w:rsidP="47CB0F37">
            <w:pPr>
              <w:spacing w:line="259" w:lineRule="auto"/>
              <w:rPr>
                <w:rFonts w:ascii="Garamond" w:hAnsi="Garamond"/>
                <w:color w:val="FF0000"/>
              </w:rPr>
            </w:pPr>
            <w:r w:rsidRPr="47CB0F37">
              <w:rPr>
                <w:rFonts w:ascii="Garamond" w:hAnsi="Garamond"/>
                <w:color w:val="FF0000"/>
              </w:rPr>
              <w:t>NO CLASS</w:t>
            </w:r>
          </w:p>
        </w:tc>
        <w:tc>
          <w:tcPr>
            <w:tcW w:w="1050" w:type="dxa"/>
            <w:tcBorders>
              <w:top w:val="single" w:sz="12" w:space="0" w:color="auto"/>
            </w:tcBorders>
          </w:tcPr>
          <w:p w14:paraId="02D55FFC" w14:textId="5A0EC809" w:rsidR="00F13848" w:rsidRPr="00F41F07" w:rsidRDefault="47CB0F37" w:rsidP="47CB0F37">
            <w:pPr>
              <w:jc w:val="center"/>
              <w:rPr>
                <w:rFonts w:ascii="Garamond" w:hAnsi="Garamond"/>
                <w:color w:val="FF0000"/>
              </w:rPr>
            </w:pPr>
            <w:r w:rsidRPr="47CB0F37">
              <w:rPr>
                <w:rFonts w:ascii="Garamond" w:hAnsi="Garamond"/>
                <w:color w:val="FF0000"/>
              </w:rPr>
              <w:t>—</w:t>
            </w:r>
          </w:p>
        </w:tc>
        <w:tc>
          <w:tcPr>
            <w:tcW w:w="1962" w:type="dxa"/>
            <w:tcBorders>
              <w:top w:val="single" w:sz="12" w:space="0" w:color="auto"/>
            </w:tcBorders>
            <w:vAlign w:val="bottom"/>
          </w:tcPr>
          <w:p w14:paraId="4ECFF873" w14:textId="017DE0C3" w:rsidR="00F13848" w:rsidRPr="00F41F07" w:rsidRDefault="47CB0F37" w:rsidP="47CB0F37">
            <w:pPr>
              <w:jc w:val="center"/>
              <w:rPr>
                <w:rFonts w:ascii="Garamond" w:hAnsi="Garamond"/>
                <w:color w:val="FF0000"/>
              </w:rPr>
            </w:pPr>
            <w:r w:rsidRPr="47CB0F37">
              <w:rPr>
                <w:rFonts w:ascii="Garamond" w:hAnsi="Garamond"/>
                <w:color w:val="FF0000"/>
              </w:rPr>
              <w:t>—</w:t>
            </w:r>
          </w:p>
        </w:tc>
      </w:tr>
      <w:tr w:rsidR="00F13848" w:rsidRPr="00F41F07" w14:paraId="3CB7232F" w14:textId="77777777" w:rsidTr="47CB0F37">
        <w:trPr>
          <w:trHeight w:hRule="exact" w:val="274"/>
          <w:jc w:val="center"/>
        </w:trPr>
        <w:tc>
          <w:tcPr>
            <w:tcW w:w="790" w:type="dxa"/>
            <w:shd w:val="clear" w:color="auto" w:fill="auto"/>
          </w:tcPr>
          <w:p w14:paraId="4ADA9F09"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4</w:t>
            </w:r>
          </w:p>
        </w:tc>
        <w:tc>
          <w:tcPr>
            <w:tcW w:w="1083" w:type="dxa"/>
            <w:vAlign w:val="bottom"/>
          </w:tcPr>
          <w:p w14:paraId="401409AA" w14:textId="530E5134" w:rsidR="00F13848" w:rsidRPr="009D40D1" w:rsidRDefault="0021230B"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19</w:t>
            </w:r>
          </w:p>
        </w:tc>
        <w:tc>
          <w:tcPr>
            <w:tcW w:w="3000" w:type="dxa"/>
          </w:tcPr>
          <w:p w14:paraId="5BC3A017" w14:textId="7345892B" w:rsidR="00F13848" w:rsidRPr="00F41F07" w:rsidRDefault="31D8B1DC" w:rsidP="31D8B1DC">
            <w:pPr>
              <w:rPr>
                <w:rFonts w:ascii="Garamond" w:hAnsi="Garamond"/>
              </w:rPr>
            </w:pPr>
            <w:r w:rsidRPr="31D8B1DC">
              <w:rPr>
                <w:rFonts w:ascii="Garamond" w:hAnsi="Garamond"/>
              </w:rPr>
              <w:t>Elasticity</w:t>
            </w:r>
          </w:p>
        </w:tc>
        <w:tc>
          <w:tcPr>
            <w:tcW w:w="1050" w:type="dxa"/>
          </w:tcPr>
          <w:p w14:paraId="34B8AF12" w14:textId="13B3610D" w:rsidR="00F13848" w:rsidRPr="00F41F07" w:rsidRDefault="323CCDDF" w:rsidP="323CCDDF">
            <w:pPr>
              <w:jc w:val="center"/>
              <w:rPr>
                <w:rFonts w:ascii="Garamond" w:hAnsi="Garamond"/>
              </w:rPr>
            </w:pPr>
            <w:r w:rsidRPr="323CCDDF">
              <w:rPr>
                <w:rFonts w:ascii="Garamond" w:hAnsi="Garamond"/>
              </w:rPr>
              <w:t>Ch. 5</w:t>
            </w:r>
          </w:p>
        </w:tc>
        <w:tc>
          <w:tcPr>
            <w:tcW w:w="1962" w:type="dxa"/>
            <w:vAlign w:val="bottom"/>
          </w:tcPr>
          <w:p w14:paraId="2C2112F1" w14:textId="481AD369" w:rsidR="00F13848" w:rsidRPr="00F41F07" w:rsidRDefault="47CB0F37" w:rsidP="47CB0F37">
            <w:pPr>
              <w:rPr>
                <w:rFonts w:ascii="Garamond" w:hAnsi="Garamond"/>
              </w:rPr>
            </w:pPr>
            <w:r w:rsidRPr="47CB0F37">
              <w:rPr>
                <w:rFonts w:ascii="Garamond" w:hAnsi="Garamond"/>
              </w:rPr>
              <w:t>Reading</w:t>
            </w:r>
          </w:p>
        </w:tc>
      </w:tr>
      <w:tr w:rsidR="00F13848" w:rsidRPr="00F41F07" w14:paraId="40A7E7C6" w14:textId="77777777" w:rsidTr="47CB0F37">
        <w:trPr>
          <w:trHeight w:hRule="exact" w:val="300"/>
          <w:jc w:val="center"/>
        </w:trPr>
        <w:tc>
          <w:tcPr>
            <w:tcW w:w="790" w:type="dxa"/>
            <w:tcBorders>
              <w:top w:val="single" w:sz="12" w:space="0" w:color="auto"/>
            </w:tcBorders>
            <w:shd w:val="clear" w:color="auto" w:fill="auto"/>
          </w:tcPr>
          <w:p w14:paraId="6D2212A9" w14:textId="04737F62" w:rsidR="00F13848" w:rsidRPr="00F41F07" w:rsidRDefault="00F13848" w:rsidP="001645FF">
            <w:pPr>
              <w:jc w:val="center"/>
              <w:rPr>
                <w:rFonts w:ascii="Garamond" w:hAnsi="Garamond"/>
                <w:color w:val="000000" w:themeColor="text1"/>
              </w:rPr>
            </w:pPr>
            <w:r>
              <w:rPr>
                <w:rFonts w:ascii="Garamond" w:hAnsi="Garamond"/>
                <w:color w:val="000000" w:themeColor="text1"/>
              </w:rPr>
              <w:t>5</w:t>
            </w:r>
          </w:p>
        </w:tc>
        <w:tc>
          <w:tcPr>
            <w:tcW w:w="1083" w:type="dxa"/>
            <w:tcBorders>
              <w:top w:val="single" w:sz="12" w:space="0" w:color="auto"/>
            </w:tcBorders>
            <w:vAlign w:val="bottom"/>
          </w:tcPr>
          <w:p w14:paraId="4F32BC8E" w14:textId="58479E3F" w:rsidR="00F13848" w:rsidRPr="009D40D1" w:rsidRDefault="006C6522"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24</w:t>
            </w:r>
          </w:p>
        </w:tc>
        <w:tc>
          <w:tcPr>
            <w:tcW w:w="3000" w:type="dxa"/>
            <w:tcBorders>
              <w:top w:val="single" w:sz="12" w:space="0" w:color="auto"/>
            </w:tcBorders>
          </w:tcPr>
          <w:p w14:paraId="6878616F" w14:textId="5F5A2014" w:rsidR="00F13848" w:rsidRPr="00F41F07" w:rsidRDefault="47CB0F37" w:rsidP="47CB0F37">
            <w:pPr>
              <w:spacing w:line="259" w:lineRule="auto"/>
              <w:rPr>
                <w:rFonts w:ascii="Garamond" w:hAnsi="Garamond"/>
              </w:rPr>
            </w:pPr>
            <w:r w:rsidRPr="47CB0F37">
              <w:rPr>
                <w:rFonts w:ascii="Garamond" w:hAnsi="Garamond"/>
              </w:rPr>
              <w:t>Elasticity</w:t>
            </w:r>
          </w:p>
        </w:tc>
        <w:tc>
          <w:tcPr>
            <w:tcW w:w="1050" w:type="dxa"/>
            <w:tcBorders>
              <w:top w:val="single" w:sz="12" w:space="0" w:color="auto"/>
            </w:tcBorders>
          </w:tcPr>
          <w:p w14:paraId="1E7CC1F4" w14:textId="782C5A2F" w:rsidR="00F13848" w:rsidRPr="00F41F07" w:rsidRDefault="47CB0F37" w:rsidP="47CB0F37">
            <w:pPr>
              <w:jc w:val="center"/>
              <w:rPr>
                <w:rFonts w:ascii="Garamond" w:hAnsi="Garamond"/>
              </w:rPr>
            </w:pPr>
            <w:r w:rsidRPr="47CB0F37">
              <w:rPr>
                <w:rFonts w:ascii="Garamond" w:hAnsi="Garamond"/>
              </w:rPr>
              <w:t>Ch. 5</w:t>
            </w:r>
          </w:p>
        </w:tc>
        <w:tc>
          <w:tcPr>
            <w:tcW w:w="1962" w:type="dxa"/>
            <w:tcBorders>
              <w:top w:val="single" w:sz="12" w:space="0" w:color="auto"/>
            </w:tcBorders>
            <w:vAlign w:val="bottom"/>
          </w:tcPr>
          <w:p w14:paraId="3329665D" w14:textId="2FD0CE5D" w:rsidR="00F13848" w:rsidRPr="00F41F07" w:rsidRDefault="47CB0F37" w:rsidP="47CB0F37">
            <w:pPr>
              <w:rPr>
                <w:rFonts w:ascii="Garamond" w:hAnsi="Garamond"/>
              </w:rPr>
            </w:pPr>
            <w:r w:rsidRPr="47CB0F37">
              <w:rPr>
                <w:rFonts w:ascii="Garamond" w:hAnsi="Garamond"/>
              </w:rPr>
              <w:t>Reading</w:t>
            </w:r>
          </w:p>
        </w:tc>
      </w:tr>
      <w:tr w:rsidR="00F13848" w:rsidRPr="00F41F07" w14:paraId="744E8599" w14:textId="77777777" w:rsidTr="47CB0F37">
        <w:trPr>
          <w:trHeight w:hRule="exact" w:val="667"/>
          <w:jc w:val="center"/>
        </w:trPr>
        <w:tc>
          <w:tcPr>
            <w:tcW w:w="790" w:type="dxa"/>
            <w:shd w:val="clear" w:color="auto" w:fill="auto"/>
          </w:tcPr>
          <w:p w14:paraId="58CD9ED6"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5</w:t>
            </w:r>
          </w:p>
        </w:tc>
        <w:tc>
          <w:tcPr>
            <w:tcW w:w="1083" w:type="dxa"/>
          </w:tcPr>
          <w:p w14:paraId="63534CA2" w14:textId="626345EA" w:rsidR="00F13848" w:rsidRPr="009D40D1" w:rsidRDefault="006C6522" w:rsidP="46BFDFCD">
            <w:pPr>
              <w:jc w:val="center"/>
              <w:rPr>
                <w:rFonts w:ascii="Garamond" w:hAnsi="Garamond"/>
                <w:color w:val="000000" w:themeColor="text1"/>
              </w:rPr>
            </w:pPr>
            <w:r w:rsidRPr="009D40D1">
              <w:rPr>
                <w:rFonts w:ascii="Garamond" w:hAnsi="Garamond"/>
                <w:color w:val="000000" w:themeColor="text1"/>
              </w:rPr>
              <w:t>Feb</w:t>
            </w:r>
            <w:r w:rsidR="46BFDFCD" w:rsidRPr="009D40D1">
              <w:rPr>
                <w:rFonts w:ascii="Garamond" w:hAnsi="Garamond"/>
                <w:color w:val="000000" w:themeColor="text1"/>
              </w:rPr>
              <w:t>. 26</w:t>
            </w:r>
          </w:p>
        </w:tc>
        <w:tc>
          <w:tcPr>
            <w:tcW w:w="3000" w:type="dxa"/>
          </w:tcPr>
          <w:p w14:paraId="0DAFDB57" w14:textId="4BE4727A" w:rsidR="00F13848" w:rsidRPr="00F41F07" w:rsidRDefault="47CB0F37" w:rsidP="47CB0F37">
            <w:pPr>
              <w:rPr>
                <w:rFonts w:ascii="Garamond" w:hAnsi="Garamond"/>
              </w:rPr>
            </w:pPr>
            <w:r w:rsidRPr="47CB0F37">
              <w:rPr>
                <w:rFonts w:ascii="Garamond" w:hAnsi="Garamond"/>
              </w:rPr>
              <w:t>Taxes and Subsidies</w:t>
            </w:r>
          </w:p>
        </w:tc>
        <w:tc>
          <w:tcPr>
            <w:tcW w:w="1050" w:type="dxa"/>
          </w:tcPr>
          <w:p w14:paraId="3EAC8E21" w14:textId="40E0DD8A" w:rsidR="00F13848" w:rsidRPr="00F41F07" w:rsidRDefault="323CCDDF" w:rsidP="323CCDDF">
            <w:pPr>
              <w:jc w:val="center"/>
              <w:rPr>
                <w:rFonts w:ascii="Garamond" w:hAnsi="Garamond"/>
              </w:rPr>
            </w:pPr>
            <w:r w:rsidRPr="323CCDDF">
              <w:rPr>
                <w:rFonts w:ascii="Garamond" w:hAnsi="Garamond"/>
              </w:rPr>
              <w:t>Ch. 6</w:t>
            </w:r>
          </w:p>
        </w:tc>
        <w:tc>
          <w:tcPr>
            <w:tcW w:w="1962" w:type="dxa"/>
          </w:tcPr>
          <w:p w14:paraId="7CD555FC" w14:textId="3768F525" w:rsidR="00F13848" w:rsidRPr="00F41F07" w:rsidRDefault="47CB0F37" w:rsidP="47CB0F37">
            <w:pPr>
              <w:spacing w:line="259" w:lineRule="auto"/>
              <w:rPr>
                <w:rFonts w:ascii="Garamond" w:hAnsi="Garamond"/>
              </w:rPr>
            </w:pPr>
            <w:r w:rsidRPr="47CB0F37">
              <w:rPr>
                <w:rFonts w:ascii="Garamond" w:hAnsi="Garamond"/>
              </w:rPr>
              <w:t>Reading</w:t>
            </w:r>
          </w:p>
        </w:tc>
      </w:tr>
      <w:tr w:rsidR="00F13848" w:rsidRPr="00F41F07" w14:paraId="025D43A2" w14:textId="77777777" w:rsidTr="47CB0F37">
        <w:trPr>
          <w:trHeight w:hRule="exact" w:val="274"/>
          <w:jc w:val="center"/>
        </w:trPr>
        <w:tc>
          <w:tcPr>
            <w:tcW w:w="790" w:type="dxa"/>
            <w:tcBorders>
              <w:top w:val="single" w:sz="12" w:space="0" w:color="auto"/>
            </w:tcBorders>
            <w:shd w:val="clear" w:color="auto" w:fill="auto"/>
          </w:tcPr>
          <w:p w14:paraId="036844B5" w14:textId="77777777" w:rsidR="00F13848" w:rsidRPr="001632AE" w:rsidRDefault="00F13848" w:rsidP="001645FF">
            <w:pPr>
              <w:jc w:val="center"/>
              <w:rPr>
                <w:rFonts w:ascii="Garamond" w:hAnsi="Garamond"/>
                <w:color w:val="000000" w:themeColor="text1"/>
              </w:rPr>
            </w:pPr>
            <w:r w:rsidRPr="001632AE">
              <w:rPr>
                <w:rFonts w:ascii="Garamond" w:hAnsi="Garamond"/>
                <w:color w:val="000000" w:themeColor="text1"/>
              </w:rPr>
              <w:t>6</w:t>
            </w:r>
          </w:p>
        </w:tc>
        <w:tc>
          <w:tcPr>
            <w:tcW w:w="1083" w:type="dxa"/>
            <w:tcBorders>
              <w:top w:val="single" w:sz="12" w:space="0" w:color="auto"/>
            </w:tcBorders>
            <w:shd w:val="clear" w:color="auto" w:fill="auto"/>
            <w:vAlign w:val="bottom"/>
          </w:tcPr>
          <w:p w14:paraId="52208CA0" w14:textId="42AC41E2" w:rsidR="00F13848" w:rsidRPr="009D40D1" w:rsidRDefault="00A95A4E"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xml:space="preserve">. </w:t>
            </w:r>
            <w:r w:rsidRPr="009D40D1">
              <w:rPr>
                <w:rFonts w:ascii="Garamond" w:hAnsi="Garamond"/>
                <w:color w:val="000000" w:themeColor="text1"/>
              </w:rPr>
              <w:t>2</w:t>
            </w:r>
          </w:p>
        </w:tc>
        <w:tc>
          <w:tcPr>
            <w:tcW w:w="3000" w:type="dxa"/>
            <w:tcBorders>
              <w:top w:val="single" w:sz="12" w:space="0" w:color="auto"/>
            </w:tcBorders>
            <w:shd w:val="clear" w:color="auto" w:fill="auto"/>
          </w:tcPr>
          <w:p w14:paraId="45BFAACB" w14:textId="0DDA62D1" w:rsidR="00F13848" w:rsidRPr="00F41F07" w:rsidRDefault="47CB0F37" w:rsidP="47CB0F37">
            <w:pPr>
              <w:rPr>
                <w:rFonts w:ascii="Garamond" w:hAnsi="Garamond"/>
              </w:rPr>
            </w:pPr>
            <w:r w:rsidRPr="47CB0F37">
              <w:rPr>
                <w:rFonts w:ascii="Garamond" w:hAnsi="Garamond"/>
              </w:rPr>
              <w:t>Taxes and Subsidies</w:t>
            </w:r>
          </w:p>
        </w:tc>
        <w:tc>
          <w:tcPr>
            <w:tcW w:w="1050" w:type="dxa"/>
            <w:tcBorders>
              <w:top w:val="single" w:sz="12" w:space="0" w:color="auto"/>
            </w:tcBorders>
            <w:shd w:val="clear" w:color="auto" w:fill="auto"/>
          </w:tcPr>
          <w:p w14:paraId="018D865B" w14:textId="254E302E" w:rsidR="00F13848" w:rsidRPr="00F41F07" w:rsidRDefault="47CB0F37" w:rsidP="47CB0F37">
            <w:pPr>
              <w:jc w:val="center"/>
              <w:rPr>
                <w:rFonts w:ascii="Garamond" w:hAnsi="Garamond"/>
              </w:rPr>
            </w:pPr>
            <w:r w:rsidRPr="47CB0F37">
              <w:rPr>
                <w:rFonts w:ascii="Garamond" w:hAnsi="Garamond"/>
              </w:rPr>
              <w:t>Ch. 6</w:t>
            </w:r>
          </w:p>
        </w:tc>
        <w:tc>
          <w:tcPr>
            <w:tcW w:w="1962" w:type="dxa"/>
            <w:tcBorders>
              <w:top w:val="single" w:sz="12" w:space="0" w:color="auto"/>
            </w:tcBorders>
            <w:shd w:val="clear" w:color="auto" w:fill="auto"/>
            <w:vAlign w:val="bottom"/>
          </w:tcPr>
          <w:p w14:paraId="2D68056F" w14:textId="7E36A55D" w:rsidR="00F13848" w:rsidRPr="00F41F07" w:rsidRDefault="47CB0F37" w:rsidP="47CB0F37">
            <w:pPr>
              <w:spacing w:line="259" w:lineRule="auto"/>
              <w:rPr>
                <w:rFonts w:ascii="Garamond" w:hAnsi="Garamond"/>
                <w:highlight w:val="yellow"/>
              </w:rPr>
            </w:pPr>
            <w:r w:rsidRPr="47CB0F37">
              <w:rPr>
                <w:rFonts w:ascii="Garamond" w:hAnsi="Garamond"/>
                <w:highlight w:val="yellow"/>
              </w:rPr>
              <w:t>Homework #2 Due, Quiz 2</w:t>
            </w:r>
          </w:p>
        </w:tc>
      </w:tr>
      <w:tr w:rsidR="00F13848" w:rsidRPr="00F41F07" w14:paraId="32590A56" w14:textId="77777777" w:rsidTr="47CB0F37">
        <w:trPr>
          <w:trHeight w:hRule="exact" w:val="274"/>
          <w:jc w:val="center"/>
        </w:trPr>
        <w:tc>
          <w:tcPr>
            <w:tcW w:w="790" w:type="dxa"/>
            <w:shd w:val="clear" w:color="auto" w:fill="auto"/>
          </w:tcPr>
          <w:p w14:paraId="400AF2E5" w14:textId="1CEE4A41" w:rsidR="00F13848" w:rsidRPr="001632AE" w:rsidRDefault="00F13848" w:rsidP="001645FF">
            <w:pPr>
              <w:jc w:val="center"/>
              <w:rPr>
                <w:rFonts w:ascii="Garamond" w:hAnsi="Garamond"/>
                <w:color w:val="000000" w:themeColor="text1"/>
              </w:rPr>
            </w:pPr>
            <w:r w:rsidRPr="001632AE">
              <w:rPr>
                <w:rFonts w:ascii="Garamond" w:hAnsi="Garamond"/>
                <w:color w:val="000000" w:themeColor="text1"/>
              </w:rPr>
              <w:t>6</w:t>
            </w:r>
          </w:p>
        </w:tc>
        <w:tc>
          <w:tcPr>
            <w:tcW w:w="1083" w:type="dxa"/>
            <w:shd w:val="clear" w:color="auto" w:fill="auto"/>
            <w:vAlign w:val="bottom"/>
          </w:tcPr>
          <w:p w14:paraId="7F151DB8" w14:textId="1A5BFBBF" w:rsidR="00F13848" w:rsidRPr="009D40D1" w:rsidRDefault="00A95A4E"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xml:space="preserve">. </w:t>
            </w:r>
            <w:r w:rsidRPr="009D40D1">
              <w:rPr>
                <w:rFonts w:ascii="Garamond" w:hAnsi="Garamond"/>
                <w:color w:val="000000" w:themeColor="text1"/>
              </w:rPr>
              <w:t>4</w:t>
            </w:r>
          </w:p>
        </w:tc>
        <w:tc>
          <w:tcPr>
            <w:tcW w:w="3000" w:type="dxa"/>
            <w:shd w:val="clear" w:color="auto" w:fill="auto"/>
          </w:tcPr>
          <w:p w14:paraId="68221693" w14:textId="37E781E3" w:rsidR="00F13848" w:rsidRPr="00F41F07" w:rsidRDefault="31D8B1DC" w:rsidP="31D8B1DC">
            <w:pPr>
              <w:rPr>
                <w:rFonts w:ascii="Garamond" w:hAnsi="Garamond"/>
              </w:rPr>
            </w:pPr>
            <w:r w:rsidRPr="31D8B1DC">
              <w:rPr>
                <w:rFonts w:ascii="Garamond" w:hAnsi="Garamond"/>
              </w:rPr>
              <w:t>The Price System</w:t>
            </w:r>
          </w:p>
        </w:tc>
        <w:tc>
          <w:tcPr>
            <w:tcW w:w="1050" w:type="dxa"/>
            <w:shd w:val="clear" w:color="auto" w:fill="auto"/>
          </w:tcPr>
          <w:p w14:paraId="7E36FC04" w14:textId="03D5A5AD" w:rsidR="00F13848" w:rsidRPr="00F41F07" w:rsidRDefault="323CCDDF" w:rsidP="323CCDDF">
            <w:pPr>
              <w:jc w:val="center"/>
              <w:rPr>
                <w:rFonts w:ascii="Garamond" w:hAnsi="Garamond"/>
              </w:rPr>
            </w:pPr>
            <w:r w:rsidRPr="323CCDDF">
              <w:rPr>
                <w:rFonts w:ascii="Garamond" w:hAnsi="Garamond"/>
              </w:rPr>
              <w:t>Ch. 7</w:t>
            </w:r>
          </w:p>
        </w:tc>
        <w:tc>
          <w:tcPr>
            <w:tcW w:w="1962" w:type="dxa"/>
            <w:shd w:val="clear" w:color="auto" w:fill="auto"/>
            <w:vAlign w:val="bottom"/>
          </w:tcPr>
          <w:p w14:paraId="1E6F1CF7" w14:textId="0CBCF752" w:rsidR="00F13848" w:rsidRPr="00F41F07" w:rsidRDefault="47CB0F37" w:rsidP="47CB0F37">
            <w:pPr>
              <w:rPr>
                <w:rFonts w:ascii="Garamond" w:hAnsi="Garamond"/>
              </w:rPr>
            </w:pPr>
            <w:r w:rsidRPr="47CB0F37">
              <w:rPr>
                <w:rFonts w:ascii="Garamond" w:hAnsi="Garamond"/>
              </w:rPr>
              <w:t>Reading</w:t>
            </w:r>
          </w:p>
        </w:tc>
      </w:tr>
      <w:tr w:rsidR="00F13848" w:rsidRPr="00F41F07" w14:paraId="491A0A74" w14:textId="77777777" w:rsidTr="47CB0F37">
        <w:trPr>
          <w:trHeight w:hRule="exact" w:val="274"/>
          <w:jc w:val="center"/>
        </w:trPr>
        <w:tc>
          <w:tcPr>
            <w:tcW w:w="790" w:type="dxa"/>
            <w:tcBorders>
              <w:top w:val="single" w:sz="12" w:space="0" w:color="auto"/>
            </w:tcBorders>
            <w:shd w:val="clear" w:color="auto" w:fill="auto"/>
          </w:tcPr>
          <w:p w14:paraId="2CFFFFBE" w14:textId="070FF1B1" w:rsidR="00F13848" w:rsidRPr="00F41F07" w:rsidRDefault="00F13848" w:rsidP="001645FF">
            <w:pPr>
              <w:jc w:val="center"/>
              <w:rPr>
                <w:rFonts w:ascii="Garamond" w:hAnsi="Garamond"/>
                <w:color w:val="000000" w:themeColor="text1"/>
              </w:rPr>
            </w:pPr>
            <w:r>
              <w:rPr>
                <w:rFonts w:ascii="Garamond" w:hAnsi="Garamond"/>
                <w:color w:val="000000" w:themeColor="text1"/>
              </w:rPr>
              <w:t>7</w:t>
            </w:r>
          </w:p>
        </w:tc>
        <w:tc>
          <w:tcPr>
            <w:tcW w:w="1083" w:type="dxa"/>
            <w:tcBorders>
              <w:top w:val="single" w:sz="12" w:space="0" w:color="auto"/>
            </w:tcBorders>
            <w:vAlign w:val="bottom"/>
          </w:tcPr>
          <w:p w14:paraId="7402EDEB" w14:textId="60ADD9FD" w:rsidR="00F13848" w:rsidRPr="009D40D1" w:rsidRDefault="00A95A4E"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xml:space="preserve">. </w:t>
            </w:r>
            <w:r w:rsidRPr="009D40D1">
              <w:rPr>
                <w:rFonts w:ascii="Garamond" w:hAnsi="Garamond"/>
                <w:color w:val="000000" w:themeColor="text1"/>
              </w:rPr>
              <w:t>9</w:t>
            </w:r>
          </w:p>
        </w:tc>
        <w:tc>
          <w:tcPr>
            <w:tcW w:w="3000" w:type="dxa"/>
            <w:tcBorders>
              <w:top w:val="single" w:sz="12" w:space="0" w:color="auto"/>
            </w:tcBorders>
          </w:tcPr>
          <w:p w14:paraId="2F6E3EAB" w14:textId="2D80556B" w:rsidR="00F13848" w:rsidRPr="00F41F07" w:rsidRDefault="31D8B1DC" w:rsidP="31D8B1DC">
            <w:pPr>
              <w:rPr>
                <w:rFonts w:ascii="Garamond" w:hAnsi="Garamond"/>
              </w:rPr>
            </w:pPr>
            <w:r w:rsidRPr="31D8B1DC">
              <w:rPr>
                <w:rFonts w:ascii="Garamond" w:hAnsi="Garamond"/>
              </w:rPr>
              <w:t>Price Controls</w:t>
            </w:r>
          </w:p>
        </w:tc>
        <w:tc>
          <w:tcPr>
            <w:tcW w:w="1050" w:type="dxa"/>
            <w:tcBorders>
              <w:top w:val="single" w:sz="12" w:space="0" w:color="auto"/>
            </w:tcBorders>
          </w:tcPr>
          <w:p w14:paraId="0DDE7B6D" w14:textId="63B11A85" w:rsidR="00F13848" w:rsidRPr="00F41F07" w:rsidRDefault="323CCDDF" w:rsidP="323CCDDF">
            <w:pPr>
              <w:jc w:val="center"/>
              <w:rPr>
                <w:rFonts w:ascii="Garamond" w:hAnsi="Garamond"/>
              </w:rPr>
            </w:pPr>
            <w:r w:rsidRPr="323CCDDF">
              <w:rPr>
                <w:rFonts w:ascii="Garamond" w:hAnsi="Garamond"/>
              </w:rPr>
              <w:t>Ch. 8</w:t>
            </w:r>
          </w:p>
        </w:tc>
        <w:tc>
          <w:tcPr>
            <w:tcW w:w="1962" w:type="dxa"/>
            <w:tcBorders>
              <w:top w:val="single" w:sz="12" w:space="0" w:color="auto"/>
            </w:tcBorders>
            <w:vAlign w:val="bottom"/>
          </w:tcPr>
          <w:p w14:paraId="2B31C603" w14:textId="022479FE" w:rsidR="00F13848" w:rsidRPr="00F41F07" w:rsidRDefault="47CB0F37" w:rsidP="47CB0F37">
            <w:pPr>
              <w:rPr>
                <w:rFonts w:ascii="Garamond" w:hAnsi="Garamond"/>
              </w:rPr>
            </w:pPr>
            <w:r w:rsidRPr="47CB0F37">
              <w:rPr>
                <w:rFonts w:ascii="Garamond" w:hAnsi="Garamond"/>
              </w:rPr>
              <w:t>Reading</w:t>
            </w:r>
          </w:p>
        </w:tc>
      </w:tr>
      <w:tr w:rsidR="00F13848" w:rsidRPr="00F41F07" w14:paraId="797E42E4" w14:textId="77777777" w:rsidTr="47CB0F37">
        <w:trPr>
          <w:trHeight w:hRule="exact" w:val="274"/>
          <w:jc w:val="center"/>
        </w:trPr>
        <w:tc>
          <w:tcPr>
            <w:tcW w:w="790" w:type="dxa"/>
            <w:shd w:val="clear" w:color="auto" w:fill="auto"/>
          </w:tcPr>
          <w:p w14:paraId="4EF858DB"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7</w:t>
            </w:r>
          </w:p>
        </w:tc>
        <w:tc>
          <w:tcPr>
            <w:tcW w:w="1083" w:type="dxa"/>
            <w:vAlign w:val="bottom"/>
          </w:tcPr>
          <w:p w14:paraId="2875B832" w14:textId="542F0399" w:rsidR="00F13848" w:rsidRPr="009D40D1" w:rsidRDefault="00A95A4E"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1</w:t>
            </w:r>
            <w:r w:rsidRPr="009D40D1">
              <w:rPr>
                <w:rFonts w:ascii="Garamond" w:hAnsi="Garamond"/>
                <w:color w:val="000000" w:themeColor="text1"/>
              </w:rPr>
              <w:t>1</w:t>
            </w:r>
          </w:p>
        </w:tc>
        <w:tc>
          <w:tcPr>
            <w:tcW w:w="3000" w:type="dxa"/>
          </w:tcPr>
          <w:p w14:paraId="472814CE" w14:textId="110F1525" w:rsidR="00F13848" w:rsidRPr="00F41F07" w:rsidRDefault="46BFDFCD" w:rsidP="46BFDFCD">
            <w:pPr>
              <w:rPr>
                <w:rFonts w:ascii="Garamond" w:hAnsi="Garamond"/>
              </w:rPr>
            </w:pPr>
            <w:r w:rsidRPr="46BFDFCD">
              <w:rPr>
                <w:rFonts w:ascii="Garamond" w:hAnsi="Garamond"/>
              </w:rPr>
              <w:t>Price Controls</w:t>
            </w:r>
          </w:p>
        </w:tc>
        <w:tc>
          <w:tcPr>
            <w:tcW w:w="1050" w:type="dxa"/>
          </w:tcPr>
          <w:p w14:paraId="57B9D459" w14:textId="720BC16C" w:rsidR="00F13848" w:rsidRPr="00F41F07" w:rsidRDefault="46BFDFCD" w:rsidP="46BFDFCD">
            <w:pPr>
              <w:spacing w:line="259" w:lineRule="auto"/>
              <w:jc w:val="center"/>
              <w:rPr>
                <w:rFonts w:ascii="Garamond" w:hAnsi="Garamond"/>
              </w:rPr>
            </w:pPr>
            <w:r w:rsidRPr="46BFDFCD">
              <w:rPr>
                <w:rFonts w:ascii="Garamond" w:hAnsi="Garamond"/>
              </w:rPr>
              <w:t>Ch. 8</w:t>
            </w:r>
          </w:p>
        </w:tc>
        <w:tc>
          <w:tcPr>
            <w:tcW w:w="1962" w:type="dxa"/>
            <w:vAlign w:val="bottom"/>
          </w:tcPr>
          <w:p w14:paraId="0F143A05" w14:textId="712AB690" w:rsidR="00F13848" w:rsidRPr="00F41F07" w:rsidRDefault="47CB0F37" w:rsidP="47CB0F37">
            <w:pPr>
              <w:rPr>
                <w:rFonts w:ascii="Garamond" w:hAnsi="Garamond"/>
              </w:rPr>
            </w:pPr>
            <w:r w:rsidRPr="47CB0F37">
              <w:rPr>
                <w:rFonts w:ascii="Garamond" w:hAnsi="Garamond"/>
              </w:rPr>
              <w:t>Reading</w:t>
            </w:r>
          </w:p>
        </w:tc>
      </w:tr>
      <w:tr w:rsidR="00F13848" w:rsidRPr="00F41F07" w14:paraId="25BB435C" w14:textId="77777777" w:rsidTr="47CB0F37">
        <w:trPr>
          <w:trHeight w:hRule="exact" w:val="615"/>
          <w:jc w:val="center"/>
        </w:trPr>
        <w:tc>
          <w:tcPr>
            <w:tcW w:w="790" w:type="dxa"/>
            <w:tcBorders>
              <w:top w:val="single" w:sz="12" w:space="0" w:color="auto"/>
            </w:tcBorders>
            <w:shd w:val="clear" w:color="auto" w:fill="auto"/>
          </w:tcPr>
          <w:p w14:paraId="18190E4B" w14:textId="4197D44C" w:rsidR="00F13848" w:rsidRPr="00F41F07" w:rsidRDefault="00F13848" w:rsidP="001645FF">
            <w:pPr>
              <w:jc w:val="center"/>
              <w:rPr>
                <w:rFonts w:ascii="Garamond" w:hAnsi="Garamond"/>
                <w:color w:val="000000" w:themeColor="text1"/>
              </w:rPr>
            </w:pPr>
            <w:r>
              <w:rPr>
                <w:rFonts w:ascii="Garamond" w:hAnsi="Garamond"/>
                <w:color w:val="000000" w:themeColor="text1"/>
              </w:rPr>
              <w:t>8</w:t>
            </w:r>
          </w:p>
        </w:tc>
        <w:tc>
          <w:tcPr>
            <w:tcW w:w="1083" w:type="dxa"/>
            <w:tcBorders>
              <w:top w:val="single" w:sz="12" w:space="0" w:color="auto"/>
            </w:tcBorders>
            <w:vAlign w:val="bottom"/>
          </w:tcPr>
          <w:p w14:paraId="14462153" w14:textId="1F85EBE0" w:rsidR="00F13848" w:rsidRPr="009D40D1" w:rsidRDefault="00F1420D"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1</w:t>
            </w:r>
            <w:r w:rsidRPr="009D40D1">
              <w:rPr>
                <w:rFonts w:ascii="Garamond" w:hAnsi="Garamond"/>
                <w:color w:val="000000" w:themeColor="text1"/>
              </w:rPr>
              <w:t>6</w:t>
            </w:r>
          </w:p>
        </w:tc>
        <w:tc>
          <w:tcPr>
            <w:tcW w:w="3000" w:type="dxa"/>
            <w:tcBorders>
              <w:top w:val="single" w:sz="12" w:space="0" w:color="auto"/>
            </w:tcBorders>
          </w:tcPr>
          <w:p w14:paraId="61792AF7" w14:textId="31786E73" w:rsidR="00F13848" w:rsidRPr="00F41F07" w:rsidRDefault="004206F2" w:rsidP="31D8B1DC">
            <w:pPr>
              <w:rPr>
                <w:rFonts w:ascii="Garamond" w:hAnsi="Garamond"/>
              </w:rPr>
            </w:pPr>
            <w:r>
              <w:rPr>
                <w:rFonts w:ascii="Garamond" w:hAnsi="Garamond"/>
              </w:rPr>
              <w:t>International Trade</w:t>
            </w:r>
          </w:p>
        </w:tc>
        <w:tc>
          <w:tcPr>
            <w:tcW w:w="1050" w:type="dxa"/>
            <w:tcBorders>
              <w:top w:val="single" w:sz="12" w:space="0" w:color="auto"/>
            </w:tcBorders>
          </w:tcPr>
          <w:p w14:paraId="3A1A1D32" w14:textId="44B46F1C" w:rsidR="00F13848" w:rsidRPr="00F41F07" w:rsidRDefault="323CCDDF" w:rsidP="323CCDDF">
            <w:pPr>
              <w:jc w:val="center"/>
              <w:rPr>
                <w:rFonts w:ascii="Garamond" w:hAnsi="Garamond"/>
              </w:rPr>
            </w:pPr>
            <w:r w:rsidRPr="323CCDDF">
              <w:rPr>
                <w:rFonts w:ascii="Garamond" w:hAnsi="Garamond"/>
              </w:rPr>
              <w:t xml:space="preserve">Ch. </w:t>
            </w:r>
            <w:r w:rsidR="004206F2">
              <w:rPr>
                <w:rFonts w:ascii="Garamond" w:hAnsi="Garamond"/>
              </w:rPr>
              <w:t>9</w:t>
            </w:r>
          </w:p>
        </w:tc>
        <w:tc>
          <w:tcPr>
            <w:tcW w:w="1962" w:type="dxa"/>
            <w:tcBorders>
              <w:top w:val="single" w:sz="12" w:space="0" w:color="auto"/>
            </w:tcBorders>
            <w:vAlign w:val="bottom"/>
          </w:tcPr>
          <w:p w14:paraId="16DEE2BB" w14:textId="295FAF21" w:rsidR="00F13848" w:rsidRPr="00F41F07" w:rsidRDefault="323CCDDF" w:rsidP="323CCDDF">
            <w:pPr>
              <w:spacing w:line="259" w:lineRule="auto"/>
              <w:rPr>
                <w:rFonts w:ascii="Garamond" w:hAnsi="Garamond"/>
                <w:highlight w:val="yellow"/>
              </w:rPr>
            </w:pPr>
            <w:r w:rsidRPr="323CCDDF">
              <w:rPr>
                <w:rFonts w:ascii="Garamond" w:hAnsi="Garamond"/>
                <w:highlight w:val="yellow"/>
              </w:rPr>
              <w:t>Homework #3 Due, Quiz 3</w:t>
            </w:r>
          </w:p>
        </w:tc>
      </w:tr>
      <w:tr w:rsidR="00F13848" w:rsidRPr="00F41F07" w14:paraId="57C75694" w14:textId="77777777" w:rsidTr="47CB0F37">
        <w:trPr>
          <w:trHeight w:hRule="exact" w:val="274"/>
          <w:jc w:val="center"/>
        </w:trPr>
        <w:tc>
          <w:tcPr>
            <w:tcW w:w="790" w:type="dxa"/>
            <w:shd w:val="clear" w:color="auto" w:fill="auto"/>
          </w:tcPr>
          <w:p w14:paraId="7BD91046"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8</w:t>
            </w:r>
          </w:p>
        </w:tc>
        <w:tc>
          <w:tcPr>
            <w:tcW w:w="1083" w:type="dxa"/>
            <w:vAlign w:val="bottom"/>
          </w:tcPr>
          <w:p w14:paraId="5152398D" w14:textId="501EE042" w:rsidR="00F13848" w:rsidRPr="009D40D1" w:rsidRDefault="00F1420D"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1</w:t>
            </w:r>
            <w:r w:rsidRPr="009D40D1">
              <w:rPr>
                <w:rFonts w:ascii="Garamond" w:hAnsi="Garamond"/>
                <w:color w:val="000000" w:themeColor="text1"/>
              </w:rPr>
              <w:t>8</w:t>
            </w:r>
          </w:p>
        </w:tc>
        <w:tc>
          <w:tcPr>
            <w:tcW w:w="3000" w:type="dxa"/>
          </w:tcPr>
          <w:p w14:paraId="5A76B442" w14:textId="0D774A94" w:rsidR="00F13848" w:rsidRPr="00F41F07" w:rsidRDefault="47CB0F37" w:rsidP="47CB0F37">
            <w:pPr>
              <w:rPr>
                <w:rFonts w:ascii="Garamond" w:hAnsi="Garamond"/>
              </w:rPr>
            </w:pPr>
            <w:r w:rsidRPr="47CB0F37">
              <w:rPr>
                <w:rFonts w:ascii="Garamond" w:hAnsi="Garamond"/>
              </w:rPr>
              <w:t>International Trade</w:t>
            </w:r>
          </w:p>
        </w:tc>
        <w:tc>
          <w:tcPr>
            <w:tcW w:w="1050" w:type="dxa"/>
          </w:tcPr>
          <w:p w14:paraId="4857C350" w14:textId="6624A38B" w:rsidR="00F13848" w:rsidRPr="00F41F07" w:rsidRDefault="46BFDFCD" w:rsidP="46BFDFCD">
            <w:pPr>
              <w:jc w:val="center"/>
              <w:rPr>
                <w:rFonts w:ascii="Garamond" w:hAnsi="Garamond"/>
              </w:rPr>
            </w:pPr>
            <w:r w:rsidRPr="46BFDFCD">
              <w:rPr>
                <w:rFonts w:ascii="Garamond" w:hAnsi="Garamond"/>
              </w:rPr>
              <w:t>Ch. 9</w:t>
            </w:r>
          </w:p>
        </w:tc>
        <w:tc>
          <w:tcPr>
            <w:tcW w:w="1962" w:type="dxa"/>
            <w:vAlign w:val="bottom"/>
          </w:tcPr>
          <w:p w14:paraId="69ECB744" w14:textId="11BEA122" w:rsidR="00F13848" w:rsidRPr="00F41F07" w:rsidRDefault="47CB0F37" w:rsidP="47CB0F37">
            <w:pPr>
              <w:rPr>
                <w:rFonts w:ascii="Garamond" w:hAnsi="Garamond"/>
              </w:rPr>
            </w:pPr>
            <w:r w:rsidRPr="47CB0F37">
              <w:rPr>
                <w:rFonts w:ascii="Garamond" w:hAnsi="Garamond"/>
              </w:rPr>
              <w:t>Reading</w:t>
            </w:r>
          </w:p>
        </w:tc>
      </w:tr>
      <w:tr w:rsidR="00F13848" w:rsidRPr="00F41F07" w14:paraId="20A4F306" w14:textId="77777777" w:rsidTr="47CB0F37">
        <w:trPr>
          <w:trHeight w:hRule="exact" w:val="274"/>
          <w:jc w:val="center"/>
        </w:trPr>
        <w:tc>
          <w:tcPr>
            <w:tcW w:w="790" w:type="dxa"/>
            <w:tcBorders>
              <w:top w:val="single" w:sz="12" w:space="0" w:color="auto"/>
            </w:tcBorders>
            <w:shd w:val="clear" w:color="auto" w:fill="auto"/>
          </w:tcPr>
          <w:p w14:paraId="5C43680C" w14:textId="78B82F2A" w:rsidR="00F13848" w:rsidRPr="00F41F07" w:rsidRDefault="47CB0F37" w:rsidP="47CB0F37">
            <w:pPr>
              <w:jc w:val="center"/>
              <w:rPr>
                <w:rFonts w:ascii="Garamond" w:hAnsi="Garamond"/>
                <w:color w:val="FF0000"/>
              </w:rPr>
            </w:pPr>
            <w:r w:rsidRPr="47CB0F37">
              <w:rPr>
                <w:rFonts w:ascii="Garamond" w:hAnsi="Garamond"/>
                <w:color w:val="FF0000"/>
              </w:rPr>
              <w:t>9</w:t>
            </w:r>
          </w:p>
        </w:tc>
        <w:tc>
          <w:tcPr>
            <w:tcW w:w="1083" w:type="dxa"/>
            <w:tcBorders>
              <w:top w:val="single" w:sz="12" w:space="0" w:color="auto"/>
            </w:tcBorders>
            <w:vAlign w:val="bottom"/>
          </w:tcPr>
          <w:p w14:paraId="20FB8188" w14:textId="193974EF" w:rsidR="00F13848" w:rsidRPr="009D40D1" w:rsidRDefault="47CB0F37" w:rsidP="47CB0F37">
            <w:pPr>
              <w:jc w:val="center"/>
              <w:rPr>
                <w:rFonts w:ascii="Garamond" w:hAnsi="Garamond"/>
                <w:color w:val="FF0000"/>
              </w:rPr>
            </w:pPr>
            <w:r w:rsidRPr="47CB0F37">
              <w:rPr>
                <w:rFonts w:ascii="Garamond" w:hAnsi="Garamond"/>
                <w:color w:val="FF0000"/>
              </w:rPr>
              <w:t>Mar. 23</w:t>
            </w:r>
          </w:p>
        </w:tc>
        <w:tc>
          <w:tcPr>
            <w:tcW w:w="3000" w:type="dxa"/>
            <w:tcBorders>
              <w:top w:val="single" w:sz="12" w:space="0" w:color="auto"/>
            </w:tcBorders>
          </w:tcPr>
          <w:p w14:paraId="6BA50AD5" w14:textId="5799A1F1" w:rsidR="00F13848" w:rsidRPr="00F41F07" w:rsidRDefault="47CB0F37" w:rsidP="47CB0F37">
            <w:pPr>
              <w:rPr>
                <w:rFonts w:ascii="Garamond" w:hAnsi="Garamond"/>
                <w:color w:val="FF0000"/>
              </w:rPr>
            </w:pPr>
            <w:r w:rsidRPr="47CB0F37">
              <w:rPr>
                <w:rFonts w:ascii="Garamond" w:hAnsi="Garamond"/>
                <w:color w:val="FF0000"/>
              </w:rPr>
              <w:t>SPRING BREAK</w:t>
            </w:r>
          </w:p>
        </w:tc>
        <w:tc>
          <w:tcPr>
            <w:tcW w:w="1050" w:type="dxa"/>
            <w:tcBorders>
              <w:top w:val="single" w:sz="12" w:space="0" w:color="auto"/>
            </w:tcBorders>
          </w:tcPr>
          <w:p w14:paraId="74200EFB" w14:textId="289A77D7" w:rsidR="00F13848" w:rsidRPr="00A260DE" w:rsidRDefault="47CB0F37" w:rsidP="47CB0F37">
            <w:pPr>
              <w:jc w:val="center"/>
              <w:rPr>
                <w:rFonts w:ascii="Garamond" w:hAnsi="Garamond"/>
                <w:color w:val="FF0000"/>
              </w:rPr>
            </w:pPr>
            <w:r w:rsidRPr="47CB0F37">
              <w:rPr>
                <w:rFonts w:ascii="Garamond" w:hAnsi="Garamond"/>
                <w:color w:val="FF0000"/>
              </w:rPr>
              <w:t>—</w:t>
            </w:r>
          </w:p>
        </w:tc>
        <w:tc>
          <w:tcPr>
            <w:tcW w:w="1962" w:type="dxa"/>
            <w:tcBorders>
              <w:top w:val="single" w:sz="12" w:space="0" w:color="auto"/>
            </w:tcBorders>
            <w:vAlign w:val="bottom"/>
          </w:tcPr>
          <w:p w14:paraId="0CEBB869" w14:textId="5F245E3C" w:rsidR="00F13848" w:rsidRPr="00F41F07" w:rsidRDefault="47CB0F37" w:rsidP="47CB0F37">
            <w:pPr>
              <w:jc w:val="center"/>
              <w:rPr>
                <w:rFonts w:ascii="Garamond" w:hAnsi="Garamond"/>
                <w:color w:val="FF0000"/>
              </w:rPr>
            </w:pPr>
            <w:r w:rsidRPr="47CB0F37">
              <w:rPr>
                <w:rFonts w:ascii="Garamond" w:hAnsi="Garamond"/>
                <w:color w:val="FF0000"/>
              </w:rPr>
              <w:t>—</w:t>
            </w:r>
          </w:p>
        </w:tc>
      </w:tr>
      <w:tr w:rsidR="00F13848" w:rsidRPr="00F41F07" w14:paraId="049BF9C3" w14:textId="77777777" w:rsidTr="47CB0F37">
        <w:trPr>
          <w:trHeight w:hRule="exact" w:val="274"/>
          <w:jc w:val="center"/>
        </w:trPr>
        <w:tc>
          <w:tcPr>
            <w:tcW w:w="790" w:type="dxa"/>
            <w:tcBorders>
              <w:bottom w:val="single" w:sz="12" w:space="0" w:color="auto"/>
            </w:tcBorders>
            <w:shd w:val="clear" w:color="auto" w:fill="auto"/>
          </w:tcPr>
          <w:p w14:paraId="15514276" w14:textId="77777777" w:rsidR="00F13848" w:rsidRPr="00F41F07" w:rsidRDefault="47CB0F37" w:rsidP="47CB0F37">
            <w:pPr>
              <w:jc w:val="center"/>
              <w:rPr>
                <w:rFonts w:ascii="Garamond" w:hAnsi="Garamond"/>
                <w:color w:val="FF0000"/>
              </w:rPr>
            </w:pPr>
            <w:r w:rsidRPr="47CB0F37">
              <w:rPr>
                <w:rFonts w:ascii="Garamond" w:hAnsi="Garamond"/>
                <w:color w:val="FF0000"/>
              </w:rPr>
              <w:t>9</w:t>
            </w:r>
          </w:p>
        </w:tc>
        <w:tc>
          <w:tcPr>
            <w:tcW w:w="1083" w:type="dxa"/>
            <w:tcBorders>
              <w:bottom w:val="single" w:sz="12" w:space="0" w:color="auto"/>
            </w:tcBorders>
            <w:vAlign w:val="bottom"/>
          </w:tcPr>
          <w:p w14:paraId="696F6269" w14:textId="778B7B8D" w:rsidR="00F13848" w:rsidRPr="009D40D1" w:rsidRDefault="47CB0F37" w:rsidP="47CB0F37">
            <w:pPr>
              <w:jc w:val="center"/>
              <w:rPr>
                <w:rFonts w:ascii="Garamond" w:hAnsi="Garamond"/>
                <w:color w:val="FF0000"/>
              </w:rPr>
            </w:pPr>
            <w:r w:rsidRPr="47CB0F37">
              <w:rPr>
                <w:rFonts w:ascii="Garamond" w:hAnsi="Garamond"/>
                <w:color w:val="FF0000"/>
              </w:rPr>
              <w:t>Mar. 25</w:t>
            </w:r>
          </w:p>
        </w:tc>
        <w:tc>
          <w:tcPr>
            <w:tcW w:w="3000" w:type="dxa"/>
            <w:tcBorders>
              <w:bottom w:val="single" w:sz="12" w:space="0" w:color="auto"/>
            </w:tcBorders>
          </w:tcPr>
          <w:p w14:paraId="711F432A" w14:textId="607F10E7" w:rsidR="00F13848" w:rsidRPr="00F41F07" w:rsidRDefault="47CB0F37" w:rsidP="47CB0F37">
            <w:pPr>
              <w:rPr>
                <w:rFonts w:ascii="Garamond" w:hAnsi="Garamond"/>
                <w:color w:val="FF0000"/>
              </w:rPr>
            </w:pPr>
            <w:r w:rsidRPr="47CB0F37">
              <w:rPr>
                <w:rFonts w:ascii="Garamond" w:hAnsi="Garamond"/>
                <w:color w:val="FF0000"/>
              </w:rPr>
              <w:t>SPRING BREAK</w:t>
            </w:r>
          </w:p>
        </w:tc>
        <w:tc>
          <w:tcPr>
            <w:tcW w:w="1050" w:type="dxa"/>
            <w:tcBorders>
              <w:bottom w:val="single" w:sz="12" w:space="0" w:color="auto"/>
            </w:tcBorders>
          </w:tcPr>
          <w:p w14:paraId="2D2C29E5" w14:textId="3F8AFD30" w:rsidR="00F13848" w:rsidRPr="00F41F07" w:rsidRDefault="47CB0F37" w:rsidP="47CB0F37">
            <w:pPr>
              <w:jc w:val="center"/>
              <w:rPr>
                <w:rFonts w:ascii="Garamond" w:hAnsi="Garamond"/>
                <w:color w:val="FF0000"/>
              </w:rPr>
            </w:pPr>
            <w:r w:rsidRPr="47CB0F37">
              <w:rPr>
                <w:rFonts w:ascii="Garamond" w:hAnsi="Garamond"/>
                <w:color w:val="FF0000"/>
              </w:rPr>
              <w:t>—</w:t>
            </w:r>
          </w:p>
        </w:tc>
        <w:tc>
          <w:tcPr>
            <w:tcW w:w="1962" w:type="dxa"/>
            <w:tcBorders>
              <w:bottom w:val="single" w:sz="12" w:space="0" w:color="auto"/>
            </w:tcBorders>
            <w:vAlign w:val="bottom"/>
          </w:tcPr>
          <w:p w14:paraId="124FFF2D" w14:textId="22EB9B89" w:rsidR="00F13848" w:rsidRPr="00F41F07" w:rsidRDefault="47CB0F37" w:rsidP="47CB0F37">
            <w:pPr>
              <w:jc w:val="center"/>
              <w:rPr>
                <w:rFonts w:ascii="Garamond" w:hAnsi="Garamond"/>
                <w:color w:val="FF0000"/>
              </w:rPr>
            </w:pPr>
            <w:r w:rsidRPr="47CB0F37">
              <w:rPr>
                <w:rFonts w:ascii="Garamond" w:hAnsi="Garamond"/>
                <w:color w:val="FF0000"/>
              </w:rPr>
              <w:t>—</w:t>
            </w:r>
          </w:p>
        </w:tc>
      </w:tr>
      <w:tr w:rsidR="00F13848" w:rsidRPr="00F41F07" w14:paraId="61EFA4F2" w14:textId="77777777" w:rsidTr="47CB0F37">
        <w:trPr>
          <w:trHeight w:hRule="exact" w:val="274"/>
          <w:jc w:val="center"/>
        </w:trPr>
        <w:tc>
          <w:tcPr>
            <w:tcW w:w="790" w:type="dxa"/>
            <w:tcBorders>
              <w:top w:val="single" w:sz="12" w:space="0" w:color="auto"/>
            </w:tcBorders>
            <w:shd w:val="clear" w:color="auto" w:fill="auto"/>
          </w:tcPr>
          <w:p w14:paraId="3D1F5C36" w14:textId="4CF64A01" w:rsidR="00F13848" w:rsidRPr="00F41F07" w:rsidRDefault="00F13848" w:rsidP="001645FF">
            <w:pPr>
              <w:jc w:val="center"/>
              <w:rPr>
                <w:rFonts w:ascii="Garamond" w:hAnsi="Garamond"/>
                <w:color w:val="000000" w:themeColor="text1"/>
              </w:rPr>
            </w:pPr>
            <w:r>
              <w:rPr>
                <w:rFonts w:ascii="Garamond" w:hAnsi="Garamond"/>
                <w:color w:val="000000" w:themeColor="text1"/>
              </w:rPr>
              <w:t>10</w:t>
            </w:r>
          </w:p>
        </w:tc>
        <w:tc>
          <w:tcPr>
            <w:tcW w:w="1083" w:type="dxa"/>
            <w:tcBorders>
              <w:top w:val="single" w:sz="12" w:space="0" w:color="auto"/>
            </w:tcBorders>
            <w:vAlign w:val="bottom"/>
          </w:tcPr>
          <w:p w14:paraId="772152AA" w14:textId="68D3124D" w:rsidR="00F13848" w:rsidRPr="009D40D1" w:rsidRDefault="00F37F86" w:rsidP="46BFDFCD">
            <w:pPr>
              <w:jc w:val="center"/>
              <w:rPr>
                <w:rFonts w:ascii="Garamond" w:hAnsi="Garamond"/>
                <w:color w:val="000000" w:themeColor="text1"/>
              </w:rPr>
            </w:pPr>
            <w:r w:rsidRPr="009D40D1">
              <w:rPr>
                <w:rFonts w:ascii="Garamond" w:hAnsi="Garamond"/>
                <w:color w:val="000000" w:themeColor="text1"/>
              </w:rPr>
              <w:t>Mar</w:t>
            </w:r>
            <w:r w:rsidR="46BFDFCD" w:rsidRPr="009D40D1">
              <w:rPr>
                <w:rFonts w:ascii="Garamond" w:hAnsi="Garamond"/>
                <w:color w:val="000000" w:themeColor="text1"/>
              </w:rPr>
              <w:t xml:space="preserve">. </w:t>
            </w:r>
            <w:r w:rsidRPr="009D40D1">
              <w:rPr>
                <w:rFonts w:ascii="Garamond" w:hAnsi="Garamond"/>
                <w:color w:val="000000" w:themeColor="text1"/>
              </w:rPr>
              <w:t>30</w:t>
            </w:r>
          </w:p>
        </w:tc>
        <w:tc>
          <w:tcPr>
            <w:tcW w:w="3000" w:type="dxa"/>
            <w:tcBorders>
              <w:top w:val="single" w:sz="12" w:space="0" w:color="auto"/>
            </w:tcBorders>
          </w:tcPr>
          <w:p w14:paraId="546D35CC" w14:textId="386889AD" w:rsidR="00F13848" w:rsidRPr="00F41F07" w:rsidRDefault="31D8B1DC" w:rsidP="31D8B1DC">
            <w:pPr>
              <w:rPr>
                <w:rFonts w:ascii="Garamond" w:hAnsi="Garamond"/>
              </w:rPr>
            </w:pPr>
            <w:r w:rsidRPr="31D8B1DC">
              <w:rPr>
                <w:rFonts w:ascii="Garamond" w:hAnsi="Garamond"/>
              </w:rPr>
              <w:t>Externalities</w:t>
            </w:r>
          </w:p>
        </w:tc>
        <w:tc>
          <w:tcPr>
            <w:tcW w:w="1050" w:type="dxa"/>
            <w:tcBorders>
              <w:top w:val="single" w:sz="12" w:space="0" w:color="auto"/>
            </w:tcBorders>
          </w:tcPr>
          <w:p w14:paraId="635F196D" w14:textId="645E8683" w:rsidR="00F13848" w:rsidRPr="00F41F07" w:rsidRDefault="323CCDDF" w:rsidP="323CCDDF">
            <w:pPr>
              <w:jc w:val="center"/>
              <w:rPr>
                <w:rFonts w:ascii="Garamond" w:hAnsi="Garamond"/>
              </w:rPr>
            </w:pPr>
            <w:r w:rsidRPr="323CCDDF">
              <w:rPr>
                <w:rFonts w:ascii="Garamond" w:hAnsi="Garamond"/>
              </w:rPr>
              <w:t>Ch. 10</w:t>
            </w:r>
          </w:p>
        </w:tc>
        <w:tc>
          <w:tcPr>
            <w:tcW w:w="1962" w:type="dxa"/>
            <w:tcBorders>
              <w:top w:val="single" w:sz="12" w:space="0" w:color="auto"/>
            </w:tcBorders>
            <w:vAlign w:val="bottom"/>
          </w:tcPr>
          <w:p w14:paraId="525F5D03" w14:textId="6E7E8B09" w:rsidR="00F13848" w:rsidRPr="00F41F07" w:rsidRDefault="47CB0F37" w:rsidP="47CB0F37">
            <w:pPr>
              <w:rPr>
                <w:rFonts w:ascii="Garamond" w:hAnsi="Garamond"/>
              </w:rPr>
            </w:pPr>
            <w:r w:rsidRPr="47CB0F37">
              <w:rPr>
                <w:rFonts w:ascii="Garamond" w:hAnsi="Garamond"/>
              </w:rPr>
              <w:t>Reading</w:t>
            </w:r>
          </w:p>
        </w:tc>
      </w:tr>
      <w:tr w:rsidR="00F13848" w:rsidRPr="00F41F07" w14:paraId="381CC18D" w14:textId="77777777" w:rsidTr="47CB0F37">
        <w:trPr>
          <w:trHeight w:hRule="exact" w:val="613"/>
          <w:jc w:val="center"/>
        </w:trPr>
        <w:tc>
          <w:tcPr>
            <w:tcW w:w="790" w:type="dxa"/>
            <w:tcBorders>
              <w:bottom w:val="single" w:sz="12" w:space="0" w:color="auto"/>
            </w:tcBorders>
            <w:shd w:val="clear" w:color="auto" w:fill="auto"/>
          </w:tcPr>
          <w:p w14:paraId="6EC94E22"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10</w:t>
            </w:r>
          </w:p>
        </w:tc>
        <w:tc>
          <w:tcPr>
            <w:tcW w:w="1083" w:type="dxa"/>
            <w:tcBorders>
              <w:bottom w:val="single" w:sz="12" w:space="0" w:color="auto"/>
            </w:tcBorders>
            <w:vAlign w:val="bottom"/>
          </w:tcPr>
          <w:p w14:paraId="3BC75335" w14:textId="50C1105C" w:rsidR="00F13848" w:rsidRPr="009D40D1" w:rsidRDefault="00F37F86"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1</w:t>
            </w:r>
          </w:p>
        </w:tc>
        <w:tc>
          <w:tcPr>
            <w:tcW w:w="3000" w:type="dxa"/>
            <w:tcBorders>
              <w:bottom w:val="single" w:sz="12" w:space="0" w:color="auto"/>
            </w:tcBorders>
          </w:tcPr>
          <w:p w14:paraId="68CFDE9C" w14:textId="552661E8" w:rsidR="00F13848" w:rsidRPr="00F41F07" w:rsidRDefault="31D8B1DC" w:rsidP="31D8B1DC">
            <w:pPr>
              <w:rPr>
                <w:rFonts w:ascii="Garamond" w:hAnsi="Garamond"/>
              </w:rPr>
            </w:pPr>
            <w:r w:rsidRPr="31D8B1DC">
              <w:rPr>
                <w:rFonts w:ascii="Garamond" w:hAnsi="Garamond"/>
              </w:rPr>
              <w:t>Externalities</w:t>
            </w:r>
          </w:p>
        </w:tc>
        <w:tc>
          <w:tcPr>
            <w:tcW w:w="1050" w:type="dxa"/>
            <w:tcBorders>
              <w:bottom w:val="single" w:sz="12" w:space="0" w:color="auto"/>
            </w:tcBorders>
          </w:tcPr>
          <w:p w14:paraId="3F39CE25" w14:textId="5950D400" w:rsidR="00F13848" w:rsidRPr="00F41F07" w:rsidRDefault="323CCDDF" w:rsidP="323CCDDF">
            <w:pPr>
              <w:jc w:val="center"/>
              <w:rPr>
                <w:rFonts w:ascii="Garamond" w:hAnsi="Garamond"/>
              </w:rPr>
            </w:pPr>
            <w:r w:rsidRPr="323CCDDF">
              <w:rPr>
                <w:rFonts w:ascii="Garamond" w:hAnsi="Garamond"/>
              </w:rPr>
              <w:t>Ch. 10</w:t>
            </w:r>
          </w:p>
        </w:tc>
        <w:tc>
          <w:tcPr>
            <w:tcW w:w="1962" w:type="dxa"/>
            <w:tcBorders>
              <w:bottom w:val="single" w:sz="12" w:space="0" w:color="auto"/>
            </w:tcBorders>
            <w:vAlign w:val="bottom"/>
          </w:tcPr>
          <w:p w14:paraId="27A6415A" w14:textId="0C6C5F55" w:rsidR="00F13848" w:rsidRPr="00F41F07" w:rsidRDefault="323CCDDF" w:rsidP="323CCDDF">
            <w:pPr>
              <w:spacing w:line="259" w:lineRule="auto"/>
              <w:rPr>
                <w:rFonts w:ascii="Garamond" w:hAnsi="Garamond"/>
                <w:highlight w:val="yellow"/>
              </w:rPr>
            </w:pPr>
            <w:r w:rsidRPr="323CCDDF">
              <w:rPr>
                <w:rFonts w:ascii="Garamond" w:hAnsi="Garamond"/>
                <w:highlight w:val="yellow"/>
              </w:rPr>
              <w:t>Homework #4 Due, Quiz 4</w:t>
            </w:r>
          </w:p>
        </w:tc>
      </w:tr>
      <w:tr w:rsidR="00F13848" w:rsidRPr="00F41F07" w14:paraId="41898F1A" w14:textId="77777777" w:rsidTr="47CB0F37">
        <w:trPr>
          <w:trHeight w:hRule="exact" w:val="274"/>
          <w:jc w:val="center"/>
        </w:trPr>
        <w:tc>
          <w:tcPr>
            <w:tcW w:w="790" w:type="dxa"/>
            <w:tcBorders>
              <w:top w:val="single" w:sz="12" w:space="0" w:color="auto"/>
            </w:tcBorders>
            <w:shd w:val="clear" w:color="auto" w:fill="auto"/>
          </w:tcPr>
          <w:p w14:paraId="70C407AC" w14:textId="7A3629F1" w:rsidR="00F13848" w:rsidRPr="001632AE" w:rsidRDefault="00F13848" w:rsidP="001645FF">
            <w:pPr>
              <w:jc w:val="center"/>
              <w:rPr>
                <w:rFonts w:ascii="Garamond" w:hAnsi="Garamond"/>
                <w:color w:val="000000" w:themeColor="text1"/>
              </w:rPr>
            </w:pPr>
            <w:r w:rsidRPr="001632AE">
              <w:rPr>
                <w:rFonts w:ascii="Garamond" w:hAnsi="Garamond"/>
                <w:color w:val="000000" w:themeColor="text1"/>
              </w:rPr>
              <w:t>11</w:t>
            </w:r>
          </w:p>
        </w:tc>
        <w:tc>
          <w:tcPr>
            <w:tcW w:w="1083" w:type="dxa"/>
            <w:tcBorders>
              <w:top w:val="single" w:sz="12" w:space="0" w:color="auto"/>
            </w:tcBorders>
            <w:shd w:val="clear" w:color="auto" w:fill="auto"/>
            <w:vAlign w:val="bottom"/>
          </w:tcPr>
          <w:p w14:paraId="2B67421A" w14:textId="538CBB99" w:rsidR="00F13848" w:rsidRPr="009D40D1" w:rsidRDefault="00446A32"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xml:space="preserve">. </w:t>
            </w:r>
            <w:r w:rsidRPr="009D40D1">
              <w:rPr>
                <w:rFonts w:ascii="Garamond" w:hAnsi="Garamond"/>
                <w:color w:val="000000" w:themeColor="text1"/>
              </w:rPr>
              <w:t>6</w:t>
            </w:r>
          </w:p>
        </w:tc>
        <w:tc>
          <w:tcPr>
            <w:tcW w:w="3000" w:type="dxa"/>
            <w:tcBorders>
              <w:top w:val="single" w:sz="12" w:space="0" w:color="auto"/>
            </w:tcBorders>
            <w:shd w:val="clear" w:color="auto" w:fill="auto"/>
          </w:tcPr>
          <w:p w14:paraId="335FB996" w14:textId="5393FC34" w:rsidR="00F13848" w:rsidRPr="00F41F07" w:rsidRDefault="46BFDFCD" w:rsidP="46BFDFCD">
            <w:pPr>
              <w:rPr>
                <w:rFonts w:ascii="Garamond" w:hAnsi="Garamond"/>
              </w:rPr>
            </w:pPr>
            <w:r w:rsidRPr="46BFDFCD">
              <w:rPr>
                <w:rFonts w:ascii="Garamond" w:hAnsi="Garamond"/>
              </w:rPr>
              <w:t>Competition: Cost and Profit Maximization</w:t>
            </w:r>
          </w:p>
        </w:tc>
        <w:tc>
          <w:tcPr>
            <w:tcW w:w="1050" w:type="dxa"/>
            <w:tcBorders>
              <w:top w:val="single" w:sz="12" w:space="0" w:color="auto"/>
            </w:tcBorders>
            <w:shd w:val="clear" w:color="auto" w:fill="auto"/>
          </w:tcPr>
          <w:p w14:paraId="37BF650B" w14:textId="4DAFE804" w:rsidR="00F13848" w:rsidRPr="00F41F07" w:rsidRDefault="46BFDFCD" w:rsidP="46BFDFCD">
            <w:pPr>
              <w:jc w:val="center"/>
              <w:rPr>
                <w:rFonts w:ascii="Garamond" w:hAnsi="Garamond"/>
              </w:rPr>
            </w:pPr>
            <w:r w:rsidRPr="46BFDFCD">
              <w:rPr>
                <w:rFonts w:ascii="Garamond" w:hAnsi="Garamond"/>
              </w:rPr>
              <w:t>Ch. 11</w:t>
            </w:r>
          </w:p>
          <w:p w14:paraId="3B5893C1" w14:textId="06EB2A29" w:rsidR="00F13848" w:rsidRPr="00F41F07" w:rsidRDefault="00F13848" w:rsidP="46BFDFCD">
            <w:pPr>
              <w:jc w:val="center"/>
              <w:rPr>
                <w:rFonts w:ascii="Garamond" w:hAnsi="Garamond"/>
              </w:rPr>
            </w:pPr>
          </w:p>
        </w:tc>
        <w:tc>
          <w:tcPr>
            <w:tcW w:w="1962" w:type="dxa"/>
            <w:tcBorders>
              <w:top w:val="single" w:sz="12" w:space="0" w:color="auto"/>
            </w:tcBorders>
            <w:shd w:val="clear" w:color="auto" w:fill="auto"/>
          </w:tcPr>
          <w:p w14:paraId="502922E9" w14:textId="7E592C8B" w:rsidR="00F13848" w:rsidRPr="00F41F07" w:rsidRDefault="47CB0F37" w:rsidP="47CB0F37">
            <w:pPr>
              <w:rPr>
                <w:rFonts w:ascii="Garamond" w:hAnsi="Garamond"/>
              </w:rPr>
            </w:pPr>
            <w:r w:rsidRPr="47CB0F37">
              <w:rPr>
                <w:rFonts w:ascii="Garamond" w:hAnsi="Garamond"/>
              </w:rPr>
              <w:t>Reading</w:t>
            </w:r>
          </w:p>
        </w:tc>
      </w:tr>
      <w:tr w:rsidR="00F13848" w:rsidRPr="00F41F07" w14:paraId="7C161CDD" w14:textId="77777777" w:rsidTr="47CB0F37">
        <w:trPr>
          <w:trHeight w:hRule="exact" w:val="274"/>
          <w:jc w:val="center"/>
        </w:trPr>
        <w:tc>
          <w:tcPr>
            <w:tcW w:w="790" w:type="dxa"/>
            <w:tcBorders>
              <w:bottom w:val="single" w:sz="12" w:space="0" w:color="auto"/>
            </w:tcBorders>
            <w:shd w:val="clear" w:color="auto" w:fill="auto"/>
          </w:tcPr>
          <w:p w14:paraId="423A046E" w14:textId="77777777" w:rsidR="00F13848" w:rsidRPr="001632AE" w:rsidRDefault="00F13848" w:rsidP="001645FF">
            <w:pPr>
              <w:jc w:val="center"/>
              <w:rPr>
                <w:rFonts w:ascii="Garamond" w:hAnsi="Garamond"/>
                <w:color w:val="000000" w:themeColor="text1"/>
              </w:rPr>
            </w:pPr>
            <w:r w:rsidRPr="001632AE">
              <w:rPr>
                <w:rFonts w:ascii="Garamond" w:hAnsi="Garamond"/>
                <w:color w:val="000000" w:themeColor="text1"/>
              </w:rPr>
              <w:t>11</w:t>
            </w:r>
          </w:p>
        </w:tc>
        <w:tc>
          <w:tcPr>
            <w:tcW w:w="1083" w:type="dxa"/>
            <w:tcBorders>
              <w:bottom w:val="single" w:sz="12" w:space="0" w:color="auto"/>
            </w:tcBorders>
            <w:shd w:val="clear" w:color="auto" w:fill="auto"/>
            <w:vAlign w:val="bottom"/>
          </w:tcPr>
          <w:p w14:paraId="46C8D15E" w14:textId="4C36D344" w:rsidR="00F13848" w:rsidRPr="009D40D1" w:rsidRDefault="00446A32"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xml:space="preserve">. </w:t>
            </w:r>
            <w:r w:rsidRPr="009D40D1">
              <w:rPr>
                <w:rFonts w:ascii="Garamond" w:hAnsi="Garamond"/>
                <w:color w:val="000000" w:themeColor="text1"/>
              </w:rPr>
              <w:t>8</w:t>
            </w:r>
          </w:p>
        </w:tc>
        <w:tc>
          <w:tcPr>
            <w:tcW w:w="3000" w:type="dxa"/>
            <w:tcBorders>
              <w:bottom w:val="single" w:sz="12" w:space="0" w:color="auto"/>
            </w:tcBorders>
            <w:shd w:val="clear" w:color="auto" w:fill="auto"/>
          </w:tcPr>
          <w:p w14:paraId="2114E216" w14:textId="27FC3AE0" w:rsidR="00F13848" w:rsidRPr="00F41F07" w:rsidRDefault="31D8B1DC" w:rsidP="31D8B1DC">
            <w:pPr>
              <w:rPr>
                <w:rFonts w:ascii="Garamond" w:hAnsi="Garamond"/>
              </w:rPr>
            </w:pPr>
            <w:r w:rsidRPr="31D8B1DC">
              <w:rPr>
                <w:rFonts w:ascii="Garamond" w:hAnsi="Garamond"/>
              </w:rPr>
              <w:t>Competition: Cost and Profit Maximization</w:t>
            </w:r>
          </w:p>
        </w:tc>
        <w:tc>
          <w:tcPr>
            <w:tcW w:w="1050" w:type="dxa"/>
            <w:tcBorders>
              <w:bottom w:val="single" w:sz="12" w:space="0" w:color="auto"/>
            </w:tcBorders>
            <w:shd w:val="clear" w:color="auto" w:fill="auto"/>
          </w:tcPr>
          <w:p w14:paraId="52D3F915" w14:textId="12BF12CD" w:rsidR="00F13848" w:rsidRPr="00F41F07" w:rsidRDefault="323CCDDF" w:rsidP="323CCDDF">
            <w:pPr>
              <w:jc w:val="center"/>
              <w:rPr>
                <w:rFonts w:ascii="Garamond" w:hAnsi="Garamond"/>
              </w:rPr>
            </w:pPr>
            <w:r w:rsidRPr="323CCDDF">
              <w:rPr>
                <w:rFonts w:ascii="Garamond" w:hAnsi="Garamond"/>
              </w:rPr>
              <w:t>Ch. 11</w:t>
            </w:r>
          </w:p>
        </w:tc>
        <w:tc>
          <w:tcPr>
            <w:tcW w:w="1962" w:type="dxa"/>
            <w:tcBorders>
              <w:bottom w:val="single" w:sz="12" w:space="0" w:color="auto"/>
            </w:tcBorders>
            <w:shd w:val="clear" w:color="auto" w:fill="auto"/>
          </w:tcPr>
          <w:p w14:paraId="29078255" w14:textId="3F5AC70B" w:rsidR="00F13848" w:rsidRPr="00F41F07" w:rsidRDefault="47CB0F37" w:rsidP="47CB0F37">
            <w:pPr>
              <w:rPr>
                <w:rFonts w:ascii="Garamond" w:hAnsi="Garamond"/>
              </w:rPr>
            </w:pPr>
            <w:r w:rsidRPr="47CB0F37">
              <w:rPr>
                <w:rFonts w:ascii="Garamond" w:hAnsi="Garamond"/>
              </w:rPr>
              <w:t>Reading</w:t>
            </w:r>
          </w:p>
        </w:tc>
      </w:tr>
      <w:tr w:rsidR="00F13848" w:rsidRPr="00F41F07" w14:paraId="62874385" w14:textId="77777777" w:rsidTr="47CB0F37">
        <w:trPr>
          <w:trHeight w:hRule="exact" w:val="274"/>
          <w:jc w:val="center"/>
        </w:trPr>
        <w:tc>
          <w:tcPr>
            <w:tcW w:w="790" w:type="dxa"/>
            <w:tcBorders>
              <w:top w:val="single" w:sz="12" w:space="0" w:color="auto"/>
            </w:tcBorders>
            <w:shd w:val="clear" w:color="auto" w:fill="auto"/>
          </w:tcPr>
          <w:p w14:paraId="6E7E104B" w14:textId="0AF40095" w:rsidR="00F13848" w:rsidRPr="00F41F07" w:rsidRDefault="47CB0F37" w:rsidP="47CB0F37">
            <w:pPr>
              <w:jc w:val="center"/>
              <w:rPr>
                <w:rFonts w:ascii="Garamond" w:hAnsi="Garamond"/>
                <w:color w:val="FF0000"/>
              </w:rPr>
            </w:pPr>
            <w:r w:rsidRPr="47CB0F37">
              <w:rPr>
                <w:rFonts w:ascii="Garamond" w:hAnsi="Garamond"/>
                <w:color w:val="FF0000"/>
              </w:rPr>
              <w:t>12</w:t>
            </w:r>
          </w:p>
        </w:tc>
        <w:tc>
          <w:tcPr>
            <w:tcW w:w="1083" w:type="dxa"/>
            <w:tcBorders>
              <w:top w:val="single" w:sz="12" w:space="0" w:color="auto"/>
            </w:tcBorders>
          </w:tcPr>
          <w:p w14:paraId="75440C79" w14:textId="27E7FDE7" w:rsidR="00F13848" w:rsidRPr="009D40D1" w:rsidRDefault="47CB0F37" w:rsidP="47CB0F37">
            <w:pPr>
              <w:jc w:val="center"/>
              <w:rPr>
                <w:rFonts w:ascii="Garamond" w:hAnsi="Garamond"/>
                <w:color w:val="FF0000"/>
              </w:rPr>
            </w:pPr>
            <w:r w:rsidRPr="47CB0F37">
              <w:rPr>
                <w:rFonts w:ascii="Garamond" w:hAnsi="Garamond"/>
                <w:color w:val="FF0000"/>
              </w:rPr>
              <w:t>Apr. 13</w:t>
            </w:r>
          </w:p>
        </w:tc>
        <w:tc>
          <w:tcPr>
            <w:tcW w:w="3000" w:type="dxa"/>
            <w:tcBorders>
              <w:top w:val="single" w:sz="12" w:space="0" w:color="auto"/>
            </w:tcBorders>
          </w:tcPr>
          <w:p w14:paraId="4E9F6848" w14:textId="35774F11" w:rsidR="00F13848" w:rsidRPr="00F41F07" w:rsidRDefault="47CB0F37" w:rsidP="47CB0F37">
            <w:pPr>
              <w:rPr>
                <w:rFonts w:ascii="Garamond" w:hAnsi="Garamond"/>
                <w:color w:val="FF0000"/>
              </w:rPr>
            </w:pPr>
            <w:r w:rsidRPr="47CB0F37">
              <w:rPr>
                <w:rFonts w:ascii="Garamond" w:hAnsi="Garamond"/>
                <w:color w:val="FF0000"/>
              </w:rPr>
              <w:t>NO CLASS</w:t>
            </w:r>
          </w:p>
        </w:tc>
        <w:tc>
          <w:tcPr>
            <w:tcW w:w="1050" w:type="dxa"/>
            <w:tcBorders>
              <w:top w:val="single" w:sz="12" w:space="0" w:color="auto"/>
            </w:tcBorders>
          </w:tcPr>
          <w:p w14:paraId="767BF7DC" w14:textId="0A0551BC" w:rsidR="00F13848" w:rsidRPr="00F41F07" w:rsidRDefault="47CB0F37" w:rsidP="47CB0F37">
            <w:pPr>
              <w:jc w:val="center"/>
              <w:rPr>
                <w:rFonts w:ascii="Garamond" w:hAnsi="Garamond"/>
                <w:color w:val="FF0000"/>
              </w:rPr>
            </w:pPr>
            <w:r w:rsidRPr="47CB0F37">
              <w:rPr>
                <w:rFonts w:ascii="Garamond" w:hAnsi="Garamond"/>
                <w:color w:val="FF0000"/>
              </w:rPr>
              <w:t>—</w:t>
            </w:r>
          </w:p>
        </w:tc>
        <w:tc>
          <w:tcPr>
            <w:tcW w:w="1962" w:type="dxa"/>
            <w:tcBorders>
              <w:top w:val="single" w:sz="12" w:space="0" w:color="auto"/>
            </w:tcBorders>
            <w:vAlign w:val="bottom"/>
          </w:tcPr>
          <w:p w14:paraId="0CE0A916" w14:textId="2A1B4992" w:rsidR="00F13848" w:rsidRPr="00F41F07" w:rsidRDefault="47CB0F37" w:rsidP="47CB0F37">
            <w:pPr>
              <w:rPr>
                <w:rFonts w:ascii="Garamond" w:hAnsi="Garamond"/>
                <w:color w:val="FF0000"/>
              </w:rPr>
            </w:pPr>
            <w:r w:rsidRPr="47CB0F37">
              <w:rPr>
                <w:rFonts w:ascii="Garamond" w:hAnsi="Garamond"/>
                <w:color w:val="FF0000"/>
              </w:rPr>
              <w:t>Review for Quiz</w:t>
            </w:r>
          </w:p>
        </w:tc>
      </w:tr>
      <w:tr w:rsidR="00F13848" w:rsidRPr="00F41F07" w14:paraId="51B7249F" w14:textId="77777777" w:rsidTr="47CB0F37">
        <w:trPr>
          <w:trHeight w:hRule="exact" w:val="274"/>
          <w:jc w:val="center"/>
        </w:trPr>
        <w:tc>
          <w:tcPr>
            <w:tcW w:w="790" w:type="dxa"/>
            <w:tcBorders>
              <w:bottom w:val="single" w:sz="12" w:space="0" w:color="auto"/>
            </w:tcBorders>
            <w:shd w:val="clear" w:color="auto" w:fill="auto"/>
          </w:tcPr>
          <w:p w14:paraId="775E3774" w14:textId="77777777" w:rsidR="00F13848" w:rsidRPr="00F41F07" w:rsidRDefault="47CB0F37" w:rsidP="47CB0F37">
            <w:pPr>
              <w:jc w:val="center"/>
              <w:rPr>
                <w:rFonts w:ascii="Garamond" w:hAnsi="Garamond"/>
                <w:color w:val="FF0000"/>
              </w:rPr>
            </w:pPr>
            <w:r w:rsidRPr="47CB0F37">
              <w:rPr>
                <w:rFonts w:ascii="Garamond" w:hAnsi="Garamond"/>
                <w:color w:val="FF0000"/>
              </w:rPr>
              <w:t>12</w:t>
            </w:r>
          </w:p>
        </w:tc>
        <w:tc>
          <w:tcPr>
            <w:tcW w:w="1083" w:type="dxa"/>
            <w:tcBorders>
              <w:bottom w:val="single" w:sz="12" w:space="0" w:color="auto"/>
            </w:tcBorders>
          </w:tcPr>
          <w:p w14:paraId="74825001" w14:textId="28959CA0" w:rsidR="00F13848" w:rsidRPr="009D40D1" w:rsidRDefault="47CB0F37" w:rsidP="47CB0F37">
            <w:pPr>
              <w:jc w:val="center"/>
              <w:rPr>
                <w:rFonts w:ascii="Garamond" w:hAnsi="Garamond"/>
                <w:color w:val="FF0000"/>
              </w:rPr>
            </w:pPr>
            <w:r w:rsidRPr="47CB0F37">
              <w:rPr>
                <w:rFonts w:ascii="Garamond" w:hAnsi="Garamond"/>
                <w:color w:val="FF0000"/>
              </w:rPr>
              <w:t>Apr. 15</w:t>
            </w:r>
          </w:p>
        </w:tc>
        <w:tc>
          <w:tcPr>
            <w:tcW w:w="3000" w:type="dxa"/>
            <w:tcBorders>
              <w:bottom w:val="single" w:sz="12" w:space="0" w:color="auto"/>
            </w:tcBorders>
          </w:tcPr>
          <w:p w14:paraId="464421BC" w14:textId="7AC84CCD" w:rsidR="00F13848" w:rsidRPr="00F41F07" w:rsidRDefault="47CB0F37" w:rsidP="47CB0F37">
            <w:pPr>
              <w:rPr>
                <w:rFonts w:ascii="Garamond" w:hAnsi="Garamond"/>
                <w:color w:val="FF0000"/>
              </w:rPr>
            </w:pPr>
            <w:r w:rsidRPr="47CB0F37">
              <w:rPr>
                <w:rFonts w:ascii="Garamond" w:hAnsi="Garamond"/>
                <w:color w:val="FF0000"/>
              </w:rPr>
              <w:t>NO CLASS</w:t>
            </w:r>
          </w:p>
        </w:tc>
        <w:tc>
          <w:tcPr>
            <w:tcW w:w="1050" w:type="dxa"/>
            <w:tcBorders>
              <w:bottom w:val="single" w:sz="12" w:space="0" w:color="auto"/>
            </w:tcBorders>
          </w:tcPr>
          <w:p w14:paraId="286753FD" w14:textId="11D906F8" w:rsidR="00F13848" w:rsidRPr="00F41F07" w:rsidRDefault="47CB0F37" w:rsidP="47CB0F37">
            <w:pPr>
              <w:jc w:val="center"/>
              <w:rPr>
                <w:rFonts w:ascii="Garamond" w:hAnsi="Garamond"/>
                <w:color w:val="FF0000"/>
              </w:rPr>
            </w:pPr>
            <w:r w:rsidRPr="47CB0F37">
              <w:rPr>
                <w:rFonts w:ascii="Garamond" w:hAnsi="Garamond"/>
                <w:color w:val="FF0000"/>
              </w:rPr>
              <w:t>—</w:t>
            </w:r>
          </w:p>
        </w:tc>
        <w:tc>
          <w:tcPr>
            <w:tcW w:w="1962" w:type="dxa"/>
            <w:tcBorders>
              <w:bottom w:val="single" w:sz="12" w:space="0" w:color="auto"/>
            </w:tcBorders>
            <w:vAlign w:val="bottom"/>
          </w:tcPr>
          <w:p w14:paraId="1F0DE5F5" w14:textId="2D66E955" w:rsidR="00F13848" w:rsidRPr="00F41F07" w:rsidRDefault="47CB0F37" w:rsidP="47CB0F37">
            <w:pPr>
              <w:spacing w:line="259" w:lineRule="auto"/>
              <w:rPr>
                <w:rFonts w:ascii="Garamond" w:hAnsi="Garamond"/>
                <w:color w:val="FF0000"/>
              </w:rPr>
            </w:pPr>
            <w:r w:rsidRPr="47CB0F37">
              <w:rPr>
                <w:rFonts w:ascii="Garamond" w:hAnsi="Garamond"/>
                <w:color w:val="FF0000"/>
              </w:rPr>
              <w:t>Review for Quiz</w:t>
            </w:r>
          </w:p>
        </w:tc>
      </w:tr>
      <w:tr w:rsidR="00F13848" w:rsidRPr="00F41F07" w14:paraId="56617BC2" w14:textId="77777777" w:rsidTr="47CB0F37">
        <w:trPr>
          <w:trHeight w:hRule="exact" w:val="336"/>
          <w:jc w:val="center"/>
        </w:trPr>
        <w:tc>
          <w:tcPr>
            <w:tcW w:w="790" w:type="dxa"/>
            <w:tcBorders>
              <w:top w:val="single" w:sz="12" w:space="0" w:color="auto"/>
            </w:tcBorders>
            <w:shd w:val="clear" w:color="auto" w:fill="auto"/>
          </w:tcPr>
          <w:p w14:paraId="5B8B6941" w14:textId="74D5B649" w:rsidR="00F13848" w:rsidRPr="00F41F07" w:rsidRDefault="00F13848" w:rsidP="001645FF">
            <w:pPr>
              <w:jc w:val="center"/>
              <w:rPr>
                <w:rFonts w:ascii="Garamond" w:hAnsi="Garamond"/>
                <w:color w:val="000000" w:themeColor="text1"/>
              </w:rPr>
            </w:pPr>
            <w:r>
              <w:rPr>
                <w:rFonts w:ascii="Garamond" w:hAnsi="Garamond"/>
                <w:color w:val="000000" w:themeColor="text1"/>
              </w:rPr>
              <w:t>13</w:t>
            </w:r>
          </w:p>
        </w:tc>
        <w:tc>
          <w:tcPr>
            <w:tcW w:w="1083" w:type="dxa"/>
            <w:tcBorders>
              <w:top w:val="single" w:sz="12" w:space="0" w:color="auto"/>
            </w:tcBorders>
            <w:vAlign w:val="bottom"/>
          </w:tcPr>
          <w:p w14:paraId="0E51BA82" w14:textId="095983B9" w:rsidR="00F13848" w:rsidRPr="009D40D1" w:rsidRDefault="00763063"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xml:space="preserve">. </w:t>
            </w:r>
            <w:r w:rsidRPr="009D40D1">
              <w:rPr>
                <w:rFonts w:ascii="Garamond" w:hAnsi="Garamond"/>
                <w:color w:val="000000" w:themeColor="text1"/>
              </w:rPr>
              <w:t>20</w:t>
            </w:r>
          </w:p>
        </w:tc>
        <w:tc>
          <w:tcPr>
            <w:tcW w:w="3000" w:type="dxa"/>
            <w:tcBorders>
              <w:top w:val="single" w:sz="12" w:space="0" w:color="auto"/>
            </w:tcBorders>
          </w:tcPr>
          <w:p w14:paraId="706CC32C" w14:textId="0939EE87" w:rsidR="00F13848" w:rsidRPr="00F41F07" w:rsidRDefault="46BFDFCD" w:rsidP="46BFDFCD">
            <w:pPr>
              <w:rPr>
                <w:rFonts w:ascii="Garamond" w:hAnsi="Garamond"/>
              </w:rPr>
            </w:pPr>
            <w:r w:rsidRPr="46BFDFCD">
              <w:rPr>
                <w:rFonts w:ascii="Garamond" w:hAnsi="Garamond"/>
              </w:rPr>
              <w:t>The Invisible Hand</w:t>
            </w:r>
          </w:p>
        </w:tc>
        <w:tc>
          <w:tcPr>
            <w:tcW w:w="1050" w:type="dxa"/>
            <w:tcBorders>
              <w:top w:val="single" w:sz="12" w:space="0" w:color="auto"/>
            </w:tcBorders>
          </w:tcPr>
          <w:p w14:paraId="4D8D4033" w14:textId="18DF7682" w:rsidR="00F13848" w:rsidRPr="00F41F07" w:rsidRDefault="46BFDFCD" w:rsidP="46BFDFCD">
            <w:pPr>
              <w:jc w:val="center"/>
              <w:rPr>
                <w:rFonts w:ascii="Garamond" w:hAnsi="Garamond"/>
              </w:rPr>
            </w:pPr>
            <w:r w:rsidRPr="46BFDFCD">
              <w:rPr>
                <w:rFonts w:ascii="Garamond" w:hAnsi="Garamond"/>
              </w:rPr>
              <w:t>Ch. 12</w:t>
            </w:r>
          </w:p>
          <w:p w14:paraId="66DC64AB" w14:textId="56947716" w:rsidR="00F13848" w:rsidRPr="00F41F07" w:rsidRDefault="00F13848" w:rsidP="46BFDFCD">
            <w:pPr>
              <w:jc w:val="center"/>
              <w:rPr>
                <w:rFonts w:ascii="Garamond" w:hAnsi="Garamond"/>
              </w:rPr>
            </w:pPr>
          </w:p>
        </w:tc>
        <w:tc>
          <w:tcPr>
            <w:tcW w:w="1962" w:type="dxa"/>
            <w:tcBorders>
              <w:top w:val="single" w:sz="12" w:space="0" w:color="auto"/>
            </w:tcBorders>
            <w:vAlign w:val="bottom"/>
          </w:tcPr>
          <w:p w14:paraId="300ED5AE" w14:textId="0F0B0367" w:rsidR="00F13848" w:rsidRPr="00F41F07" w:rsidRDefault="47CB0F37" w:rsidP="47CB0F37">
            <w:pPr>
              <w:spacing w:line="259" w:lineRule="auto"/>
              <w:rPr>
                <w:rFonts w:ascii="Garamond" w:hAnsi="Garamond"/>
                <w:highlight w:val="yellow"/>
              </w:rPr>
            </w:pPr>
            <w:r w:rsidRPr="47CB0F37">
              <w:rPr>
                <w:rFonts w:ascii="Garamond" w:hAnsi="Garamond"/>
                <w:highlight w:val="yellow"/>
              </w:rPr>
              <w:t>Homework #5 Due, Quiz 5</w:t>
            </w:r>
          </w:p>
        </w:tc>
      </w:tr>
      <w:tr w:rsidR="00F13848" w:rsidRPr="00F41F07" w14:paraId="75FEE085" w14:textId="77777777" w:rsidTr="47CB0F37">
        <w:trPr>
          <w:trHeight w:hRule="exact" w:val="274"/>
          <w:jc w:val="center"/>
        </w:trPr>
        <w:tc>
          <w:tcPr>
            <w:tcW w:w="790" w:type="dxa"/>
            <w:tcBorders>
              <w:bottom w:val="single" w:sz="12" w:space="0" w:color="auto"/>
            </w:tcBorders>
            <w:shd w:val="clear" w:color="auto" w:fill="auto"/>
          </w:tcPr>
          <w:p w14:paraId="7A04C472"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13</w:t>
            </w:r>
          </w:p>
        </w:tc>
        <w:tc>
          <w:tcPr>
            <w:tcW w:w="1083" w:type="dxa"/>
            <w:tcBorders>
              <w:bottom w:val="single" w:sz="12" w:space="0" w:color="auto"/>
            </w:tcBorders>
            <w:vAlign w:val="bottom"/>
          </w:tcPr>
          <w:p w14:paraId="23F13DB4" w14:textId="6D58229F" w:rsidR="00F13848" w:rsidRPr="009D40D1" w:rsidRDefault="00763063"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2</w:t>
            </w:r>
            <w:r w:rsidRPr="009D40D1">
              <w:rPr>
                <w:rFonts w:ascii="Garamond" w:hAnsi="Garamond"/>
                <w:color w:val="000000" w:themeColor="text1"/>
              </w:rPr>
              <w:t>2</w:t>
            </w:r>
          </w:p>
        </w:tc>
        <w:tc>
          <w:tcPr>
            <w:tcW w:w="3000" w:type="dxa"/>
            <w:tcBorders>
              <w:bottom w:val="single" w:sz="12" w:space="0" w:color="auto"/>
            </w:tcBorders>
          </w:tcPr>
          <w:p w14:paraId="78D8F8A1" w14:textId="74BF33B6" w:rsidR="00F13848" w:rsidRPr="00F41F07" w:rsidRDefault="31D8B1DC" w:rsidP="31D8B1DC">
            <w:pPr>
              <w:rPr>
                <w:rFonts w:ascii="Garamond" w:hAnsi="Garamond"/>
              </w:rPr>
            </w:pPr>
            <w:r w:rsidRPr="31D8B1DC">
              <w:rPr>
                <w:rFonts w:ascii="Garamond" w:hAnsi="Garamond"/>
              </w:rPr>
              <w:t>The Invisible Hand</w:t>
            </w:r>
          </w:p>
        </w:tc>
        <w:tc>
          <w:tcPr>
            <w:tcW w:w="1050" w:type="dxa"/>
            <w:tcBorders>
              <w:bottom w:val="single" w:sz="12" w:space="0" w:color="auto"/>
            </w:tcBorders>
          </w:tcPr>
          <w:p w14:paraId="143B4B99" w14:textId="564681B9" w:rsidR="00F13848" w:rsidRPr="00F41F07" w:rsidRDefault="47CB0F37" w:rsidP="47CB0F37">
            <w:pPr>
              <w:jc w:val="center"/>
              <w:rPr>
                <w:rFonts w:ascii="Garamond" w:hAnsi="Garamond"/>
              </w:rPr>
            </w:pPr>
            <w:r w:rsidRPr="47CB0F37">
              <w:rPr>
                <w:rFonts w:ascii="Garamond" w:hAnsi="Garamond"/>
              </w:rPr>
              <w:t>Ch. 12</w:t>
            </w:r>
          </w:p>
        </w:tc>
        <w:tc>
          <w:tcPr>
            <w:tcW w:w="1962" w:type="dxa"/>
            <w:tcBorders>
              <w:bottom w:val="single" w:sz="12" w:space="0" w:color="auto"/>
            </w:tcBorders>
            <w:vAlign w:val="bottom"/>
          </w:tcPr>
          <w:p w14:paraId="41CFF6C3" w14:textId="49A4D8A7" w:rsidR="00F13848" w:rsidRPr="00F41F07" w:rsidRDefault="47CB0F37" w:rsidP="47CB0F37">
            <w:pPr>
              <w:rPr>
                <w:rFonts w:ascii="Garamond" w:hAnsi="Garamond"/>
              </w:rPr>
            </w:pPr>
            <w:r w:rsidRPr="47CB0F37">
              <w:rPr>
                <w:rFonts w:ascii="Garamond" w:hAnsi="Garamond"/>
              </w:rPr>
              <w:t>Reading</w:t>
            </w:r>
          </w:p>
        </w:tc>
      </w:tr>
      <w:tr w:rsidR="00F13848" w:rsidRPr="00F41F07" w14:paraId="4F578701" w14:textId="77777777" w:rsidTr="47CB0F37">
        <w:trPr>
          <w:trHeight w:hRule="exact" w:val="274"/>
          <w:jc w:val="center"/>
        </w:trPr>
        <w:tc>
          <w:tcPr>
            <w:tcW w:w="790" w:type="dxa"/>
            <w:tcBorders>
              <w:top w:val="single" w:sz="12" w:space="0" w:color="auto"/>
            </w:tcBorders>
            <w:shd w:val="clear" w:color="auto" w:fill="auto"/>
          </w:tcPr>
          <w:p w14:paraId="4DF84155"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14</w:t>
            </w:r>
          </w:p>
        </w:tc>
        <w:tc>
          <w:tcPr>
            <w:tcW w:w="1083" w:type="dxa"/>
            <w:tcBorders>
              <w:top w:val="single" w:sz="12" w:space="0" w:color="auto"/>
            </w:tcBorders>
            <w:vAlign w:val="bottom"/>
          </w:tcPr>
          <w:p w14:paraId="47EF2CD3" w14:textId="6CD42118" w:rsidR="00F13848" w:rsidRPr="009D40D1" w:rsidRDefault="00244827"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2</w:t>
            </w:r>
            <w:r w:rsidRPr="009D40D1">
              <w:rPr>
                <w:rFonts w:ascii="Garamond" w:hAnsi="Garamond"/>
                <w:color w:val="000000" w:themeColor="text1"/>
              </w:rPr>
              <w:t>7</w:t>
            </w:r>
          </w:p>
        </w:tc>
        <w:tc>
          <w:tcPr>
            <w:tcW w:w="3000" w:type="dxa"/>
            <w:tcBorders>
              <w:top w:val="single" w:sz="12" w:space="0" w:color="auto"/>
            </w:tcBorders>
          </w:tcPr>
          <w:p w14:paraId="3D97776A" w14:textId="7EE73F8C" w:rsidR="00F13848" w:rsidRPr="00F41F07" w:rsidRDefault="00EB0CBB" w:rsidP="46BFDFCD">
            <w:pPr>
              <w:rPr>
                <w:rFonts w:ascii="Garamond" w:hAnsi="Garamond"/>
              </w:rPr>
            </w:pPr>
            <w:r>
              <w:rPr>
                <w:rFonts w:ascii="Garamond" w:hAnsi="Garamond"/>
              </w:rPr>
              <w:t>Current Issues</w:t>
            </w:r>
          </w:p>
        </w:tc>
        <w:tc>
          <w:tcPr>
            <w:tcW w:w="1050" w:type="dxa"/>
            <w:tcBorders>
              <w:top w:val="single" w:sz="12" w:space="0" w:color="auto"/>
            </w:tcBorders>
          </w:tcPr>
          <w:p w14:paraId="2F7C2B8A" w14:textId="4282C67C" w:rsidR="00F13848" w:rsidRPr="00F41F07" w:rsidRDefault="00F40623" w:rsidP="46BFDFCD">
            <w:pPr>
              <w:jc w:val="center"/>
              <w:rPr>
                <w:rFonts w:ascii="Garamond" w:hAnsi="Garamond"/>
              </w:rPr>
            </w:pPr>
            <w:r>
              <w:rPr>
                <w:rFonts w:ascii="Garamond" w:hAnsi="Garamond"/>
              </w:rPr>
              <w:t>—</w:t>
            </w:r>
          </w:p>
        </w:tc>
        <w:tc>
          <w:tcPr>
            <w:tcW w:w="1962" w:type="dxa"/>
            <w:tcBorders>
              <w:top w:val="single" w:sz="12" w:space="0" w:color="auto"/>
            </w:tcBorders>
            <w:vAlign w:val="center"/>
          </w:tcPr>
          <w:p w14:paraId="499F29F8" w14:textId="405D8D17" w:rsidR="00F13848" w:rsidRPr="00F41F07" w:rsidRDefault="47CB0F37" w:rsidP="47CB0F37">
            <w:pPr>
              <w:rPr>
                <w:rFonts w:ascii="Garamond" w:hAnsi="Garamond"/>
              </w:rPr>
            </w:pPr>
            <w:r w:rsidRPr="47CB0F37">
              <w:rPr>
                <w:rFonts w:ascii="Garamond" w:hAnsi="Garamond"/>
              </w:rPr>
              <w:t>Issue Topic</w:t>
            </w:r>
          </w:p>
        </w:tc>
      </w:tr>
      <w:tr w:rsidR="00F13848" w:rsidRPr="00F41F07" w14:paraId="27722629" w14:textId="77777777" w:rsidTr="47CB0F37">
        <w:trPr>
          <w:trHeight w:hRule="exact" w:val="550"/>
          <w:jc w:val="center"/>
        </w:trPr>
        <w:tc>
          <w:tcPr>
            <w:tcW w:w="790" w:type="dxa"/>
            <w:tcBorders>
              <w:bottom w:val="single" w:sz="12" w:space="0" w:color="auto"/>
            </w:tcBorders>
            <w:shd w:val="clear" w:color="auto" w:fill="auto"/>
          </w:tcPr>
          <w:p w14:paraId="6BE30EA6" w14:textId="45BF158A" w:rsidR="00F13848" w:rsidRPr="00F41F07" w:rsidRDefault="00F13848" w:rsidP="001645FF">
            <w:pPr>
              <w:jc w:val="center"/>
              <w:rPr>
                <w:rFonts w:ascii="Garamond" w:hAnsi="Garamond"/>
                <w:color w:val="FF0000"/>
              </w:rPr>
            </w:pPr>
            <w:r w:rsidRPr="00791092">
              <w:rPr>
                <w:rFonts w:ascii="Garamond" w:hAnsi="Garamond"/>
                <w:color w:val="000000" w:themeColor="text1"/>
              </w:rPr>
              <w:t>14</w:t>
            </w:r>
          </w:p>
        </w:tc>
        <w:tc>
          <w:tcPr>
            <w:tcW w:w="1083" w:type="dxa"/>
            <w:tcBorders>
              <w:bottom w:val="single" w:sz="12" w:space="0" w:color="auto"/>
            </w:tcBorders>
            <w:vAlign w:val="bottom"/>
          </w:tcPr>
          <w:p w14:paraId="00B5D59E" w14:textId="52785993" w:rsidR="00F13848" w:rsidRPr="009D40D1" w:rsidRDefault="00244827" w:rsidP="46BFDFCD">
            <w:pPr>
              <w:jc w:val="center"/>
              <w:rPr>
                <w:rFonts w:ascii="Garamond" w:hAnsi="Garamond"/>
                <w:color w:val="000000" w:themeColor="text1"/>
              </w:rPr>
            </w:pPr>
            <w:r w:rsidRPr="009D40D1">
              <w:rPr>
                <w:rFonts w:ascii="Garamond" w:hAnsi="Garamond"/>
                <w:color w:val="000000" w:themeColor="text1"/>
              </w:rPr>
              <w:t>Apr</w:t>
            </w:r>
            <w:r w:rsidR="46BFDFCD" w:rsidRPr="009D40D1">
              <w:rPr>
                <w:rFonts w:ascii="Garamond" w:hAnsi="Garamond"/>
                <w:color w:val="000000" w:themeColor="text1"/>
              </w:rPr>
              <w:t>. 2</w:t>
            </w:r>
            <w:r w:rsidRPr="009D40D1">
              <w:rPr>
                <w:rFonts w:ascii="Garamond" w:hAnsi="Garamond"/>
                <w:color w:val="000000" w:themeColor="text1"/>
              </w:rPr>
              <w:t>9</w:t>
            </w:r>
          </w:p>
        </w:tc>
        <w:tc>
          <w:tcPr>
            <w:tcW w:w="3000" w:type="dxa"/>
            <w:tcBorders>
              <w:bottom w:val="single" w:sz="12" w:space="0" w:color="auto"/>
            </w:tcBorders>
          </w:tcPr>
          <w:p w14:paraId="5AD0C3AC" w14:textId="2778E1C2" w:rsidR="00F13848" w:rsidRPr="00F41F07" w:rsidRDefault="46BFDFCD" w:rsidP="46BFDFCD">
            <w:pPr>
              <w:rPr>
                <w:rFonts w:ascii="Garamond" w:hAnsi="Garamond"/>
                <w:color w:val="000000" w:themeColor="text1"/>
              </w:rPr>
            </w:pPr>
            <w:r w:rsidRPr="46BFDFCD">
              <w:rPr>
                <w:rFonts w:ascii="Garamond" w:hAnsi="Garamond"/>
                <w:color w:val="000000" w:themeColor="text1"/>
              </w:rPr>
              <w:t>Current Issues</w:t>
            </w:r>
          </w:p>
        </w:tc>
        <w:tc>
          <w:tcPr>
            <w:tcW w:w="1050" w:type="dxa"/>
            <w:tcBorders>
              <w:bottom w:val="single" w:sz="12" w:space="0" w:color="auto"/>
            </w:tcBorders>
          </w:tcPr>
          <w:p w14:paraId="1F991E97" w14:textId="59E7F26C" w:rsidR="00F13848" w:rsidRPr="00F41F07" w:rsidRDefault="00F40623" w:rsidP="323CCDDF">
            <w:pPr>
              <w:jc w:val="center"/>
              <w:rPr>
                <w:rFonts w:ascii="Garamond" w:hAnsi="Garamond"/>
              </w:rPr>
            </w:pPr>
            <w:r>
              <w:rPr>
                <w:rFonts w:ascii="Garamond" w:hAnsi="Garamond"/>
              </w:rPr>
              <w:t>—</w:t>
            </w:r>
          </w:p>
        </w:tc>
        <w:tc>
          <w:tcPr>
            <w:tcW w:w="1962" w:type="dxa"/>
            <w:tcBorders>
              <w:bottom w:val="single" w:sz="12" w:space="0" w:color="auto"/>
            </w:tcBorders>
            <w:vAlign w:val="center"/>
          </w:tcPr>
          <w:p w14:paraId="5037560E" w14:textId="7AFDDBD0" w:rsidR="00F13848" w:rsidRPr="00F41F07" w:rsidRDefault="47CB0F37" w:rsidP="47CB0F37">
            <w:pPr>
              <w:rPr>
                <w:rFonts w:ascii="Garamond" w:hAnsi="Garamond"/>
              </w:rPr>
            </w:pPr>
            <w:r w:rsidRPr="47CB0F37">
              <w:rPr>
                <w:rFonts w:ascii="Garamond" w:hAnsi="Garamond"/>
              </w:rPr>
              <w:t>Issue Topic</w:t>
            </w:r>
          </w:p>
        </w:tc>
      </w:tr>
      <w:tr w:rsidR="00F13848" w:rsidRPr="00F41F07" w14:paraId="086737E6" w14:textId="77777777" w:rsidTr="47CB0F37">
        <w:trPr>
          <w:trHeight w:hRule="exact" w:val="274"/>
          <w:jc w:val="center"/>
        </w:trPr>
        <w:tc>
          <w:tcPr>
            <w:tcW w:w="790" w:type="dxa"/>
            <w:tcBorders>
              <w:top w:val="single" w:sz="12" w:space="0" w:color="auto"/>
            </w:tcBorders>
            <w:shd w:val="clear" w:color="auto" w:fill="auto"/>
          </w:tcPr>
          <w:p w14:paraId="612EB25B" w14:textId="77777777" w:rsidR="00F13848" w:rsidRPr="00F41F07" w:rsidRDefault="00F13848" w:rsidP="001645FF">
            <w:pPr>
              <w:jc w:val="center"/>
              <w:rPr>
                <w:rFonts w:ascii="Garamond" w:hAnsi="Garamond"/>
                <w:color w:val="000000" w:themeColor="text1"/>
              </w:rPr>
            </w:pPr>
            <w:r w:rsidRPr="00F41F07">
              <w:rPr>
                <w:rFonts w:ascii="Garamond" w:hAnsi="Garamond"/>
                <w:color w:val="000000" w:themeColor="text1"/>
              </w:rPr>
              <w:t>1</w:t>
            </w:r>
            <w:r>
              <w:rPr>
                <w:rFonts w:ascii="Garamond" w:hAnsi="Garamond"/>
                <w:color w:val="000000" w:themeColor="text1"/>
              </w:rPr>
              <w:t>5</w:t>
            </w:r>
          </w:p>
        </w:tc>
        <w:tc>
          <w:tcPr>
            <w:tcW w:w="1083" w:type="dxa"/>
            <w:tcBorders>
              <w:top w:val="single" w:sz="12" w:space="0" w:color="auto"/>
            </w:tcBorders>
            <w:vAlign w:val="bottom"/>
          </w:tcPr>
          <w:p w14:paraId="577D477E" w14:textId="2C076D0C" w:rsidR="00F13848" w:rsidRPr="009D40D1" w:rsidRDefault="00244827" w:rsidP="46BFDFCD">
            <w:pPr>
              <w:jc w:val="center"/>
              <w:rPr>
                <w:rFonts w:ascii="Garamond" w:hAnsi="Garamond"/>
                <w:color w:val="000000" w:themeColor="text1"/>
              </w:rPr>
            </w:pPr>
            <w:r w:rsidRPr="009D40D1">
              <w:rPr>
                <w:rFonts w:ascii="Garamond" w:hAnsi="Garamond"/>
                <w:color w:val="000000" w:themeColor="text1"/>
              </w:rPr>
              <w:t>May</w:t>
            </w:r>
            <w:r w:rsidR="46BFDFCD" w:rsidRPr="009D40D1">
              <w:rPr>
                <w:rFonts w:ascii="Garamond" w:hAnsi="Garamond"/>
                <w:color w:val="000000" w:themeColor="text1"/>
              </w:rPr>
              <w:t xml:space="preserve"> </w:t>
            </w:r>
            <w:r w:rsidRPr="009D40D1">
              <w:rPr>
                <w:rFonts w:ascii="Garamond" w:hAnsi="Garamond"/>
                <w:color w:val="000000" w:themeColor="text1"/>
              </w:rPr>
              <w:t>4</w:t>
            </w:r>
          </w:p>
        </w:tc>
        <w:tc>
          <w:tcPr>
            <w:tcW w:w="3000" w:type="dxa"/>
            <w:tcBorders>
              <w:top w:val="single" w:sz="12" w:space="0" w:color="auto"/>
            </w:tcBorders>
          </w:tcPr>
          <w:p w14:paraId="7C2C7EF7" w14:textId="6812E672" w:rsidR="00F13848" w:rsidRPr="00F41F07" w:rsidRDefault="31D8B1DC" w:rsidP="31D8B1DC">
            <w:pPr>
              <w:rPr>
                <w:rFonts w:ascii="Garamond" w:hAnsi="Garamond"/>
                <w:color w:val="000000" w:themeColor="text1"/>
              </w:rPr>
            </w:pPr>
            <w:r w:rsidRPr="31D8B1DC">
              <w:rPr>
                <w:rFonts w:ascii="Garamond" w:hAnsi="Garamond"/>
                <w:color w:val="000000" w:themeColor="text1"/>
              </w:rPr>
              <w:t>Current Issues</w:t>
            </w:r>
          </w:p>
        </w:tc>
        <w:tc>
          <w:tcPr>
            <w:tcW w:w="1050" w:type="dxa"/>
            <w:tcBorders>
              <w:top w:val="single" w:sz="12" w:space="0" w:color="auto"/>
            </w:tcBorders>
          </w:tcPr>
          <w:p w14:paraId="4440F64C" w14:textId="08BD126A" w:rsidR="00F13848" w:rsidRPr="00F41F07" w:rsidRDefault="00EB0CBB" w:rsidP="323CCDDF">
            <w:pPr>
              <w:jc w:val="center"/>
              <w:rPr>
                <w:rFonts w:ascii="Garamond" w:hAnsi="Garamond"/>
              </w:rPr>
            </w:pPr>
            <w:r>
              <w:rPr>
                <w:rFonts w:ascii="Garamond" w:hAnsi="Garamond"/>
              </w:rPr>
              <w:t>—</w:t>
            </w:r>
          </w:p>
        </w:tc>
        <w:tc>
          <w:tcPr>
            <w:tcW w:w="1962" w:type="dxa"/>
            <w:tcBorders>
              <w:top w:val="single" w:sz="12" w:space="0" w:color="auto"/>
            </w:tcBorders>
            <w:vAlign w:val="center"/>
          </w:tcPr>
          <w:p w14:paraId="0B358FFD" w14:textId="213E723A" w:rsidR="00F13848" w:rsidRPr="00F41F07" w:rsidRDefault="47CB0F37" w:rsidP="47CB0F37">
            <w:pPr>
              <w:rPr>
                <w:rFonts w:ascii="Garamond" w:hAnsi="Garamond"/>
              </w:rPr>
            </w:pPr>
            <w:r w:rsidRPr="47CB0F37">
              <w:rPr>
                <w:rFonts w:ascii="Garamond" w:hAnsi="Garamond"/>
              </w:rPr>
              <w:t>Issue Topic</w:t>
            </w:r>
          </w:p>
        </w:tc>
      </w:tr>
      <w:tr w:rsidR="00F13848" w:rsidRPr="00F41F07" w14:paraId="7C8428F2" w14:textId="77777777" w:rsidTr="47CB0F37">
        <w:trPr>
          <w:trHeight w:hRule="exact" w:val="274"/>
          <w:jc w:val="center"/>
        </w:trPr>
        <w:tc>
          <w:tcPr>
            <w:tcW w:w="790" w:type="dxa"/>
            <w:shd w:val="clear" w:color="auto" w:fill="auto"/>
          </w:tcPr>
          <w:p w14:paraId="4AB61695" w14:textId="7523BFC0" w:rsidR="00F13848" w:rsidRPr="00F41F07" w:rsidRDefault="00F13848" w:rsidP="001645FF">
            <w:pPr>
              <w:jc w:val="center"/>
              <w:rPr>
                <w:rFonts w:ascii="Garamond" w:hAnsi="Garamond"/>
                <w:color w:val="000000" w:themeColor="text1"/>
              </w:rPr>
            </w:pPr>
            <w:r>
              <w:rPr>
                <w:rFonts w:ascii="Garamond" w:hAnsi="Garamond"/>
                <w:color w:val="000000" w:themeColor="text1"/>
              </w:rPr>
              <w:t>15</w:t>
            </w:r>
          </w:p>
        </w:tc>
        <w:tc>
          <w:tcPr>
            <w:tcW w:w="1083" w:type="dxa"/>
            <w:vAlign w:val="bottom"/>
          </w:tcPr>
          <w:p w14:paraId="468D3718" w14:textId="6EB4940D" w:rsidR="00F13848" w:rsidRPr="009D40D1" w:rsidRDefault="00244827" w:rsidP="46BFDFCD">
            <w:pPr>
              <w:jc w:val="center"/>
              <w:rPr>
                <w:rFonts w:ascii="Garamond" w:hAnsi="Garamond"/>
                <w:color w:val="000000" w:themeColor="text1"/>
              </w:rPr>
            </w:pPr>
            <w:r w:rsidRPr="009D40D1">
              <w:rPr>
                <w:rFonts w:ascii="Garamond" w:hAnsi="Garamond"/>
                <w:color w:val="000000" w:themeColor="text1"/>
              </w:rPr>
              <w:t>May</w:t>
            </w:r>
            <w:r w:rsidR="46BFDFCD" w:rsidRPr="009D40D1">
              <w:rPr>
                <w:rFonts w:ascii="Garamond" w:hAnsi="Garamond"/>
                <w:color w:val="000000" w:themeColor="text1"/>
              </w:rPr>
              <w:t xml:space="preserve"> </w:t>
            </w:r>
            <w:r w:rsidRPr="009D40D1">
              <w:rPr>
                <w:rFonts w:ascii="Garamond" w:hAnsi="Garamond"/>
                <w:color w:val="000000" w:themeColor="text1"/>
              </w:rPr>
              <w:t>6</w:t>
            </w:r>
          </w:p>
        </w:tc>
        <w:tc>
          <w:tcPr>
            <w:tcW w:w="3000" w:type="dxa"/>
          </w:tcPr>
          <w:p w14:paraId="32877786" w14:textId="44AC81F4" w:rsidR="00F13848" w:rsidRPr="00F41F07" w:rsidRDefault="31D8B1DC" w:rsidP="31D8B1DC">
            <w:pPr>
              <w:rPr>
                <w:rFonts w:ascii="Garamond" w:hAnsi="Garamond"/>
                <w:color w:val="000000" w:themeColor="text1"/>
              </w:rPr>
            </w:pPr>
            <w:r w:rsidRPr="31D8B1DC">
              <w:rPr>
                <w:rFonts w:ascii="Garamond" w:hAnsi="Garamond"/>
                <w:color w:val="000000" w:themeColor="text1"/>
              </w:rPr>
              <w:t>Review</w:t>
            </w:r>
          </w:p>
        </w:tc>
        <w:tc>
          <w:tcPr>
            <w:tcW w:w="1050" w:type="dxa"/>
          </w:tcPr>
          <w:p w14:paraId="5152289C" w14:textId="5213BD0F" w:rsidR="00F13848" w:rsidRPr="00F41F07" w:rsidRDefault="005F7148" w:rsidP="1982B98B">
            <w:pPr>
              <w:jc w:val="center"/>
              <w:rPr>
                <w:rFonts w:ascii="Garamond" w:hAnsi="Garamond"/>
              </w:rPr>
            </w:pPr>
            <w:r>
              <w:rPr>
                <w:rFonts w:ascii="Garamond" w:hAnsi="Garamond"/>
              </w:rPr>
              <w:t>—</w:t>
            </w:r>
          </w:p>
        </w:tc>
        <w:tc>
          <w:tcPr>
            <w:tcW w:w="1962" w:type="dxa"/>
            <w:vAlign w:val="bottom"/>
          </w:tcPr>
          <w:p w14:paraId="57ECC25C" w14:textId="10193D36" w:rsidR="00F13848" w:rsidRPr="00F41F07" w:rsidRDefault="005F7148" w:rsidP="1982B98B">
            <w:pPr>
              <w:jc w:val="center"/>
              <w:rPr>
                <w:rFonts w:ascii="Garamond" w:hAnsi="Garamond"/>
              </w:rPr>
            </w:pPr>
            <w:r>
              <w:rPr>
                <w:rFonts w:ascii="Garamond" w:hAnsi="Garamond"/>
              </w:rPr>
              <w:t>—</w:t>
            </w:r>
          </w:p>
        </w:tc>
      </w:tr>
      <w:tr w:rsidR="004937DC" w:rsidRPr="00F41F07" w14:paraId="691D148B" w14:textId="77777777" w:rsidTr="47CB0F37">
        <w:trPr>
          <w:trHeight w:hRule="exact" w:val="274"/>
          <w:jc w:val="center"/>
        </w:trPr>
        <w:tc>
          <w:tcPr>
            <w:tcW w:w="790" w:type="dxa"/>
            <w:shd w:val="clear" w:color="auto" w:fill="auto"/>
          </w:tcPr>
          <w:p w14:paraId="0716E658" w14:textId="0E358040" w:rsidR="004937DC" w:rsidRDefault="00657A8C" w:rsidP="001645FF">
            <w:pPr>
              <w:jc w:val="center"/>
              <w:rPr>
                <w:rFonts w:ascii="Garamond" w:hAnsi="Garamond"/>
                <w:color w:val="000000" w:themeColor="text1"/>
              </w:rPr>
            </w:pPr>
            <w:r>
              <w:rPr>
                <w:rFonts w:ascii="Garamond" w:hAnsi="Garamond"/>
                <w:color w:val="000000" w:themeColor="text1"/>
              </w:rPr>
              <w:t>16</w:t>
            </w:r>
          </w:p>
        </w:tc>
        <w:tc>
          <w:tcPr>
            <w:tcW w:w="1083" w:type="dxa"/>
            <w:vAlign w:val="bottom"/>
          </w:tcPr>
          <w:p w14:paraId="148F7D96" w14:textId="2C9A0199" w:rsidR="004937DC" w:rsidRPr="009D40D1" w:rsidRDefault="00657A8C" w:rsidP="46BFDFCD">
            <w:pPr>
              <w:jc w:val="center"/>
              <w:rPr>
                <w:rFonts w:ascii="Garamond" w:hAnsi="Garamond"/>
                <w:color w:val="000000" w:themeColor="text1"/>
              </w:rPr>
            </w:pPr>
            <w:r w:rsidRPr="009D40D1">
              <w:rPr>
                <w:rFonts w:ascii="Garamond" w:hAnsi="Garamond"/>
                <w:color w:val="000000" w:themeColor="text1"/>
              </w:rPr>
              <w:t>May 11</w:t>
            </w:r>
          </w:p>
        </w:tc>
        <w:tc>
          <w:tcPr>
            <w:tcW w:w="3000" w:type="dxa"/>
          </w:tcPr>
          <w:p w14:paraId="5FD19F22" w14:textId="1E117D51" w:rsidR="004937DC" w:rsidRPr="31D8B1DC" w:rsidRDefault="005F7148" w:rsidP="31D8B1DC">
            <w:pPr>
              <w:rPr>
                <w:rFonts w:ascii="Garamond" w:hAnsi="Garamond"/>
                <w:color w:val="000000" w:themeColor="text1"/>
              </w:rPr>
            </w:pPr>
            <w:r>
              <w:rPr>
                <w:rFonts w:ascii="Garamond" w:hAnsi="Garamond"/>
                <w:color w:val="000000" w:themeColor="text1"/>
              </w:rPr>
              <w:t>Review</w:t>
            </w:r>
          </w:p>
        </w:tc>
        <w:tc>
          <w:tcPr>
            <w:tcW w:w="1050" w:type="dxa"/>
          </w:tcPr>
          <w:p w14:paraId="07D2CBAC" w14:textId="03E224B6" w:rsidR="004937DC" w:rsidRPr="1982B98B" w:rsidRDefault="005F7148" w:rsidP="1982B98B">
            <w:pPr>
              <w:jc w:val="center"/>
              <w:rPr>
                <w:rFonts w:ascii="Garamond" w:hAnsi="Garamond"/>
              </w:rPr>
            </w:pPr>
            <w:r>
              <w:rPr>
                <w:rFonts w:ascii="Garamond" w:hAnsi="Garamond"/>
              </w:rPr>
              <w:t>—</w:t>
            </w:r>
          </w:p>
        </w:tc>
        <w:tc>
          <w:tcPr>
            <w:tcW w:w="1962" w:type="dxa"/>
            <w:vAlign w:val="bottom"/>
          </w:tcPr>
          <w:p w14:paraId="3CDC43AD" w14:textId="0F8C5977" w:rsidR="004937DC" w:rsidRPr="1982B98B" w:rsidRDefault="005F7148" w:rsidP="1982B98B">
            <w:pPr>
              <w:jc w:val="center"/>
              <w:rPr>
                <w:rFonts w:ascii="Garamond" w:hAnsi="Garamond"/>
              </w:rPr>
            </w:pPr>
            <w:r>
              <w:rPr>
                <w:rFonts w:ascii="Garamond" w:hAnsi="Garamond"/>
              </w:rPr>
              <w:t>—</w:t>
            </w:r>
          </w:p>
        </w:tc>
      </w:tr>
      <w:tr w:rsidR="004937DC" w:rsidRPr="00F41F07" w14:paraId="1172C474" w14:textId="77777777" w:rsidTr="47CB0F37">
        <w:trPr>
          <w:trHeight w:hRule="exact" w:val="274"/>
          <w:jc w:val="center"/>
        </w:trPr>
        <w:tc>
          <w:tcPr>
            <w:tcW w:w="790" w:type="dxa"/>
            <w:shd w:val="clear" w:color="auto" w:fill="auto"/>
          </w:tcPr>
          <w:p w14:paraId="1C565B98" w14:textId="6820FA5A" w:rsidR="004937DC" w:rsidRDefault="00657A8C" w:rsidP="001645FF">
            <w:pPr>
              <w:jc w:val="center"/>
              <w:rPr>
                <w:rFonts w:ascii="Garamond" w:hAnsi="Garamond"/>
                <w:color w:val="000000" w:themeColor="text1"/>
              </w:rPr>
            </w:pPr>
            <w:r>
              <w:rPr>
                <w:rFonts w:ascii="Garamond" w:hAnsi="Garamond"/>
                <w:color w:val="000000" w:themeColor="text1"/>
              </w:rPr>
              <w:t>16</w:t>
            </w:r>
          </w:p>
        </w:tc>
        <w:tc>
          <w:tcPr>
            <w:tcW w:w="1083" w:type="dxa"/>
            <w:vAlign w:val="bottom"/>
          </w:tcPr>
          <w:p w14:paraId="3804844D" w14:textId="0094B46D" w:rsidR="004937DC" w:rsidRPr="009D40D1" w:rsidRDefault="00657A8C" w:rsidP="46BFDFCD">
            <w:pPr>
              <w:jc w:val="center"/>
              <w:rPr>
                <w:rFonts w:ascii="Garamond" w:hAnsi="Garamond"/>
                <w:color w:val="000000" w:themeColor="text1"/>
              </w:rPr>
            </w:pPr>
            <w:r w:rsidRPr="009D40D1">
              <w:rPr>
                <w:rFonts w:ascii="Garamond" w:hAnsi="Garamond"/>
                <w:color w:val="000000" w:themeColor="text1"/>
              </w:rPr>
              <w:t>May 13</w:t>
            </w:r>
          </w:p>
        </w:tc>
        <w:tc>
          <w:tcPr>
            <w:tcW w:w="3000" w:type="dxa"/>
          </w:tcPr>
          <w:p w14:paraId="20544CA6" w14:textId="61ADB154" w:rsidR="004937DC" w:rsidRPr="31D8B1DC" w:rsidRDefault="005F7148" w:rsidP="31D8B1DC">
            <w:pPr>
              <w:rPr>
                <w:rFonts w:ascii="Garamond" w:hAnsi="Garamond"/>
                <w:color w:val="000000" w:themeColor="text1"/>
              </w:rPr>
            </w:pPr>
            <w:r>
              <w:rPr>
                <w:rFonts w:ascii="Garamond" w:hAnsi="Garamond"/>
                <w:color w:val="000000" w:themeColor="text1"/>
              </w:rPr>
              <w:t>Review</w:t>
            </w:r>
          </w:p>
        </w:tc>
        <w:tc>
          <w:tcPr>
            <w:tcW w:w="1050" w:type="dxa"/>
          </w:tcPr>
          <w:p w14:paraId="5D0D4B81" w14:textId="3D200489" w:rsidR="004937DC" w:rsidRPr="1982B98B" w:rsidRDefault="005F7148" w:rsidP="1982B98B">
            <w:pPr>
              <w:jc w:val="center"/>
              <w:rPr>
                <w:rFonts w:ascii="Garamond" w:hAnsi="Garamond"/>
              </w:rPr>
            </w:pPr>
            <w:r>
              <w:rPr>
                <w:rFonts w:ascii="Garamond" w:hAnsi="Garamond"/>
              </w:rPr>
              <w:t>—</w:t>
            </w:r>
          </w:p>
        </w:tc>
        <w:tc>
          <w:tcPr>
            <w:tcW w:w="1962" w:type="dxa"/>
            <w:vAlign w:val="bottom"/>
          </w:tcPr>
          <w:p w14:paraId="62166D7A" w14:textId="43A1A917" w:rsidR="004937DC" w:rsidRPr="1982B98B" w:rsidRDefault="005F7148" w:rsidP="1982B98B">
            <w:pPr>
              <w:jc w:val="center"/>
              <w:rPr>
                <w:rFonts w:ascii="Garamond" w:hAnsi="Garamond"/>
              </w:rPr>
            </w:pPr>
            <w:r>
              <w:rPr>
                <w:rFonts w:ascii="Garamond" w:hAnsi="Garamond"/>
              </w:rPr>
              <w:t>—</w:t>
            </w:r>
          </w:p>
        </w:tc>
      </w:tr>
      <w:tr w:rsidR="00F13848" w:rsidRPr="00F41F07" w14:paraId="7C9289E0" w14:textId="77777777" w:rsidTr="47CB0F37">
        <w:trPr>
          <w:trHeight w:hRule="exact" w:val="858"/>
          <w:jc w:val="center"/>
        </w:trPr>
        <w:tc>
          <w:tcPr>
            <w:tcW w:w="790" w:type="dxa"/>
            <w:tcBorders>
              <w:top w:val="single" w:sz="12" w:space="0" w:color="auto"/>
            </w:tcBorders>
            <w:shd w:val="clear" w:color="auto" w:fill="FFFF99"/>
          </w:tcPr>
          <w:p w14:paraId="7AD82DD2" w14:textId="02144616" w:rsidR="00F13848" w:rsidRPr="00F41F07" w:rsidRDefault="00F13848" w:rsidP="001645FF">
            <w:pPr>
              <w:jc w:val="center"/>
              <w:rPr>
                <w:rFonts w:ascii="Garamond" w:hAnsi="Garamond"/>
                <w:color w:val="FF0000"/>
              </w:rPr>
            </w:pPr>
            <w:r w:rsidRPr="00F41F07">
              <w:rPr>
                <w:rFonts w:ascii="Garamond" w:hAnsi="Garamond"/>
                <w:color w:val="000000" w:themeColor="text1"/>
              </w:rPr>
              <w:t>1</w:t>
            </w:r>
            <w:r w:rsidR="00657A8C">
              <w:rPr>
                <w:rFonts w:ascii="Garamond" w:hAnsi="Garamond"/>
                <w:color w:val="000000" w:themeColor="text1"/>
              </w:rPr>
              <w:t>7</w:t>
            </w:r>
          </w:p>
        </w:tc>
        <w:tc>
          <w:tcPr>
            <w:tcW w:w="1083" w:type="dxa"/>
            <w:tcBorders>
              <w:top w:val="single" w:sz="12" w:space="0" w:color="auto"/>
            </w:tcBorders>
            <w:shd w:val="clear" w:color="auto" w:fill="FFFF99"/>
            <w:vAlign w:val="bottom"/>
          </w:tcPr>
          <w:p w14:paraId="5262C521" w14:textId="1AA6E18E" w:rsidR="00F13848" w:rsidRPr="009D40D1" w:rsidRDefault="0091034A" w:rsidP="1982B98B">
            <w:pPr>
              <w:jc w:val="center"/>
              <w:rPr>
                <w:rFonts w:ascii="Garamond" w:hAnsi="Garamond"/>
                <w:color w:val="FF0000"/>
              </w:rPr>
            </w:pPr>
            <w:r w:rsidRPr="009D40D1">
              <w:rPr>
                <w:rFonts w:ascii="Garamond" w:hAnsi="Garamond"/>
                <w:color w:val="FF0000"/>
              </w:rPr>
              <w:t>May 20, 1:00-3:00 PM</w:t>
            </w:r>
          </w:p>
        </w:tc>
        <w:tc>
          <w:tcPr>
            <w:tcW w:w="3000" w:type="dxa"/>
            <w:tcBorders>
              <w:top w:val="single" w:sz="12" w:space="0" w:color="auto"/>
            </w:tcBorders>
            <w:shd w:val="clear" w:color="auto" w:fill="FFFF99"/>
          </w:tcPr>
          <w:p w14:paraId="323155EF" w14:textId="2B4BA7F4" w:rsidR="00F13848" w:rsidRPr="00F41F07" w:rsidRDefault="31D8B1DC" w:rsidP="31D8B1DC">
            <w:pPr>
              <w:rPr>
                <w:rFonts w:ascii="Garamond" w:hAnsi="Garamond"/>
                <w:b/>
                <w:bCs/>
                <w:color w:val="000000" w:themeColor="text1"/>
              </w:rPr>
            </w:pPr>
            <w:r w:rsidRPr="31D8B1DC">
              <w:rPr>
                <w:rFonts w:ascii="Garamond" w:hAnsi="Garamond"/>
                <w:b/>
                <w:bCs/>
                <w:color w:val="000000" w:themeColor="text1"/>
              </w:rPr>
              <w:t>Final Exam (see university final exam schedule)</w:t>
            </w:r>
          </w:p>
        </w:tc>
        <w:tc>
          <w:tcPr>
            <w:tcW w:w="1050" w:type="dxa"/>
            <w:tcBorders>
              <w:top w:val="single" w:sz="12" w:space="0" w:color="auto"/>
            </w:tcBorders>
            <w:shd w:val="clear" w:color="auto" w:fill="FFFF99"/>
          </w:tcPr>
          <w:p w14:paraId="36C71FCB" w14:textId="41FA63A1" w:rsidR="00F13848" w:rsidRPr="00F41F07" w:rsidRDefault="00F13848" w:rsidP="1982B98B">
            <w:pPr>
              <w:jc w:val="center"/>
              <w:rPr>
                <w:rFonts w:ascii="Garamond" w:hAnsi="Garamond"/>
                <w:b/>
                <w:bCs/>
              </w:rPr>
            </w:pPr>
          </w:p>
          <w:p w14:paraId="74FCE562" w14:textId="41903DBB" w:rsidR="00F13848" w:rsidRPr="00391224" w:rsidRDefault="005F7148" w:rsidP="1982B98B">
            <w:pPr>
              <w:jc w:val="center"/>
              <w:rPr>
                <w:rFonts w:ascii="Garamond" w:hAnsi="Garamond"/>
                <w:bCs/>
              </w:rPr>
            </w:pPr>
            <w:r>
              <w:rPr>
                <w:rFonts w:ascii="Garamond" w:hAnsi="Garamond"/>
                <w:bCs/>
              </w:rPr>
              <w:t>—</w:t>
            </w:r>
          </w:p>
        </w:tc>
        <w:tc>
          <w:tcPr>
            <w:tcW w:w="1962" w:type="dxa"/>
            <w:tcBorders>
              <w:top w:val="single" w:sz="12" w:space="0" w:color="auto"/>
            </w:tcBorders>
            <w:shd w:val="clear" w:color="auto" w:fill="FFFF99"/>
            <w:vAlign w:val="center"/>
          </w:tcPr>
          <w:p w14:paraId="24F8D917" w14:textId="07D7E39C" w:rsidR="00F13848" w:rsidRPr="00F41F07" w:rsidRDefault="005F7148" w:rsidP="00391224">
            <w:pPr>
              <w:jc w:val="center"/>
              <w:rPr>
                <w:rFonts w:ascii="Garamond" w:hAnsi="Garamond"/>
              </w:rPr>
            </w:pPr>
            <w:r>
              <w:rPr>
                <w:rFonts w:ascii="Garamond" w:hAnsi="Garamond"/>
              </w:rPr>
              <w:t>—</w:t>
            </w:r>
          </w:p>
        </w:tc>
      </w:tr>
    </w:tbl>
    <w:p w14:paraId="1CC04AE4" w14:textId="77777777" w:rsidR="00336368" w:rsidRDefault="00336368">
      <w:pPr>
        <w:rPr>
          <w:rFonts w:ascii="Garamond" w:hAnsi="Garamond"/>
        </w:rPr>
      </w:pPr>
    </w:p>
    <w:p w14:paraId="71F99C2A" w14:textId="430D0F00" w:rsidR="00FA6B71" w:rsidRPr="008638E4" w:rsidRDefault="00FA6B71" w:rsidP="46BFDFCD">
      <w:pPr>
        <w:rPr>
          <w:rFonts w:ascii="Garamond" w:hAnsi="Garamond"/>
        </w:rPr>
      </w:pPr>
    </w:p>
    <w:sectPr w:rsidR="00FA6B71" w:rsidRPr="008638E4" w:rsidSect="00FA6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7EDB" w14:textId="77777777" w:rsidR="00903E82" w:rsidRDefault="00903E82">
      <w:r>
        <w:separator/>
      </w:r>
    </w:p>
  </w:endnote>
  <w:endnote w:type="continuationSeparator" w:id="0">
    <w:p w14:paraId="07F6BCFF" w14:textId="77777777" w:rsidR="00903E82" w:rsidRDefault="0090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A8F3" w14:textId="032A1296" w:rsidR="00F94580" w:rsidRPr="00F94580" w:rsidRDefault="00F94580">
    <w:pPr>
      <w:pStyle w:val="Footer"/>
      <w:jc w:val="center"/>
      <w:rPr>
        <w:rFonts w:ascii="Garamond" w:hAnsi="Garamond"/>
      </w:rPr>
    </w:pPr>
    <w:r w:rsidRPr="00F94580">
      <w:rPr>
        <w:rFonts w:ascii="Garamond" w:hAnsi="Garamond"/>
      </w:rPr>
      <w:fldChar w:fldCharType="begin"/>
    </w:r>
    <w:r w:rsidRPr="00F94580">
      <w:rPr>
        <w:rFonts w:ascii="Garamond" w:hAnsi="Garamond"/>
      </w:rPr>
      <w:instrText xml:space="preserve"> PAGE   \* MERGEFORMAT </w:instrText>
    </w:r>
    <w:r w:rsidRPr="00F94580">
      <w:rPr>
        <w:rFonts w:ascii="Garamond" w:hAnsi="Garamond"/>
      </w:rPr>
      <w:fldChar w:fldCharType="separate"/>
    </w:r>
    <w:r w:rsidR="007D5534">
      <w:rPr>
        <w:rFonts w:ascii="Garamond" w:hAnsi="Garamond"/>
        <w:noProof/>
      </w:rPr>
      <w:t>1</w:t>
    </w:r>
    <w:r w:rsidRPr="00F94580">
      <w:rPr>
        <w:rFonts w:ascii="Garamond" w:hAnsi="Garamond"/>
        <w:noProof/>
      </w:rPr>
      <w:fldChar w:fldCharType="end"/>
    </w:r>
  </w:p>
  <w:p w14:paraId="64813B2E" w14:textId="77777777" w:rsidR="00F94580" w:rsidRDefault="00F945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9C27" w14:textId="77777777" w:rsidR="00903E82" w:rsidRDefault="00903E82">
      <w:r>
        <w:separator/>
      </w:r>
    </w:p>
  </w:footnote>
  <w:footnote w:type="continuationSeparator" w:id="0">
    <w:p w14:paraId="684E478E" w14:textId="77777777" w:rsidR="00903E82" w:rsidRDefault="00903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84"/>
    <w:multiLevelType w:val="hybridMultilevel"/>
    <w:tmpl w:val="2FF669FA"/>
    <w:lvl w:ilvl="0" w:tplc="312E22D6">
      <w:start w:val="1"/>
      <w:numFmt w:val="bullet"/>
      <w:lvlText w:val=""/>
      <w:lvlJc w:val="left"/>
      <w:pPr>
        <w:ind w:left="720" w:hanging="360"/>
      </w:pPr>
      <w:rPr>
        <w:rFonts w:ascii="Symbol" w:hAnsi="Symbol" w:hint="default"/>
      </w:rPr>
    </w:lvl>
    <w:lvl w:ilvl="1" w:tplc="EC923F7A">
      <w:start w:val="1"/>
      <w:numFmt w:val="bullet"/>
      <w:lvlText w:val="o"/>
      <w:lvlJc w:val="left"/>
      <w:pPr>
        <w:ind w:left="1440" w:hanging="360"/>
      </w:pPr>
      <w:rPr>
        <w:rFonts w:ascii="Courier New" w:hAnsi="Courier New" w:hint="default"/>
      </w:rPr>
    </w:lvl>
    <w:lvl w:ilvl="2" w:tplc="8A1E45EC">
      <w:start w:val="1"/>
      <w:numFmt w:val="bullet"/>
      <w:lvlText w:val=""/>
      <w:lvlJc w:val="left"/>
      <w:pPr>
        <w:ind w:left="2160" w:hanging="360"/>
      </w:pPr>
      <w:rPr>
        <w:rFonts w:ascii="Wingdings" w:hAnsi="Wingdings" w:hint="default"/>
      </w:rPr>
    </w:lvl>
    <w:lvl w:ilvl="3" w:tplc="C422C3D4">
      <w:start w:val="1"/>
      <w:numFmt w:val="bullet"/>
      <w:lvlText w:val=""/>
      <w:lvlJc w:val="left"/>
      <w:pPr>
        <w:ind w:left="2880" w:hanging="360"/>
      </w:pPr>
      <w:rPr>
        <w:rFonts w:ascii="Symbol" w:hAnsi="Symbol" w:hint="default"/>
      </w:rPr>
    </w:lvl>
    <w:lvl w:ilvl="4" w:tplc="49665E5A">
      <w:start w:val="1"/>
      <w:numFmt w:val="bullet"/>
      <w:lvlText w:val="o"/>
      <w:lvlJc w:val="left"/>
      <w:pPr>
        <w:ind w:left="3600" w:hanging="360"/>
      </w:pPr>
      <w:rPr>
        <w:rFonts w:ascii="Courier New" w:hAnsi="Courier New" w:hint="default"/>
      </w:rPr>
    </w:lvl>
    <w:lvl w:ilvl="5" w:tplc="05DC0754">
      <w:start w:val="1"/>
      <w:numFmt w:val="bullet"/>
      <w:lvlText w:val=""/>
      <w:lvlJc w:val="left"/>
      <w:pPr>
        <w:ind w:left="4320" w:hanging="360"/>
      </w:pPr>
      <w:rPr>
        <w:rFonts w:ascii="Wingdings" w:hAnsi="Wingdings" w:hint="default"/>
      </w:rPr>
    </w:lvl>
    <w:lvl w:ilvl="6" w:tplc="61FA11F4">
      <w:start w:val="1"/>
      <w:numFmt w:val="bullet"/>
      <w:lvlText w:val=""/>
      <w:lvlJc w:val="left"/>
      <w:pPr>
        <w:ind w:left="5040" w:hanging="360"/>
      </w:pPr>
      <w:rPr>
        <w:rFonts w:ascii="Symbol" w:hAnsi="Symbol" w:hint="default"/>
      </w:rPr>
    </w:lvl>
    <w:lvl w:ilvl="7" w:tplc="FDE4ABC0">
      <w:start w:val="1"/>
      <w:numFmt w:val="bullet"/>
      <w:lvlText w:val="o"/>
      <w:lvlJc w:val="left"/>
      <w:pPr>
        <w:ind w:left="5760" w:hanging="360"/>
      </w:pPr>
      <w:rPr>
        <w:rFonts w:ascii="Courier New" w:hAnsi="Courier New" w:hint="default"/>
      </w:rPr>
    </w:lvl>
    <w:lvl w:ilvl="8" w:tplc="739A405A">
      <w:start w:val="1"/>
      <w:numFmt w:val="bullet"/>
      <w:lvlText w:val=""/>
      <w:lvlJc w:val="left"/>
      <w:pPr>
        <w:ind w:left="6480" w:hanging="360"/>
      </w:pPr>
      <w:rPr>
        <w:rFonts w:ascii="Wingdings" w:hAnsi="Wingdings" w:hint="default"/>
      </w:rPr>
    </w:lvl>
  </w:abstractNum>
  <w:abstractNum w:abstractNumId="1" w15:restartNumberingAfterBreak="0">
    <w:nsid w:val="15DB22EE"/>
    <w:multiLevelType w:val="hybridMultilevel"/>
    <w:tmpl w:val="8DDCC586"/>
    <w:lvl w:ilvl="0" w:tplc="4C6A064A">
      <w:start w:val="1"/>
      <w:numFmt w:val="bullet"/>
      <w:lvlText w:val=""/>
      <w:lvlJc w:val="left"/>
      <w:pPr>
        <w:ind w:left="720" w:hanging="360"/>
      </w:pPr>
      <w:rPr>
        <w:rFonts w:ascii="Symbol" w:hAnsi="Symbol" w:hint="default"/>
      </w:rPr>
    </w:lvl>
    <w:lvl w:ilvl="1" w:tplc="BC42C514">
      <w:start w:val="1"/>
      <w:numFmt w:val="bullet"/>
      <w:lvlText w:val="o"/>
      <w:lvlJc w:val="left"/>
      <w:pPr>
        <w:ind w:left="1440" w:hanging="360"/>
      </w:pPr>
      <w:rPr>
        <w:rFonts w:ascii="Courier New" w:hAnsi="Courier New" w:hint="default"/>
      </w:rPr>
    </w:lvl>
    <w:lvl w:ilvl="2" w:tplc="28F0DC32">
      <w:start w:val="1"/>
      <w:numFmt w:val="bullet"/>
      <w:lvlText w:val=""/>
      <w:lvlJc w:val="left"/>
      <w:pPr>
        <w:ind w:left="2160" w:hanging="360"/>
      </w:pPr>
      <w:rPr>
        <w:rFonts w:ascii="Wingdings" w:hAnsi="Wingdings" w:hint="default"/>
      </w:rPr>
    </w:lvl>
    <w:lvl w:ilvl="3" w:tplc="24F63498">
      <w:start w:val="1"/>
      <w:numFmt w:val="bullet"/>
      <w:lvlText w:val=""/>
      <w:lvlJc w:val="left"/>
      <w:pPr>
        <w:ind w:left="2880" w:hanging="360"/>
      </w:pPr>
      <w:rPr>
        <w:rFonts w:ascii="Symbol" w:hAnsi="Symbol" w:hint="default"/>
      </w:rPr>
    </w:lvl>
    <w:lvl w:ilvl="4" w:tplc="275686C0">
      <w:start w:val="1"/>
      <w:numFmt w:val="bullet"/>
      <w:lvlText w:val="o"/>
      <w:lvlJc w:val="left"/>
      <w:pPr>
        <w:ind w:left="3600" w:hanging="360"/>
      </w:pPr>
      <w:rPr>
        <w:rFonts w:ascii="Courier New" w:hAnsi="Courier New" w:hint="default"/>
      </w:rPr>
    </w:lvl>
    <w:lvl w:ilvl="5" w:tplc="ECE487E8">
      <w:start w:val="1"/>
      <w:numFmt w:val="bullet"/>
      <w:lvlText w:val=""/>
      <w:lvlJc w:val="left"/>
      <w:pPr>
        <w:ind w:left="4320" w:hanging="360"/>
      </w:pPr>
      <w:rPr>
        <w:rFonts w:ascii="Wingdings" w:hAnsi="Wingdings" w:hint="default"/>
      </w:rPr>
    </w:lvl>
    <w:lvl w:ilvl="6" w:tplc="6A4C7E9A">
      <w:start w:val="1"/>
      <w:numFmt w:val="bullet"/>
      <w:lvlText w:val=""/>
      <w:lvlJc w:val="left"/>
      <w:pPr>
        <w:ind w:left="5040" w:hanging="360"/>
      </w:pPr>
      <w:rPr>
        <w:rFonts w:ascii="Symbol" w:hAnsi="Symbol" w:hint="default"/>
      </w:rPr>
    </w:lvl>
    <w:lvl w:ilvl="7" w:tplc="6C9E6CBA">
      <w:start w:val="1"/>
      <w:numFmt w:val="bullet"/>
      <w:lvlText w:val="o"/>
      <w:lvlJc w:val="left"/>
      <w:pPr>
        <w:ind w:left="5760" w:hanging="360"/>
      </w:pPr>
      <w:rPr>
        <w:rFonts w:ascii="Courier New" w:hAnsi="Courier New" w:hint="default"/>
      </w:rPr>
    </w:lvl>
    <w:lvl w:ilvl="8" w:tplc="8F96D406">
      <w:start w:val="1"/>
      <w:numFmt w:val="bullet"/>
      <w:lvlText w:val=""/>
      <w:lvlJc w:val="left"/>
      <w:pPr>
        <w:ind w:left="6480" w:hanging="360"/>
      </w:pPr>
      <w:rPr>
        <w:rFonts w:ascii="Wingdings" w:hAnsi="Wingdings" w:hint="default"/>
      </w:rPr>
    </w:lvl>
  </w:abstractNum>
  <w:abstractNum w:abstractNumId="2" w15:restartNumberingAfterBreak="0">
    <w:nsid w:val="1EA1464D"/>
    <w:multiLevelType w:val="hybridMultilevel"/>
    <w:tmpl w:val="31BC45F4"/>
    <w:lvl w:ilvl="0" w:tplc="4E4E6A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043154"/>
    <w:multiLevelType w:val="hybridMultilevel"/>
    <w:tmpl w:val="5978E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847871"/>
    <w:multiLevelType w:val="hybridMultilevel"/>
    <w:tmpl w:val="B3A8BD82"/>
    <w:lvl w:ilvl="0" w:tplc="FFFFFFFF">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3C"/>
    <w:rsid w:val="000107D8"/>
    <w:rsid w:val="00014437"/>
    <w:rsid w:val="00015D9F"/>
    <w:rsid w:val="00031CBB"/>
    <w:rsid w:val="00032042"/>
    <w:rsid w:val="0003599A"/>
    <w:rsid w:val="00037B04"/>
    <w:rsid w:val="00043C5A"/>
    <w:rsid w:val="00051A92"/>
    <w:rsid w:val="00070335"/>
    <w:rsid w:val="000711AB"/>
    <w:rsid w:val="0008462B"/>
    <w:rsid w:val="000850D5"/>
    <w:rsid w:val="00095819"/>
    <w:rsid w:val="000B325B"/>
    <w:rsid w:val="000B61DB"/>
    <w:rsid w:val="000E0109"/>
    <w:rsid w:val="000E5AD7"/>
    <w:rsid w:val="000F7ABD"/>
    <w:rsid w:val="00104D95"/>
    <w:rsid w:val="00133D08"/>
    <w:rsid w:val="001632AE"/>
    <w:rsid w:val="001645FF"/>
    <w:rsid w:val="00182171"/>
    <w:rsid w:val="001950F4"/>
    <w:rsid w:val="001977F8"/>
    <w:rsid w:val="001A4E45"/>
    <w:rsid w:val="001A5B50"/>
    <w:rsid w:val="001A78E2"/>
    <w:rsid w:val="001B1A1A"/>
    <w:rsid w:val="001C0DC8"/>
    <w:rsid w:val="001C2114"/>
    <w:rsid w:val="001D7D7F"/>
    <w:rsid w:val="001E55EB"/>
    <w:rsid w:val="001F3E9F"/>
    <w:rsid w:val="001F513C"/>
    <w:rsid w:val="0021230B"/>
    <w:rsid w:val="00215544"/>
    <w:rsid w:val="00222B33"/>
    <w:rsid w:val="002343DF"/>
    <w:rsid w:val="002404DD"/>
    <w:rsid w:val="00244827"/>
    <w:rsid w:val="002617BD"/>
    <w:rsid w:val="00323E3B"/>
    <w:rsid w:val="00336368"/>
    <w:rsid w:val="00350D5E"/>
    <w:rsid w:val="00371473"/>
    <w:rsid w:val="0038094E"/>
    <w:rsid w:val="00391224"/>
    <w:rsid w:val="00395B9A"/>
    <w:rsid w:val="003C54D1"/>
    <w:rsid w:val="003C5CCF"/>
    <w:rsid w:val="003F13C8"/>
    <w:rsid w:val="003F2891"/>
    <w:rsid w:val="00404EF2"/>
    <w:rsid w:val="00406911"/>
    <w:rsid w:val="00406D0C"/>
    <w:rsid w:val="00413328"/>
    <w:rsid w:val="004206F2"/>
    <w:rsid w:val="00435C31"/>
    <w:rsid w:val="00446A32"/>
    <w:rsid w:val="00463751"/>
    <w:rsid w:val="004920DD"/>
    <w:rsid w:val="004937DC"/>
    <w:rsid w:val="004B1B95"/>
    <w:rsid w:val="004D77B9"/>
    <w:rsid w:val="004E4FAE"/>
    <w:rsid w:val="004E6259"/>
    <w:rsid w:val="004F340E"/>
    <w:rsid w:val="004F3CE0"/>
    <w:rsid w:val="005065C8"/>
    <w:rsid w:val="00520ADE"/>
    <w:rsid w:val="00547447"/>
    <w:rsid w:val="00557467"/>
    <w:rsid w:val="00561DE3"/>
    <w:rsid w:val="00565DB9"/>
    <w:rsid w:val="005732EB"/>
    <w:rsid w:val="005D57D4"/>
    <w:rsid w:val="005D650D"/>
    <w:rsid w:val="005E3275"/>
    <w:rsid w:val="005F7148"/>
    <w:rsid w:val="006446D0"/>
    <w:rsid w:val="00657A8C"/>
    <w:rsid w:val="00674592"/>
    <w:rsid w:val="00687A0F"/>
    <w:rsid w:val="006B3ED1"/>
    <w:rsid w:val="006C6522"/>
    <w:rsid w:val="006D4401"/>
    <w:rsid w:val="006E6E04"/>
    <w:rsid w:val="00734D14"/>
    <w:rsid w:val="007418FA"/>
    <w:rsid w:val="00745803"/>
    <w:rsid w:val="00750B45"/>
    <w:rsid w:val="00763063"/>
    <w:rsid w:val="007645FE"/>
    <w:rsid w:val="007737CD"/>
    <w:rsid w:val="00790385"/>
    <w:rsid w:val="00791092"/>
    <w:rsid w:val="007968BB"/>
    <w:rsid w:val="007D0C9C"/>
    <w:rsid w:val="007D5534"/>
    <w:rsid w:val="007E667B"/>
    <w:rsid w:val="007F27C7"/>
    <w:rsid w:val="008150F1"/>
    <w:rsid w:val="008151A2"/>
    <w:rsid w:val="008564C9"/>
    <w:rsid w:val="0087596A"/>
    <w:rsid w:val="0089043B"/>
    <w:rsid w:val="00890794"/>
    <w:rsid w:val="00891DB0"/>
    <w:rsid w:val="008A2687"/>
    <w:rsid w:val="008C453C"/>
    <w:rsid w:val="008D236C"/>
    <w:rsid w:val="008F7648"/>
    <w:rsid w:val="00903048"/>
    <w:rsid w:val="00903DC8"/>
    <w:rsid w:val="00903E82"/>
    <w:rsid w:val="0090539D"/>
    <w:rsid w:val="0091034A"/>
    <w:rsid w:val="00924B4A"/>
    <w:rsid w:val="0092560C"/>
    <w:rsid w:val="00971963"/>
    <w:rsid w:val="009866AB"/>
    <w:rsid w:val="009C7B49"/>
    <w:rsid w:val="009D40D1"/>
    <w:rsid w:val="009F6253"/>
    <w:rsid w:val="00A02FE3"/>
    <w:rsid w:val="00A24203"/>
    <w:rsid w:val="00A260DE"/>
    <w:rsid w:val="00A3242C"/>
    <w:rsid w:val="00A3322C"/>
    <w:rsid w:val="00A53F9B"/>
    <w:rsid w:val="00A62D22"/>
    <w:rsid w:val="00A95A4E"/>
    <w:rsid w:val="00AB6C2D"/>
    <w:rsid w:val="00AC487F"/>
    <w:rsid w:val="00AE357C"/>
    <w:rsid w:val="00AE4CD7"/>
    <w:rsid w:val="00AF244A"/>
    <w:rsid w:val="00B16871"/>
    <w:rsid w:val="00B369BF"/>
    <w:rsid w:val="00B41428"/>
    <w:rsid w:val="00B54591"/>
    <w:rsid w:val="00B60844"/>
    <w:rsid w:val="00B90ADF"/>
    <w:rsid w:val="00B9329D"/>
    <w:rsid w:val="00BA4015"/>
    <w:rsid w:val="00BA4C73"/>
    <w:rsid w:val="00BD056A"/>
    <w:rsid w:val="00BD212B"/>
    <w:rsid w:val="00BD706B"/>
    <w:rsid w:val="00BE1821"/>
    <w:rsid w:val="00C21E16"/>
    <w:rsid w:val="00C22404"/>
    <w:rsid w:val="00C61204"/>
    <w:rsid w:val="00C82E7F"/>
    <w:rsid w:val="00C8606C"/>
    <w:rsid w:val="00C9726F"/>
    <w:rsid w:val="00CA0329"/>
    <w:rsid w:val="00CF04B9"/>
    <w:rsid w:val="00CF08CA"/>
    <w:rsid w:val="00CF7CE5"/>
    <w:rsid w:val="00D24AF9"/>
    <w:rsid w:val="00D32094"/>
    <w:rsid w:val="00D329C6"/>
    <w:rsid w:val="00D47632"/>
    <w:rsid w:val="00D771D0"/>
    <w:rsid w:val="00D87D0D"/>
    <w:rsid w:val="00DC54FA"/>
    <w:rsid w:val="00DE1CF3"/>
    <w:rsid w:val="00E06C5E"/>
    <w:rsid w:val="00E14904"/>
    <w:rsid w:val="00E30FE2"/>
    <w:rsid w:val="00E34FB2"/>
    <w:rsid w:val="00E37942"/>
    <w:rsid w:val="00E518D8"/>
    <w:rsid w:val="00E96B2F"/>
    <w:rsid w:val="00EA4BD7"/>
    <w:rsid w:val="00EB0CBB"/>
    <w:rsid w:val="00EB61E4"/>
    <w:rsid w:val="00EB7128"/>
    <w:rsid w:val="00EB732F"/>
    <w:rsid w:val="00ED15A7"/>
    <w:rsid w:val="00EE55B2"/>
    <w:rsid w:val="00EF1718"/>
    <w:rsid w:val="00EF7E0B"/>
    <w:rsid w:val="00F13848"/>
    <w:rsid w:val="00F1420D"/>
    <w:rsid w:val="00F15996"/>
    <w:rsid w:val="00F37F86"/>
    <w:rsid w:val="00F40623"/>
    <w:rsid w:val="00F41F07"/>
    <w:rsid w:val="00F62ECB"/>
    <w:rsid w:val="00F715C8"/>
    <w:rsid w:val="00F731DF"/>
    <w:rsid w:val="00F94580"/>
    <w:rsid w:val="00FA6B71"/>
    <w:rsid w:val="00FD029E"/>
    <w:rsid w:val="00FD04F7"/>
    <w:rsid w:val="00FE1C2C"/>
    <w:rsid w:val="00FF4555"/>
    <w:rsid w:val="02F44D29"/>
    <w:rsid w:val="1982B98B"/>
    <w:rsid w:val="21C51BB0"/>
    <w:rsid w:val="31D8B1DC"/>
    <w:rsid w:val="323CCDDF"/>
    <w:rsid w:val="356C01E9"/>
    <w:rsid w:val="40428683"/>
    <w:rsid w:val="46BFDFCD"/>
    <w:rsid w:val="47CB0F37"/>
    <w:rsid w:val="5BB5C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D58C"/>
  <w15:docId w15:val="{FDAE59A2-22D8-48D7-A87C-71B7D4B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94580"/>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3411"/>
    <w:rPr>
      <w:sz w:val="20"/>
      <w:szCs w:val="20"/>
    </w:rPr>
  </w:style>
  <w:style w:type="character" w:styleId="FootnoteReference">
    <w:name w:val="footnote reference"/>
    <w:semiHidden/>
    <w:rsid w:val="004A3411"/>
    <w:rPr>
      <w:vertAlign w:val="superscript"/>
    </w:rPr>
  </w:style>
  <w:style w:type="table" w:styleId="TableGrid">
    <w:name w:val="Table Grid"/>
    <w:basedOn w:val="TableNormal"/>
    <w:rsid w:val="00FA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94580"/>
    <w:rPr>
      <w:rFonts w:ascii="Times" w:eastAsia="Times" w:hAnsi="Times"/>
      <w:b/>
      <w:sz w:val="24"/>
      <w:u w:val="single"/>
    </w:rPr>
  </w:style>
  <w:style w:type="paragraph" w:styleId="Header">
    <w:name w:val="header"/>
    <w:basedOn w:val="Normal"/>
    <w:link w:val="HeaderChar"/>
    <w:rsid w:val="00F94580"/>
    <w:pPr>
      <w:tabs>
        <w:tab w:val="center" w:pos="4680"/>
        <w:tab w:val="right" w:pos="9360"/>
      </w:tabs>
    </w:pPr>
  </w:style>
  <w:style w:type="character" w:customStyle="1" w:styleId="HeaderChar">
    <w:name w:val="Header Char"/>
    <w:link w:val="Header"/>
    <w:rsid w:val="00F94580"/>
    <w:rPr>
      <w:sz w:val="24"/>
      <w:szCs w:val="24"/>
    </w:rPr>
  </w:style>
  <w:style w:type="paragraph" w:styleId="Footer">
    <w:name w:val="footer"/>
    <w:basedOn w:val="Normal"/>
    <w:link w:val="FooterChar"/>
    <w:uiPriority w:val="99"/>
    <w:rsid w:val="00F94580"/>
    <w:pPr>
      <w:tabs>
        <w:tab w:val="center" w:pos="4680"/>
        <w:tab w:val="right" w:pos="9360"/>
      </w:tabs>
    </w:pPr>
  </w:style>
  <w:style w:type="character" w:customStyle="1" w:styleId="FooterChar">
    <w:name w:val="Footer Char"/>
    <w:link w:val="Footer"/>
    <w:uiPriority w:val="99"/>
    <w:rsid w:val="00F94580"/>
    <w:rPr>
      <w:sz w:val="24"/>
      <w:szCs w:val="24"/>
    </w:rPr>
  </w:style>
  <w:style w:type="character" w:customStyle="1" w:styleId="FootnoteTextChar">
    <w:name w:val="Footnote Text Char"/>
    <w:link w:val="FootnoteText"/>
    <w:semiHidden/>
    <w:rsid w:val="003C5CCF"/>
  </w:style>
  <w:style w:type="character" w:styleId="Hyperlink">
    <w:name w:val="Hyperlink"/>
    <w:rsid w:val="00043C5A"/>
    <w:rPr>
      <w:color w:val="0000FF"/>
      <w:u w:val="single"/>
    </w:rPr>
  </w:style>
  <w:style w:type="paragraph" w:styleId="ListParagraph">
    <w:name w:val="List Paragraph"/>
    <w:basedOn w:val="Normal"/>
    <w:uiPriority w:val="34"/>
    <w:qFormat/>
    <w:rsid w:val="00A2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barton@csuc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D825-48F0-4C0F-95E5-A51BBD32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8953</Characters>
  <Application>Microsoft Office Word</Application>
  <DocSecurity>0</DocSecurity>
  <Lines>74</Lines>
  <Paragraphs>21</Paragraphs>
  <ScaleCrop>false</ScaleCrop>
  <Company>Miami University School of Business</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ECO202: PRINCIPLES OF MACROECONOMICS</dc:title>
  <dc:creator>Administrator</dc:creator>
  <cp:lastModifiedBy>Gonzalez, Samantha</cp:lastModifiedBy>
  <cp:revision>2</cp:revision>
  <cp:lastPrinted>2014-01-15T22:46:00Z</cp:lastPrinted>
  <dcterms:created xsi:type="dcterms:W3CDTF">2020-02-11T21:21:00Z</dcterms:created>
  <dcterms:modified xsi:type="dcterms:W3CDTF">2020-02-11T21:21:00Z</dcterms:modified>
</cp:coreProperties>
</file>