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73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5135"/>
      </w:tblGrid>
      <w:tr w:rsidR="001B6504" w:rsidRPr="00644B9D" w14:paraId="390A975B" w14:textId="77777777" w:rsidTr="004C043E">
        <w:trPr>
          <w:trHeight w:val="1142"/>
        </w:trPr>
        <w:tc>
          <w:tcPr>
            <w:tcW w:w="3600" w:type="dxa"/>
            <w:shd w:val="clear" w:color="auto" w:fill="auto"/>
          </w:tcPr>
          <w:p w14:paraId="4273085D" w14:textId="77777777" w:rsidR="001B6504" w:rsidRPr="00AF39CF" w:rsidRDefault="001B6504" w:rsidP="004C043E">
            <w:pPr>
              <w:ind w:right="-108"/>
              <w:rPr>
                <w:rFonts w:ascii="Times New Roman" w:hAnsi="Times New Roman"/>
                <w:b/>
                <w:color w:val="FF0000"/>
                <w:sz w:val="104"/>
                <w:szCs w:val="104"/>
              </w:rPr>
            </w:pPr>
            <w:r w:rsidRPr="00AF39CF">
              <w:rPr>
                <w:rFonts w:ascii="Times New Roman" w:hAnsi="Times New Roman"/>
                <w:b/>
                <w:color w:val="FF0000"/>
                <w:sz w:val="104"/>
                <w:szCs w:val="104"/>
              </w:rPr>
              <w:t>CSUCI</w:t>
            </w:r>
          </w:p>
        </w:tc>
        <w:tc>
          <w:tcPr>
            <w:tcW w:w="15135" w:type="dxa"/>
            <w:shd w:val="clear" w:color="auto" w:fill="auto"/>
          </w:tcPr>
          <w:p w14:paraId="5214AD0E" w14:textId="77777777" w:rsidR="001B6504" w:rsidRPr="00AF39CF" w:rsidRDefault="001B6504" w:rsidP="004C043E">
            <w:pPr>
              <w:rPr>
                <w:rFonts w:ascii="Times New Roman" w:hAnsi="Times New Roman"/>
                <w:b/>
                <w:color w:val="000000"/>
                <w:sz w:val="40"/>
                <w:szCs w:val="40"/>
              </w:rPr>
            </w:pPr>
            <w:r w:rsidRPr="00AF39CF">
              <w:rPr>
                <w:rFonts w:ascii="Times New Roman" w:hAnsi="Times New Roman"/>
                <w:b/>
                <w:color w:val="000000"/>
                <w:sz w:val="40"/>
                <w:szCs w:val="40"/>
              </w:rPr>
              <w:t xml:space="preserve">                Martin V. Smith </w:t>
            </w:r>
          </w:p>
          <w:p w14:paraId="7E3FC0AF" w14:textId="77777777" w:rsidR="001B6504" w:rsidRPr="00AF39CF" w:rsidRDefault="001B6504" w:rsidP="004C043E">
            <w:pPr>
              <w:rPr>
                <w:rFonts w:ascii="Times New Roman" w:hAnsi="Times New Roman"/>
                <w:b/>
                <w:color w:val="000000"/>
                <w:sz w:val="40"/>
                <w:szCs w:val="40"/>
              </w:rPr>
            </w:pPr>
            <w:r w:rsidRPr="00AF39CF">
              <w:rPr>
                <w:rFonts w:ascii="Times New Roman" w:hAnsi="Times New Roman"/>
                <w:b/>
                <w:color w:val="000000"/>
                <w:sz w:val="40"/>
                <w:szCs w:val="40"/>
              </w:rPr>
              <w:t>School of Business and Economics</w:t>
            </w:r>
          </w:p>
          <w:p w14:paraId="6ECFE82A" w14:textId="77777777" w:rsidR="001B6504" w:rsidRPr="00AF39CF" w:rsidRDefault="001B6504" w:rsidP="004C043E">
            <w:pPr>
              <w:jc w:val="center"/>
              <w:rPr>
                <w:rFonts w:ascii="Times New Roman" w:hAnsi="Times New Roman"/>
                <w:b/>
                <w:color w:val="000000"/>
                <w:sz w:val="32"/>
                <w:szCs w:val="32"/>
              </w:rPr>
            </w:pPr>
          </w:p>
        </w:tc>
      </w:tr>
    </w:tbl>
    <w:p w14:paraId="665D60E3" w14:textId="77777777" w:rsidR="001B6504" w:rsidRPr="00E63966" w:rsidRDefault="001B6504" w:rsidP="001B6504">
      <w:pPr>
        <w:rPr>
          <w:sz w:val="10"/>
          <w:szCs w:val="10"/>
        </w:rPr>
      </w:pPr>
    </w:p>
    <w:p w14:paraId="275AD4B6" w14:textId="77777777" w:rsidR="001B6504" w:rsidRPr="00E63966" w:rsidRDefault="001B6504" w:rsidP="001B6504">
      <w:pPr>
        <w:rPr>
          <w:sz w:val="10"/>
          <w:szCs w:val="10"/>
        </w:rPr>
      </w:pPr>
    </w:p>
    <w:tbl>
      <w:tblPr>
        <w:tblW w:w="10632" w:type="dxa"/>
        <w:tblLook w:val="00A0" w:firstRow="1" w:lastRow="0" w:firstColumn="1" w:lastColumn="0" w:noHBand="0" w:noVBand="0"/>
      </w:tblPr>
      <w:tblGrid>
        <w:gridCol w:w="10188"/>
        <w:gridCol w:w="222"/>
        <w:gridCol w:w="222"/>
      </w:tblGrid>
      <w:tr w:rsidR="001B6504" w:rsidRPr="00E63966" w14:paraId="429699B5" w14:textId="77777777" w:rsidTr="004C043E">
        <w:trPr>
          <w:trHeight w:val="308"/>
        </w:trPr>
        <w:tc>
          <w:tcPr>
            <w:tcW w:w="10188" w:type="dxa"/>
          </w:tcPr>
          <w:p w14:paraId="629F0156" w14:textId="77777777" w:rsidR="001B6504" w:rsidRPr="00E63966" w:rsidRDefault="001B6504" w:rsidP="004C043E">
            <w:pPr>
              <w:jc w:val="center"/>
              <w:rPr>
                <w:rFonts w:ascii="Gill Sans" w:hAnsi="Gill Sans"/>
                <w:b/>
                <w:color w:val="000000"/>
                <w:sz w:val="10"/>
                <w:szCs w:val="10"/>
              </w:rPr>
            </w:pPr>
          </w:p>
        </w:tc>
        <w:tc>
          <w:tcPr>
            <w:tcW w:w="222" w:type="dxa"/>
          </w:tcPr>
          <w:p w14:paraId="09033B6E" w14:textId="77777777" w:rsidR="001B6504" w:rsidRPr="00E63966" w:rsidRDefault="001B6504" w:rsidP="004C043E">
            <w:pPr>
              <w:jc w:val="center"/>
              <w:rPr>
                <w:rFonts w:ascii="Gill Sans" w:hAnsi="Gill Sans"/>
                <w:b/>
                <w:color w:val="000000"/>
                <w:sz w:val="10"/>
                <w:szCs w:val="10"/>
              </w:rPr>
            </w:pPr>
          </w:p>
        </w:tc>
        <w:tc>
          <w:tcPr>
            <w:tcW w:w="222" w:type="dxa"/>
          </w:tcPr>
          <w:p w14:paraId="5C0B8FC0" w14:textId="77777777" w:rsidR="001B6504" w:rsidRPr="00E63966" w:rsidRDefault="001B6504" w:rsidP="004C043E">
            <w:pPr>
              <w:ind w:left="-108"/>
              <w:rPr>
                <w:rFonts w:ascii="Gill Sans" w:hAnsi="Gill Sans"/>
                <w:b/>
                <w:color w:val="000000"/>
                <w:sz w:val="10"/>
                <w:szCs w:val="10"/>
              </w:rPr>
            </w:pPr>
          </w:p>
        </w:tc>
      </w:tr>
      <w:tr w:rsidR="001B6504" w:rsidRPr="00E63966" w14:paraId="4E4CA907" w14:textId="77777777" w:rsidTr="004C043E">
        <w:trPr>
          <w:trHeight w:val="74"/>
        </w:trPr>
        <w:tc>
          <w:tcPr>
            <w:tcW w:w="10188" w:type="dxa"/>
          </w:tcPr>
          <w:p w14:paraId="2693903E" w14:textId="77777777" w:rsidR="001B6504" w:rsidRPr="00E63966" w:rsidRDefault="001B6504" w:rsidP="004C043E">
            <w:pPr>
              <w:jc w:val="center"/>
              <w:rPr>
                <w:rFonts w:ascii="Gill Sans" w:hAnsi="Gill Sans"/>
                <w:b/>
                <w:color w:val="FF0000"/>
                <w:sz w:val="10"/>
                <w:szCs w:val="10"/>
              </w:rPr>
            </w:pPr>
          </w:p>
        </w:tc>
        <w:tc>
          <w:tcPr>
            <w:tcW w:w="222" w:type="dxa"/>
          </w:tcPr>
          <w:p w14:paraId="06116C0D" w14:textId="77777777" w:rsidR="001B6504" w:rsidRPr="00E63966" w:rsidRDefault="001B6504" w:rsidP="004C043E">
            <w:pPr>
              <w:jc w:val="center"/>
              <w:rPr>
                <w:rFonts w:ascii="Gill Sans" w:hAnsi="Gill Sans"/>
                <w:b/>
                <w:color w:val="000000"/>
                <w:sz w:val="10"/>
                <w:szCs w:val="10"/>
              </w:rPr>
            </w:pPr>
          </w:p>
        </w:tc>
        <w:tc>
          <w:tcPr>
            <w:tcW w:w="222" w:type="dxa"/>
          </w:tcPr>
          <w:p w14:paraId="656AD3CF" w14:textId="77777777" w:rsidR="001B6504" w:rsidRPr="00E63966" w:rsidRDefault="001B6504" w:rsidP="004C043E">
            <w:pPr>
              <w:ind w:left="-108"/>
              <w:rPr>
                <w:rFonts w:ascii="Gill Sans" w:hAnsi="Gill Sans"/>
                <w:b/>
                <w:color w:val="000000"/>
                <w:sz w:val="10"/>
                <w:szCs w:val="10"/>
              </w:rPr>
            </w:pPr>
          </w:p>
        </w:tc>
      </w:tr>
    </w:tbl>
    <w:p w14:paraId="6DFD62E8" w14:textId="77777777" w:rsidR="001B6504" w:rsidRPr="00AF39CF" w:rsidRDefault="001B6504" w:rsidP="001B6504">
      <w:pPr>
        <w:jc w:val="center"/>
        <w:rPr>
          <w:rFonts w:ascii="Times New Roman" w:hAnsi="Times New Roman"/>
          <w:b/>
          <w:spacing w:val="-3"/>
          <w:sz w:val="28"/>
          <w:szCs w:val="28"/>
        </w:rPr>
      </w:pPr>
      <w:r w:rsidRPr="00AF39CF">
        <w:rPr>
          <w:rFonts w:ascii="Times New Roman" w:hAnsi="Times New Roman"/>
          <w:b/>
          <w:sz w:val="28"/>
          <w:szCs w:val="28"/>
        </w:rPr>
        <w:t xml:space="preserve">ECON </w:t>
      </w:r>
      <w:r>
        <w:rPr>
          <w:rFonts w:ascii="Times New Roman" w:hAnsi="Times New Roman"/>
          <w:b/>
          <w:sz w:val="28"/>
          <w:szCs w:val="28"/>
        </w:rPr>
        <w:t>110</w:t>
      </w:r>
      <w:r w:rsidRPr="00AF39CF">
        <w:rPr>
          <w:rFonts w:ascii="Times New Roman" w:hAnsi="Times New Roman"/>
          <w:b/>
          <w:spacing w:val="-3"/>
          <w:sz w:val="28"/>
          <w:szCs w:val="28"/>
        </w:rPr>
        <w:t xml:space="preserve"> </w:t>
      </w:r>
    </w:p>
    <w:p w14:paraId="2CC857AB" w14:textId="77777777" w:rsidR="001B6504" w:rsidRPr="00AF39CF" w:rsidRDefault="001B6504" w:rsidP="001B6504">
      <w:pPr>
        <w:jc w:val="center"/>
        <w:rPr>
          <w:rFonts w:ascii="Times New Roman" w:hAnsi="Times New Roman"/>
          <w:sz w:val="28"/>
          <w:szCs w:val="28"/>
        </w:rPr>
      </w:pPr>
      <w:r>
        <w:rPr>
          <w:rFonts w:ascii="Times New Roman" w:hAnsi="Times New Roman"/>
          <w:b/>
          <w:spacing w:val="-3"/>
          <w:sz w:val="28"/>
          <w:szCs w:val="28"/>
        </w:rPr>
        <w:t xml:space="preserve">Principles of Microeconomics </w:t>
      </w:r>
    </w:p>
    <w:p w14:paraId="1CD7F87D" w14:textId="3D1341FB" w:rsidR="001B6504" w:rsidRPr="00AF39CF" w:rsidRDefault="001B6504" w:rsidP="001B6504">
      <w:pPr>
        <w:shd w:val="clear" w:color="auto" w:fill="E0E0E0"/>
        <w:jc w:val="center"/>
        <w:rPr>
          <w:rFonts w:ascii="Times New Roman" w:hAnsi="Times New Roman"/>
          <w:b/>
          <w:sz w:val="28"/>
          <w:szCs w:val="28"/>
        </w:rPr>
      </w:pPr>
      <w:r w:rsidRPr="00AF39CF">
        <w:rPr>
          <w:rFonts w:ascii="Times New Roman" w:hAnsi="Times New Roman"/>
          <w:b/>
          <w:sz w:val="28"/>
          <w:szCs w:val="28"/>
        </w:rPr>
        <w:t xml:space="preserve">Section </w:t>
      </w:r>
      <w:r w:rsidR="00E53687">
        <w:rPr>
          <w:rFonts w:ascii="Times New Roman" w:hAnsi="Times New Roman"/>
          <w:b/>
          <w:sz w:val="28"/>
          <w:szCs w:val="28"/>
        </w:rPr>
        <w:t>-0</w:t>
      </w:r>
      <w:r w:rsidR="004E33F5">
        <w:rPr>
          <w:rFonts w:ascii="Times New Roman" w:hAnsi="Times New Roman"/>
          <w:b/>
          <w:sz w:val="28"/>
          <w:szCs w:val="28"/>
        </w:rPr>
        <w:t>3</w:t>
      </w:r>
    </w:p>
    <w:p w14:paraId="2464A42F" w14:textId="186DEB91" w:rsidR="001B6504" w:rsidRPr="00AF39CF" w:rsidRDefault="00EE16EB" w:rsidP="001B6504">
      <w:pPr>
        <w:shd w:val="clear" w:color="auto" w:fill="E0E0E0"/>
        <w:jc w:val="center"/>
        <w:rPr>
          <w:rFonts w:ascii="Times New Roman" w:hAnsi="Times New Roman"/>
          <w:b/>
          <w:color w:val="000000"/>
          <w:sz w:val="28"/>
          <w:szCs w:val="28"/>
        </w:rPr>
      </w:pPr>
      <w:r>
        <w:rPr>
          <w:rFonts w:ascii="Times New Roman" w:hAnsi="Times New Roman"/>
          <w:b/>
          <w:sz w:val="28"/>
          <w:szCs w:val="28"/>
        </w:rPr>
        <w:t>Spring 20</w:t>
      </w:r>
      <w:r w:rsidR="00500EAA">
        <w:rPr>
          <w:rFonts w:ascii="Times New Roman" w:hAnsi="Times New Roman"/>
          <w:b/>
          <w:sz w:val="28"/>
          <w:szCs w:val="28"/>
        </w:rPr>
        <w:t>20</w:t>
      </w:r>
    </w:p>
    <w:p w14:paraId="43FB7192" w14:textId="77777777" w:rsidR="001B6504" w:rsidRDefault="001B6504" w:rsidP="001B6504">
      <w:pPr>
        <w:ind w:right="-90"/>
        <w:rPr>
          <w:b/>
          <w:bCs/>
          <w:caps/>
          <w:szCs w:val="24"/>
        </w:rPr>
      </w:pPr>
    </w:p>
    <w:p w14:paraId="2040C75B" w14:textId="77777777" w:rsidR="001B6504" w:rsidRPr="00AF39CF" w:rsidRDefault="001B6504" w:rsidP="001B6504">
      <w:pPr>
        <w:ind w:right="-90"/>
        <w:rPr>
          <w:rFonts w:ascii="Times New Roman" w:hAnsi="Times New Roman"/>
          <w:b/>
          <w:caps/>
          <w:color w:val="000000"/>
          <w:sz w:val="26"/>
          <w:szCs w:val="26"/>
        </w:rPr>
      </w:pPr>
      <w:r w:rsidRPr="00AF39CF">
        <w:rPr>
          <w:rFonts w:ascii="Times New Roman" w:hAnsi="Times New Roman"/>
          <w:b/>
          <w:caps/>
          <w:color w:val="000000"/>
          <w:sz w:val="26"/>
          <w:szCs w:val="26"/>
        </w:rPr>
        <w:t>Instructor Information</w:t>
      </w:r>
    </w:p>
    <w:p w14:paraId="702CB550" w14:textId="77777777" w:rsidR="001B6504" w:rsidRPr="00377DB8" w:rsidRDefault="001B6504" w:rsidP="001B6504">
      <w:pPr>
        <w:ind w:right="-90"/>
        <w:rPr>
          <w:b/>
          <w:color w:val="000000"/>
        </w:rPr>
      </w:pPr>
      <w:r w:rsidRPr="00377DB8">
        <w:rPr>
          <w:b/>
          <w:color w:val="000000"/>
        </w:rPr>
        <w:t>Name:</w:t>
      </w:r>
      <w:r>
        <w:rPr>
          <w:b/>
          <w:color w:val="000000"/>
        </w:rPr>
        <w:t xml:space="preserve"> </w:t>
      </w:r>
      <w:r>
        <w:rPr>
          <w:b/>
          <w:color w:val="000000"/>
        </w:rPr>
        <w:tab/>
      </w:r>
      <w:r>
        <w:rPr>
          <w:rFonts w:ascii="Times New Roman" w:hAnsi="Times New Roman"/>
          <w:b/>
          <w:sz w:val="26"/>
        </w:rPr>
        <w:t>Shah Dabirian, Ph.D.</w:t>
      </w:r>
    </w:p>
    <w:p w14:paraId="7E34B44C" w14:textId="77777777" w:rsidR="001B6504" w:rsidRPr="00377DB8" w:rsidRDefault="001B6504" w:rsidP="001B6504">
      <w:pPr>
        <w:ind w:right="-90"/>
        <w:rPr>
          <w:b/>
          <w:color w:val="000000"/>
        </w:rPr>
      </w:pPr>
      <w:r w:rsidRPr="00377DB8">
        <w:rPr>
          <w:b/>
          <w:color w:val="000000"/>
        </w:rPr>
        <w:t>Phone:</w:t>
      </w:r>
      <w:r>
        <w:rPr>
          <w:b/>
          <w:color w:val="000000"/>
        </w:rPr>
        <w:tab/>
        <w:t>(805) 437-8599</w:t>
      </w:r>
    </w:p>
    <w:p w14:paraId="46F5B9BA" w14:textId="77777777" w:rsidR="001B6504" w:rsidRPr="00377DB8" w:rsidRDefault="001B6504" w:rsidP="001B6504">
      <w:pPr>
        <w:ind w:right="-90"/>
        <w:rPr>
          <w:b/>
          <w:color w:val="000000"/>
        </w:rPr>
      </w:pPr>
      <w:r w:rsidRPr="00377DB8">
        <w:rPr>
          <w:b/>
          <w:color w:val="000000"/>
        </w:rPr>
        <w:t>Email:</w:t>
      </w:r>
      <w:r>
        <w:rPr>
          <w:b/>
          <w:color w:val="000000"/>
        </w:rPr>
        <w:t xml:space="preserve"> </w:t>
      </w:r>
      <w:r>
        <w:rPr>
          <w:b/>
          <w:color w:val="000000"/>
        </w:rPr>
        <w:tab/>
        <w:t>Shah.dabirian@csuci.edu</w:t>
      </w:r>
    </w:p>
    <w:p w14:paraId="5BE2E09F" w14:textId="77777777" w:rsidR="001B6504" w:rsidRDefault="001B6504" w:rsidP="001B6504">
      <w:pPr>
        <w:ind w:right="-90"/>
        <w:rPr>
          <w:color w:val="000000"/>
        </w:rPr>
      </w:pPr>
    </w:p>
    <w:p w14:paraId="29D01B9D" w14:textId="77777777" w:rsidR="001B6504" w:rsidRPr="0015157C" w:rsidRDefault="001B6504" w:rsidP="001B6504">
      <w:pPr>
        <w:ind w:right="-86"/>
        <w:rPr>
          <w:b/>
          <w:caps/>
          <w:color w:val="000000"/>
          <w:sz w:val="22"/>
          <w:szCs w:val="22"/>
        </w:rPr>
      </w:pPr>
      <w:r w:rsidRPr="0015157C">
        <w:rPr>
          <w:b/>
          <w:caps/>
          <w:color w:val="000000"/>
          <w:sz w:val="22"/>
          <w:szCs w:val="22"/>
        </w:rPr>
        <w:t>Time/Place</w:t>
      </w:r>
    </w:p>
    <w:p w14:paraId="2FC0266F" w14:textId="00D28158" w:rsidR="001B6504" w:rsidRPr="0015157C" w:rsidRDefault="001B6504" w:rsidP="001B6504">
      <w:pPr>
        <w:ind w:left="360" w:right="-86"/>
        <w:jc w:val="both"/>
        <w:rPr>
          <w:b/>
          <w:color w:val="000000"/>
          <w:sz w:val="22"/>
          <w:szCs w:val="22"/>
        </w:rPr>
      </w:pPr>
      <w:r w:rsidRPr="0015157C">
        <w:rPr>
          <w:b/>
          <w:color w:val="000000"/>
          <w:sz w:val="22"/>
          <w:szCs w:val="22"/>
        </w:rPr>
        <w:t xml:space="preserve">Term Dates: </w:t>
      </w:r>
      <w:r w:rsidRPr="0015157C">
        <w:rPr>
          <w:b/>
          <w:color w:val="000000"/>
          <w:sz w:val="22"/>
          <w:szCs w:val="22"/>
        </w:rPr>
        <w:tab/>
      </w:r>
      <w:r w:rsidRPr="0015157C">
        <w:rPr>
          <w:b/>
          <w:color w:val="000000"/>
          <w:sz w:val="22"/>
          <w:szCs w:val="22"/>
        </w:rPr>
        <w:tab/>
      </w:r>
      <w:r w:rsidRPr="0015157C">
        <w:rPr>
          <w:b/>
          <w:color w:val="000000"/>
          <w:sz w:val="22"/>
          <w:szCs w:val="22"/>
        </w:rPr>
        <w:tab/>
      </w:r>
      <w:bookmarkStart w:id="0" w:name="_Hlk535089087"/>
      <w:r w:rsidR="00A44B0F" w:rsidRPr="0015157C">
        <w:rPr>
          <w:b/>
          <w:color w:val="000000"/>
          <w:sz w:val="22"/>
          <w:szCs w:val="22"/>
        </w:rPr>
        <w:t>January</w:t>
      </w:r>
      <w:r w:rsidRPr="0015157C">
        <w:rPr>
          <w:b/>
          <w:color w:val="000000"/>
          <w:sz w:val="22"/>
          <w:szCs w:val="22"/>
        </w:rPr>
        <w:t xml:space="preserve"> </w:t>
      </w:r>
      <w:r w:rsidR="00500EAA" w:rsidRPr="0015157C">
        <w:rPr>
          <w:b/>
          <w:color w:val="000000"/>
          <w:sz w:val="22"/>
          <w:szCs w:val="22"/>
        </w:rPr>
        <w:t>2</w:t>
      </w:r>
      <w:r w:rsidR="008102E7">
        <w:rPr>
          <w:b/>
          <w:color w:val="000000"/>
          <w:sz w:val="22"/>
          <w:szCs w:val="22"/>
        </w:rPr>
        <w:t>5</w:t>
      </w:r>
      <w:r w:rsidRPr="0015157C">
        <w:rPr>
          <w:b/>
          <w:color w:val="000000"/>
          <w:sz w:val="22"/>
          <w:szCs w:val="22"/>
        </w:rPr>
        <w:t>, 20</w:t>
      </w:r>
      <w:r w:rsidR="00500EAA" w:rsidRPr="0015157C">
        <w:rPr>
          <w:b/>
          <w:color w:val="000000"/>
          <w:sz w:val="22"/>
          <w:szCs w:val="22"/>
        </w:rPr>
        <w:t>20</w:t>
      </w:r>
      <w:r w:rsidRPr="0015157C">
        <w:rPr>
          <w:b/>
          <w:color w:val="000000"/>
          <w:sz w:val="22"/>
          <w:szCs w:val="22"/>
        </w:rPr>
        <w:t xml:space="preserve"> – </w:t>
      </w:r>
      <w:r w:rsidR="00332E96" w:rsidRPr="0015157C">
        <w:rPr>
          <w:b/>
          <w:color w:val="000000"/>
          <w:sz w:val="22"/>
          <w:szCs w:val="22"/>
        </w:rPr>
        <w:t>May</w:t>
      </w:r>
      <w:r w:rsidRPr="0015157C">
        <w:rPr>
          <w:b/>
          <w:color w:val="000000"/>
          <w:sz w:val="22"/>
          <w:szCs w:val="22"/>
        </w:rPr>
        <w:t xml:space="preserve"> </w:t>
      </w:r>
      <w:r w:rsidR="00E31E9F">
        <w:rPr>
          <w:b/>
          <w:color w:val="000000"/>
          <w:sz w:val="22"/>
          <w:szCs w:val="22"/>
        </w:rPr>
        <w:t>25</w:t>
      </w:r>
      <w:r w:rsidRPr="0015157C">
        <w:rPr>
          <w:b/>
          <w:color w:val="000000"/>
          <w:sz w:val="22"/>
          <w:szCs w:val="22"/>
        </w:rPr>
        <w:t>, 20</w:t>
      </w:r>
      <w:bookmarkEnd w:id="0"/>
      <w:r w:rsidR="00500EAA" w:rsidRPr="0015157C">
        <w:rPr>
          <w:b/>
          <w:color w:val="000000"/>
          <w:sz w:val="22"/>
          <w:szCs w:val="22"/>
        </w:rPr>
        <w:t>20</w:t>
      </w:r>
    </w:p>
    <w:p w14:paraId="798F4657" w14:textId="6CFAD107" w:rsidR="001B6504" w:rsidRPr="0015157C" w:rsidRDefault="001B6504" w:rsidP="001B6504">
      <w:pPr>
        <w:ind w:left="360" w:right="-86"/>
        <w:jc w:val="both"/>
        <w:rPr>
          <w:b/>
          <w:color w:val="000000"/>
          <w:sz w:val="22"/>
          <w:szCs w:val="22"/>
        </w:rPr>
      </w:pPr>
      <w:r w:rsidRPr="0015157C">
        <w:rPr>
          <w:b/>
          <w:color w:val="000000"/>
          <w:sz w:val="22"/>
          <w:szCs w:val="22"/>
        </w:rPr>
        <w:t xml:space="preserve">Weekly Class Meeting: </w:t>
      </w:r>
      <w:r w:rsidRPr="0015157C">
        <w:rPr>
          <w:b/>
          <w:color w:val="000000"/>
          <w:sz w:val="22"/>
          <w:szCs w:val="22"/>
        </w:rPr>
        <w:tab/>
      </w:r>
      <w:r w:rsidRPr="0015157C">
        <w:rPr>
          <w:b/>
          <w:color w:val="000000"/>
          <w:sz w:val="22"/>
          <w:szCs w:val="22"/>
        </w:rPr>
        <w:tab/>
        <w:t xml:space="preserve">Mondays </w:t>
      </w:r>
      <w:r w:rsidR="004E33F5" w:rsidRPr="0015157C">
        <w:rPr>
          <w:b/>
          <w:color w:val="000000"/>
          <w:sz w:val="22"/>
          <w:szCs w:val="22"/>
        </w:rPr>
        <w:t>12</w:t>
      </w:r>
      <w:r w:rsidRPr="0015157C">
        <w:rPr>
          <w:b/>
          <w:color w:val="000000"/>
          <w:sz w:val="22"/>
          <w:szCs w:val="22"/>
        </w:rPr>
        <w:t xml:space="preserve"> – </w:t>
      </w:r>
      <w:r w:rsidR="004E33F5" w:rsidRPr="0015157C">
        <w:rPr>
          <w:b/>
          <w:color w:val="000000"/>
          <w:sz w:val="22"/>
          <w:szCs w:val="22"/>
        </w:rPr>
        <w:t>2</w:t>
      </w:r>
      <w:r w:rsidRPr="0015157C">
        <w:rPr>
          <w:b/>
          <w:color w:val="000000"/>
          <w:sz w:val="22"/>
          <w:szCs w:val="22"/>
        </w:rPr>
        <w:t xml:space="preserve">:50 </w:t>
      </w:r>
      <w:r w:rsidR="00500EAA" w:rsidRPr="0015157C">
        <w:rPr>
          <w:b/>
          <w:color w:val="000000"/>
          <w:sz w:val="22"/>
          <w:szCs w:val="22"/>
        </w:rPr>
        <w:t>P</w:t>
      </w:r>
      <w:r w:rsidRPr="0015157C">
        <w:rPr>
          <w:b/>
          <w:color w:val="000000"/>
          <w:sz w:val="22"/>
          <w:szCs w:val="22"/>
        </w:rPr>
        <w:t>.M.</w:t>
      </w:r>
    </w:p>
    <w:p w14:paraId="088A6587" w14:textId="48B53F09" w:rsidR="001B6504" w:rsidRPr="0015157C" w:rsidRDefault="001B6504" w:rsidP="001B6504">
      <w:pPr>
        <w:ind w:left="360" w:right="-86"/>
        <w:jc w:val="both"/>
        <w:rPr>
          <w:b/>
          <w:color w:val="000000"/>
          <w:sz w:val="22"/>
          <w:szCs w:val="22"/>
        </w:rPr>
      </w:pPr>
      <w:r w:rsidRPr="0015157C">
        <w:rPr>
          <w:b/>
          <w:color w:val="000000"/>
          <w:sz w:val="22"/>
          <w:szCs w:val="22"/>
        </w:rPr>
        <w:t xml:space="preserve">Classroom: </w:t>
      </w:r>
      <w:r w:rsidRPr="0015157C">
        <w:rPr>
          <w:b/>
          <w:color w:val="000000"/>
          <w:sz w:val="22"/>
          <w:szCs w:val="22"/>
        </w:rPr>
        <w:tab/>
      </w:r>
      <w:r w:rsidRPr="0015157C">
        <w:rPr>
          <w:b/>
          <w:color w:val="000000"/>
          <w:sz w:val="22"/>
          <w:szCs w:val="22"/>
        </w:rPr>
        <w:tab/>
      </w:r>
      <w:r w:rsidRPr="0015157C">
        <w:rPr>
          <w:b/>
          <w:color w:val="000000"/>
          <w:sz w:val="22"/>
          <w:szCs w:val="22"/>
        </w:rPr>
        <w:tab/>
      </w:r>
      <w:r w:rsidR="004E33F5" w:rsidRPr="0015157C">
        <w:rPr>
          <w:b/>
          <w:color w:val="000000"/>
          <w:sz w:val="22"/>
          <w:szCs w:val="22"/>
        </w:rPr>
        <w:t>Bell Tower 1642</w:t>
      </w:r>
    </w:p>
    <w:p w14:paraId="4065B180" w14:textId="6ABA33C2" w:rsidR="001B6504" w:rsidRPr="0015157C" w:rsidRDefault="001B6504" w:rsidP="001B6504">
      <w:pPr>
        <w:suppressAutoHyphens/>
        <w:ind w:left="3600" w:hanging="3240"/>
        <w:jc w:val="both"/>
        <w:rPr>
          <w:rFonts w:ascii="Times New Roman" w:hAnsi="Times New Roman"/>
          <w:b/>
          <w:bCs/>
          <w:spacing w:val="-3"/>
          <w:sz w:val="22"/>
          <w:szCs w:val="22"/>
        </w:rPr>
      </w:pPr>
      <w:r w:rsidRPr="0015157C">
        <w:rPr>
          <w:b/>
          <w:color w:val="000000"/>
          <w:sz w:val="22"/>
          <w:szCs w:val="22"/>
        </w:rPr>
        <w:t>Office Hours:</w:t>
      </w:r>
      <w:r w:rsidRPr="0015157C">
        <w:rPr>
          <w:b/>
          <w:color w:val="000000"/>
          <w:sz w:val="22"/>
          <w:szCs w:val="22"/>
        </w:rPr>
        <w:tab/>
      </w:r>
      <w:r w:rsidR="002820B0" w:rsidRPr="0015157C">
        <w:rPr>
          <w:b/>
          <w:color w:val="000000"/>
          <w:sz w:val="22"/>
          <w:szCs w:val="22"/>
        </w:rPr>
        <w:t xml:space="preserve">Mondays </w:t>
      </w:r>
      <w:r w:rsidR="00A44B0F" w:rsidRPr="0015157C">
        <w:rPr>
          <w:b/>
          <w:color w:val="000000"/>
          <w:sz w:val="22"/>
          <w:szCs w:val="22"/>
        </w:rPr>
        <w:t>11</w:t>
      </w:r>
      <w:r w:rsidRPr="0015157C">
        <w:rPr>
          <w:b/>
          <w:color w:val="000000"/>
          <w:sz w:val="22"/>
          <w:szCs w:val="22"/>
        </w:rPr>
        <w:t>:00</w:t>
      </w:r>
      <w:r w:rsidRPr="0015157C">
        <w:rPr>
          <w:rFonts w:ascii="Times New Roman" w:hAnsi="Times New Roman"/>
          <w:b/>
          <w:bCs/>
          <w:spacing w:val="-3"/>
          <w:sz w:val="22"/>
          <w:szCs w:val="22"/>
        </w:rPr>
        <w:t xml:space="preserve"> to </w:t>
      </w:r>
      <w:r w:rsidR="00A44B0F" w:rsidRPr="0015157C">
        <w:rPr>
          <w:rFonts w:ascii="Times New Roman" w:hAnsi="Times New Roman"/>
          <w:b/>
          <w:bCs/>
          <w:spacing w:val="-3"/>
          <w:sz w:val="22"/>
          <w:szCs w:val="22"/>
        </w:rPr>
        <w:t>12</w:t>
      </w:r>
      <w:r w:rsidRPr="0015157C">
        <w:rPr>
          <w:rFonts w:ascii="Times New Roman" w:hAnsi="Times New Roman"/>
          <w:b/>
          <w:bCs/>
          <w:spacing w:val="-3"/>
          <w:sz w:val="22"/>
          <w:szCs w:val="22"/>
        </w:rPr>
        <w:t xml:space="preserve">: </w:t>
      </w:r>
      <w:r w:rsidR="00744797" w:rsidRPr="0015157C">
        <w:rPr>
          <w:rFonts w:ascii="Times New Roman" w:hAnsi="Times New Roman"/>
          <w:b/>
          <w:bCs/>
          <w:spacing w:val="-3"/>
          <w:sz w:val="22"/>
          <w:szCs w:val="22"/>
        </w:rPr>
        <w:t>P.M.</w:t>
      </w:r>
      <w:r w:rsidRPr="0015157C">
        <w:rPr>
          <w:rFonts w:ascii="Times New Roman" w:hAnsi="Times New Roman"/>
          <w:b/>
          <w:bCs/>
          <w:spacing w:val="-3"/>
          <w:sz w:val="22"/>
          <w:szCs w:val="22"/>
        </w:rPr>
        <w:t xml:space="preserve"> and </w:t>
      </w:r>
      <w:r w:rsidR="004E33F5" w:rsidRPr="0015157C">
        <w:rPr>
          <w:rFonts w:ascii="Times New Roman" w:hAnsi="Times New Roman"/>
          <w:b/>
          <w:bCs/>
          <w:spacing w:val="-3"/>
          <w:sz w:val="22"/>
          <w:szCs w:val="22"/>
        </w:rPr>
        <w:t>5</w:t>
      </w:r>
      <w:r w:rsidRPr="0015157C">
        <w:rPr>
          <w:rFonts w:ascii="Times New Roman" w:hAnsi="Times New Roman"/>
          <w:b/>
          <w:bCs/>
          <w:spacing w:val="-3"/>
          <w:sz w:val="22"/>
          <w:szCs w:val="22"/>
        </w:rPr>
        <w:t xml:space="preserve"> to </w:t>
      </w:r>
      <w:r w:rsidR="004E33F5" w:rsidRPr="0015157C">
        <w:rPr>
          <w:rFonts w:ascii="Times New Roman" w:hAnsi="Times New Roman"/>
          <w:b/>
          <w:bCs/>
          <w:spacing w:val="-3"/>
          <w:sz w:val="22"/>
          <w:szCs w:val="22"/>
        </w:rPr>
        <w:t>6</w:t>
      </w:r>
      <w:r w:rsidRPr="0015157C">
        <w:rPr>
          <w:rFonts w:ascii="Times New Roman" w:hAnsi="Times New Roman"/>
          <w:b/>
          <w:bCs/>
          <w:spacing w:val="-3"/>
          <w:sz w:val="22"/>
          <w:szCs w:val="22"/>
        </w:rPr>
        <w:t xml:space="preserve"> P.M.--“by Appointment”</w:t>
      </w:r>
    </w:p>
    <w:p w14:paraId="185763F4" w14:textId="77777777" w:rsidR="001B6504" w:rsidRPr="0015157C" w:rsidRDefault="001B6504" w:rsidP="001B6504">
      <w:pPr>
        <w:suppressAutoHyphens/>
        <w:ind w:left="3600" w:hanging="3240"/>
        <w:jc w:val="both"/>
        <w:rPr>
          <w:rFonts w:ascii="Times New Roman" w:hAnsi="Times New Roman"/>
          <w:b/>
          <w:bCs/>
          <w:spacing w:val="-3"/>
          <w:sz w:val="22"/>
          <w:szCs w:val="22"/>
        </w:rPr>
      </w:pPr>
      <w:r w:rsidRPr="0015157C">
        <w:rPr>
          <w:b/>
          <w:color w:val="000000"/>
          <w:sz w:val="22"/>
          <w:szCs w:val="22"/>
        </w:rPr>
        <w:tab/>
      </w:r>
      <w:r w:rsidRPr="0015157C">
        <w:rPr>
          <w:rFonts w:ascii="Times New Roman" w:hAnsi="Times New Roman"/>
          <w:b/>
          <w:bCs/>
          <w:spacing w:val="-3"/>
          <w:sz w:val="22"/>
          <w:szCs w:val="22"/>
        </w:rPr>
        <w:t>Sage Hall # 2042. Ext. 8599</w:t>
      </w:r>
    </w:p>
    <w:p w14:paraId="6BA2430E" w14:textId="77777777" w:rsidR="001B6504" w:rsidRPr="001F574E" w:rsidRDefault="001B6504" w:rsidP="001B6504">
      <w:pPr>
        <w:jc w:val="center"/>
        <w:rPr>
          <w:rFonts w:ascii="Times New Roman" w:hAnsi="Times New Roman"/>
          <w:sz w:val="26"/>
          <w:szCs w:val="26"/>
        </w:rPr>
      </w:pPr>
    </w:p>
    <w:p w14:paraId="4AF371DD" w14:textId="77777777" w:rsidR="004100F9" w:rsidRPr="004100F9" w:rsidRDefault="004100F9" w:rsidP="004100F9">
      <w:pPr>
        <w:suppressAutoHyphens/>
        <w:jc w:val="both"/>
        <w:rPr>
          <w:rFonts w:ascii="Times New Roman" w:hAnsi="Times New Roman"/>
          <w:b/>
          <w:sz w:val="26"/>
          <w:szCs w:val="26"/>
          <w:u w:val="single"/>
        </w:rPr>
      </w:pPr>
      <w:r w:rsidRPr="004100F9">
        <w:rPr>
          <w:rFonts w:ascii="Times New Roman" w:hAnsi="Times New Roman"/>
          <w:b/>
          <w:sz w:val="26"/>
          <w:szCs w:val="26"/>
          <w:u w:val="single"/>
        </w:rPr>
        <w:t>Course Description</w:t>
      </w:r>
      <w:r>
        <w:rPr>
          <w:rFonts w:ascii="Times New Roman" w:hAnsi="Times New Roman"/>
          <w:b/>
          <w:sz w:val="26"/>
          <w:szCs w:val="26"/>
          <w:u w:val="single"/>
        </w:rPr>
        <w:t>:</w:t>
      </w:r>
    </w:p>
    <w:p w14:paraId="7863F5D6" w14:textId="77777777" w:rsidR="00C7779A" w:rsidRPr="00A57906" w:rsidRDefault="00DC1F6B" w:rsidP="00DC1F6B">
      <w:pPr>
        <w:jc w:val="both"/>
        <w:rPr>
          <w:rFonts w:asciiTheme="majorBidi" w:hAnsiTheme="majorBidi" w:cstheme="majorBidi"/>
          <w:sz w:val="24"/>
          <w:szCs w:val="24"/>
        </w:rPr>
      </w:pPr>
      <w:r w:rsidRPr="00A57906">
        <w:rPr>
          <w:rFonts w:asciiTheme="majorBidi" w:hAnsiTheme="majorBidi" w:cstheme="majorBidi"/>
          <w:sz w:val="24"/>
          <w:szCs w:val="24"/>
        </w:rPr>
        <w:t>Microeconomics is the study of how individual consumers and producers make “rational” decisions and how they interact in markets</w:t>
      </w:r>
      <w:r>
        <w:rPr>
          <w:rFonts w:asciiTheme="majorBidi" w:hAnsiTheme="majorBidi" w:cstheme="majorBidi"/>
          <w:sz w:val="24"/>
          <w:szCs w:val="24"/>
        </w:rPr>
        <w:t xml:space="preserve">.  </w:t>
      </w:r>
      <w:r w:rsidR="00A57906" w:rsidRPr="00A57906">
        <w:rPr>
          <w:rFonts w:asciiTheme="majorBidi" w:hAnsiTheme="majorBidi" w:cstheme="majorBidi"/>
          <w:sz w:val="24"/>
          <w:szCs w:val="24"/>
        </w:rPr>
        <w:t xml:space="preserve">This introductory course </w:t>
      </w:r>
      <w:r>
        <w:rPr>
          <w:rFonts w:asciiTheme="majorBidi" w:hAnsiTheme="majorBidi" w:cstheme="majorBidi"/>
          <w:sz w:val="24"/>
          <w:szCs w:val="24"/>
        </w:rPr>
        <w:t xml:space="preserve">covers </w:t>
      </w:r>
      <w:r w:rsidR="00A57906" w:rsidRPr="00A57906">
        <w:rPr>
          <w:rFonts w:asciiTheme="majorBidi" w:hAnsiTheme="majorBidi" w:cstheme="majorBidi"/>
          <w:sz w:val="24"/>
          <w:szCs w:val="24"/>
        </w:rPr>
        <w:t xml:space="preserve">the principles of microeconomic theory, including </w:t>
      </w:r>
      <w:r>
        <w:rPr>
          <w:rFonts w:asciiTheme="majorBidi" w:hAnsiTheme="majorBidi" w:cstheme="majorBidi"/>
          <w:sz w:val="24"/>
          <w:szCs w:val="24"/>
        </w:rPr>
        <w:t xml:space="preserve">price theory and </w:t>
      </w:r>
      <w:r w:rsidRPr="00A57906">
        <w:rPr>
          <w:rFonts w:asciiTheme="majorBidi" w:hAnsiTheme="majorBidi" w:cstheme="majorBidi"/>
          <w:sz w:val="24"/>
          <w:szCs w:val="24"/>
        </w:rPr>
        <w:t>the laws of supply and demand, market structures of the American economy</w:t>
      </w:r>
      <w:r>
        <w:rPr>
          <w:rFonts w:asciiTheme="majorBidi" w:hAnsiTheme="majorBidi" w:cstheme="majorBidi"/>
          <w:sz w:val="24"/>
          <w:szCs w:val="24"/>
        </w:rPr>
        <w:t>, analysis of</w:t>
      </w:r>
      <w:r w:rsidR="00A57906" w:rsidRPr="00A57906">
        <w:rPr>
          <w:rFonts w:asciiTheme="majorBidi" w:hAnsiTheme="majorBidi" w:cstheme="majorBidi"/>
          <w:sz w:val="24"/>
          <w:szCs w:val="24"/>
        </w:rPr>
        <w:t xml:space="preserve"> the firm and resource allocation, and current domestic economic issues.</w:t>
      </w:r>
      <w:r>
        <w:rPr>
          <w:rFonts w:asciiTheme="majorBidi" w:hAnsiTheme="majorBidi" w:cstheme="majorBidi"/>
          <w:sz w:val="24"/>
          <w:szCs w:val="24"/>
        </w:rPr>
        <w:t xml:space="preserve"> </w:t>
      </w:r>
      <w:r w:rsidR="00E22FB5" w:rsidRPr="00A57906">
        <w:rPr>
          <w:rFonts w:asciiTheme="majorBidi" w:hAnsiTheme="majorBidi" w:cstheme="majorBidi"/>
          <w:sz w:val="24"/>
          <w:szCs w:val="24"/>
        </w:rPr>
        <w:t xml:space="preserve"> This course introduces you to the fundamentals of microeconomic principles; examines their applications to the decisions of both consumers and producers; and evaluates the consequences of those decisions for society as a whole. </w:t>
      </w:r>
    </w:p>
    <w:p w14:paraId="2DDB08AE" w14:textId="77777777" w:rsidR="00A57906" w:rsidRDefault="00A57906" w:rsidP="00DC1F6B">
      <w:pPr>
        <w:autoSpaceDE w:val="0"/>
        <w:autoSpaceDN w:val="0"/>
        <w:adjustRightInd w:val="0"/>
        <w:jc w:val="both"/>
        <w:rPr>
          <w:sz w:val="22"/>
          <w:szCs w:val="22"/>
        </w:rPr>
      </w:pPr>
    </w:p>
    <w:p w14:paraId="46E8D174" w14:textId="77777777" w:rsidR="00A57906" w:rsidRPr="00A57906" w:rsidRDefault="00A57906" w:rsidP="00DC1F6B">
      <w:pPr>
        <w:pStyle w:val="BodyText"/>
        <w:rPr>
          <w:b w:val="0"/>
          <w:bCs/>
          <w:i w:val="0"/>
          <w:iCs/>
          <w:u w:val="none"/>
        </w:rPr>
      </w:pPr>
      <w:r w:rsidRPr="00A57906">
        <w:rPr>
          <w:b w:val="0"/>
          <w:bCs/>
          <w:i w:val="0"/>
          <w:iCs/>
          <w:u w:val="none"/>
        </w:rPr>
        <w:t xml:space="preserve">Your understanding of the material presented in this course and your ability to apply economic concepts to real world events would also benefit greatly from regularly reading the Economist, the Wall Street Journal, Business Week, or other similar publications. </w:t>
      </w:r>
    </w:p>
    <w:p w14:paraId="6CB82B9A" w14:textId="77777777" w:rsidR="00A57906" w:rsidRDefault="00A57906" w:rsidP="00DC1F6B">
      <w:pPr>
        <w:autoSpaceDE w:val="0"/>
        <w:autoSpaceDN w:val="0"/>
        <w:adjustRightInd w:val="0"/>
        <w:jc w:val="both"/>
      </w:pPr>
    </w:p>
    <w:p w14:paraId="706D9254" w14:textId="77777777" w:rsidR="004100F9" w:rsidRPr="004100F9" w:rsidRDefault="004100F9" w:rsidP="004100F9">
      <w:pPr>
        <w:autoSpaceDE w:val="0"/>
        <w:autoSpaceDN w:val="0"/>
        <w:adjustRightInd w:val="0"/>
        <w:rPr>
          <w:rFonts w:ascii="Times New Roman" w:hAnsi="Times New Roman"/>
          <w:sz w:val="24"/>
          <w:szCs w:val="24"/>
        </w:rPr>
      </w:pPr>
      <w:r w:rsidRPr="00C7629A">
        <w:rPr>
          <w:rFonts w:ascii="Times New Roman" w:hAnsi="Times New Roman"/>
          <w:b/>
          <w:sz w:val="26"/>
          <w:szCs w:val="26"/>
          <w:u w:val="single"/>
        </w:rPr>
        <w:t>Program Learning Goals</w:t>
      </w:r>
      <w:r w:rsidRPr="00B852F6">
        <w:rPr>
          <w:rFonts w:ascii="Times New Roman" w:hAnsi="Times New Roman"/>
        </w:rPr>
        <w:t xml:space="preserve">: </w:t>
      </w:r>
      <w:r w:rsidRPr="004100F9">
        <w:rPr>
          <w:rFonts w:ascii="Times New Roman" w:hAnsi="Times New Roman"/>
          <w:sz w:val="24"/>
          <w:szCs w:val="24"/>
        </w:rPr>
        <w:t>These are the skills we try to help you build in all MVS courses</w:t>
      </w:r>
    </w:p>
    <w:p w14:paraId="36938332"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1.</w:t>
      </w:r>
      <w:r w:rsidRPr="004100F9">
        <w:rPr>
          <w:rFonts w:ascii="Times New Roman" w:hAnsi="Times New Roman"/>
          <w:sz w:val="24"/>
          <w:szCs w:val="24"/>
        </w:rPr>
        <w:tab/>
        <w:t>Critical Thinking</w:t>
      </w:r>
    </w:p>
    <w:p w14:paraId="541CF78B"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2.</w:t>
      </w:r>
      <w:r w:rsidRPr="004100F9">
        <w:rPr>
          <w:rFonts w:ascii="Times New Roman" w:hAnsi="Times New Roman"/>
          <w:sz w:val="24"/>
          <w:szCs w:val="24"/>
        </w:rPr>
        <w:tab/>
        <w:t>Oral Communication</w:t>
      </w:r>
    </w:p>
    <w:p w14:paraId="76517C4A"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3.</w:t>
      </w:r>
      <w:r w:rsidRPr="004100F9">
        <w:rPr>
          <w:rFonts w:ascii="Times New Roman" w:hAnsi="Times New Roman"/>
          <w:sz w:val="24"/>
          <w:szCs w:val="24"/>
        </w:rPr>
        <w:tab/>
        <w:t>Written Communication</w:t>
      </w:r>
    </w:p>
    <w:p w14:paraId="2F1A1932"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4.</w:t>
      </w:r>
      <w:r w:rsidRPr="004100F9">
        <w:rPr>
          <w:rFonts w:ascii="Times New Roman" w:hAnsi="Times New Roman"/>
          <w:sz w:val="24"/>
          <w:szCs w:val="24"/>
        </w:rPr>
        <w:tab/>
        <w:t>Collaboration</w:t>
      </w:r>
    </w:p>
    <w:p w14:paraId="174565D0"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5.</w:t>
      </w:r>
      <w:r w:rsidRPr="004100F9">
        <w:rPr>
          <w:rFonts w:ascii="Times New Roman" w:hAnsi="Times New Roman"/>
          <w:sz w:val="24"/>
          <w:szCs w:val="24"/>
        </w:rPr>
        <w:tab/>
        <w:t>Conduct (Ethics)</w:t>
      </w:r>
    </w:p>
    <w:p w14:paraId="5C5F9D73" w14:textId="77777777" w:rsidR="004100F9" w:rsidRPr="004100F9" w:rsidRDefault="004100F9" w:rsidP="004100F9">
      <w:pPr>
        <w:tabs>
          <w:tab w:val="left" w:pos="450"/>
        </w:tabs>
        <w:autoSpaceDE w:val="0"/>
        <w:autoSpaceDN w:val="0"/>
        <w:adjustRightInd w:val="0"/>
        <w:rPr>
          <w:rFonts w:ascii="Times New Roman" w:hAnsi="Times New Roman"/>
          <w:sz w:val="24"/>
          <w:szCs w:val="24"/>
        </w:rPr>
      </w:pPr>
      <w:r w:rsidRPr="004100F9">
        <w:rPr>
          <w:rFonts w:ascii="Times New Roman" w:hAnsi="Times New Roman"/>
          <w:sz w:val="24"/>
          <w:szCs w:val="24"/>
        </w:rPr>
        <w:t>6.</w:t>
      </w:r>
      <w:r w:rsidRPr="004100F9">
        <w:rPr>
          <w:rFonts w:ascii="Times New Roman" w:hAnsi="Times New Roman"/>
          <w:sz w:val="24"/>
          <w:szCs w:val="24"/>
        </w:rPr>
        <w:tab/>
        <w:t>Competency in Discipline</w:t>
      </w:r>
    </w:p>
    <w:p w14:paraId="5B282A27" w14:textId="77777777" w:rsidR="004100F9" w:rsidRDefault="004100F9" w:rsidP="004100F9">
      <w:pPr>
        <w:autoSpaceDE w:val="0"/>
        <w:autoSpaceDN w:val="0"/>
        <w:adjustRightInd w:val="0"/>
        <w:rPr>
          <w:rFonts w:asciiTheme="majorBidi" w:hAnsiTheme="majorBidi" w:cstheme="majorBidi"/>
          <w:b/>
          <w:bCs/>
          <w:sz w:val="24"/>
          <w:szCs w:val="24"/>
          <w:u w:val="single"/>
        </w:rPr>
      </w:pPr>
    </w:p>
    <w:p w14:paraId="2EE61128" w14:textId="77777777" w:rsidR="00F32181" w:rsidRDefault="00F32181" w:rsidP="004100F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6"/>
          <w:szCs w:val="26"/>
          <w:u w:val="single"/>
        </w:rPr>
      </w:pPr>
    </w:p>
    <w:p w14:paraId="4B2CF017" w14:textId="77777777" w:rsidR="004100F9" w:rsidRPr="00B54BC4" w:rsidRDefault="004100F9" w:rsidP="004100F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b/>
          <w:bCs/>
          <w:sz w:val="26"/>
          <w:szCs w:val="26"/>
        </w:rPr>
      </w:pPr>
      <w:r w:rsidRPr="004100F9">
        <w:rPr>
          <w:rFonts w:asciiTheme="majorBidi" w:hAnsiTheme="majorBidi" w:cstheme="majorBidi"/>
          <w:b/>
          <w:bCs/>
          <w:sz w:val="26"/>
          <w:szCs w:val="26"/>
          <w:u w:val="single"/>
        </w:rPr>
        <w:lastRenderedPageBreak/>
        <w:t>Learning objectives</w:t>
      </w:r>
      <w:r w:rsidRPr="00B54BC4">
        <w:rPr>
          <w:rFonts w:asciiTheme="majorBidi" w:hAnsiTheme="majorBidi" w:cstheme="majorBidi"/>
          <w:b/>
          <w:bCs/>
          <w:sz w:val="26"/>
          <w:szCs w:val="26"/>
        </w:rPr>
        <w:t>:</w:t>
      </w:r>
    </w:p>
    <w:p w14:paraId="160383EA" w14:textId="77777777" w:rsidR="004100F9" w:rsidRPr="00BA4638" w:rsidRDefault="004100F9" w:rsidP="004100F9">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Theme="majorBidi" w:hAnsiTheme="majorBidi" w:cstheme="majorBidi"/>
          <w:sz w:val="24"/>
          <w:szCs w:val="24"/>
        </w:rPr>
      </w:pPr>
      <w:r w:rsidRPr="00BA4638">
        <w:rPr>
          <w:rFonts w:asciiTheme="majorBidi" w:hAnsiTheme="majorBidi" w:cstheme="majorBidi"/>
          <w:sz w:val="24"/>
          <w:szCs w:val="24"/>
        </w:rPr>
        <w:t>At the end of this course, good students will be able to</w:t>
      </w:r>
    </w:p>
    <w:p w14:paraId="1FE86E85" w14:textId="77777777" w:rsidR="00E22FB5" w:rsidRPr="00A57906" w:rsidRDefault="00A57906" w:rsidP="00A57906">
      <w:pPr>
        <w:pStyle w:val="ListParagraph"/>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A57906">
        <w:rPr>
          <w:rFonts w:asciiTheme="majorBidi" w:hAnsiTheme="majorBidi" w:cstheme="majorBidi"/>
          <w:sz w:val="24"/>
          <w:szCs w:val="24"/>
        </w:rPr>
        <w:t>Apply general Microeconomics concepts in the business world with emphasis on elasticity as it relates to pricing decision of a firm, profits, economic rent, and the financial environment of business</w:t>
      </w:r>
      <w:r w:rsidR="00E22FB5" w:rsidRPr="00A57906">
        <w:rPr>
          <w:rFonts w:asciiTheme="majorBidi" w:hAnsiTheme="majorBidi" w:cstheme="majorBidi"/>
          <w:sz w:val="24"/>
          <w:szCs w:val="24"/>
          <w:lang w:bidi="en-US"/>
        </w:rPr>
        <w:t>. (</w:t>
      </w:r>
      <w:r w:rsidR="00E22FB5" w:rsidRPr="00A57906">
        <w:rPr>
          <w:rFonts w:asciiTheme="majorBidi" w:hAnsiTheme="majorBidi" w:cstheme="majorBidi"/>
          <w:i/>
          <w:iCs/>
          <w:sz w:val="24"/>
          <w:szCs w:val="24"/>
          <w:lang w:bidi="en-US"/>
        </w:rPr>
        <w:t xml:space="preserve">Corresponding to program learning goals </w:t>
      </w:r>
      <w:r w:rsidR="00E22FB5" w:rsidRPr="00A57906">
        <w:rPr>
          <w:rFonts w:asciiTheme="majorBidi" w:hAnsiTheme="majorBidi" w:cstheme="majorBidi"/>
          <w:sz w:val="24"/>
          <w:szCs w:val="24"/>
          <w:lang w:bidi="en-US"/>
        </w:rPr>
        <w:t xml:space="preserve">1, 4, 6) </w:t>
      </w:r>
    </w:p>
    <w:p w14:paraId="32E494DF" w14:textId="77777777" w:rsidR="00BD6D33" w:rsidRPr="00A57906" w:rsidRDefault="00BD6D33" w:rsidP="00BD6D33">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A57906">
        <w:rPr>
          <w:rFonts w:asciiTheme="majorBidi" w:hAnsiTheme="majorBidi" w:cstheme="majorBidi"/>
          <w:sz w:val="24"/>
          <w:szCs w:val="24"/>
        </w:rPr>
        <w:t>Apply the concept of marginal analysis in optimization decisions faced by economic participants. (firms, consumers, workers, etc.) (1-3, 6)</w:t>
      </w:r>
    </w:p>
    <w:p w14:paraId="062FFD77" w14:textId="77777777" w:rsidR="00E22FB5" w:rsidRPr="00A57906" w:rsidRDefault="00E22FB5" w:rsidP="00E22FB5">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A57906">
        <w:rPr>
          <w:rFonts w:asciiTheme="majorBidi" w:hAnsiTheme="majorBidi" w:cstheme="majorBidi"/>
          <w:sz w:val="24"/>
          <w:szCs w:val="24"/>
          <w:lang w:bidi="en-US"/>
        </w:rPr>
        <w:t>Employ economic tools to real-world situations, and generate logically consistent arguments regarding efficiency, welfare, and the impact of key public policies. (1, 3, 6)</w:t>
      </w:r>
    </w:p>
    <w:p w14:paraId="7A1B7885" w14:textId="77777777" w:rsidR="00E22FB5" w:rsidRPr="00A57906" w:rsidRDefault="00E22FB5" w:rsidP="00E22FB5">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A57906">
        <w:rPr>
          <w:rFonts w:asciiTheme="majorBidi" w:hAnsiTheme="majorBidi" w:cstheme="majorBidi"/>
          <w:sz w:val="24"/>
          <w:szCs w:val="24"/>
          <w:lang w:bidi="en-US"/>
        </w:rPr>
        <w:t>Distinguish various concepts of economic costs and their relevance to a firm’s decision making. (1-3, 6)</w:t>
      </w:r>
    </w:p>
    <w:p w14:paraId="0AEB92A9" w14:textId="5D4DE4AC" w:rsidR="00E22FB5" w:rsidRDefault="00E22FB5" w:rsidP="00E22FB5">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Bidi" w:hAnsiTheme="majorBidi" w:cstheme="majorBidi"/>
          <w:sz w:val="24"/>
          <w:szCs w:val="24"/>
          <w:lang w:bidi="en-US"/>
        </w:rPr>
      </w:pPr>
      <w:r w:rsidRPr="00A57906">
        <w:rPr>
          <w:rFonts w:asciiTheme="majorBidi" w:hAnsiTheme="majorBidi" w:cstheme="majorBidi"/>
          <w:sz w:val="24"/>
          <w:szCs w:val="24"/>
          <w:lang w:bidi="en-US"/>
        </w:rPr>
        <w:t xml:space="preserve">Identify circumstances where markets may fail and anticipate likely outcomes of such </w:t>
      </w:r>
      <w:r w:rsidR="009D45B2" w:rsidRPr="00A57906">
        <w:rPr>
          <w:rFonts w:asciiTheme="majorBidi" w:hAnsiTheme="majorBidi" w:cstheme="majorBidi"/>
          <w:sz w:val="24"/>
          <w:szCs w:val="24"/>
          <w:lang w:bidi="en-US"/>
        </w:rPr>
        <w:t>failures and</w:t>
      </w:r>
      <w:r w:rsidRPr="00A57906">
        <w:rPr>
          <w:rFonts w:asciiTheme="majorBidi" w:hAnsiTheme="majorBidi" w:cstheme="majorBidi"/>
          <w:sz w:val="24"/>
          <w:szCs w:val="24"/>
          <w:lang w:bidi="en-US"/>
        </w:rPr>
        <w:t xml:space="preserve"> evaluate government solutions to market failures. (1 – 3, 5, 6)</w:t>
      </w:r>
    </w:p>
    <w:p w14:paraId="0A66191E" w14:textId="0A5C6327" w:rsidR="00A57906" w:rsidRDefault="00A57906" w:rsidP="00A57906">
      <w:pPr>
        <w:pStyle w:val="ListParagraph"/>
        <w:widowControl w:val="0"/>
        <w:numPr>
          <w:ilvl w:val="0"/>
          <w:numId w:val="3"/>
        </w:numPr>
        <w:rPr>
          <w:rFonts w:asciiTheme="majorBidi" w:hAnsiTheme="majorBidi" w:cstheme="majorBidi"/>
          <w:sz w:val="24"/>
          <w:szCs w:val="24"/>
        </w:rPr>
      </w:pPr>
      <w:r w:rsidRPr="00A57906">
        <w:rPr>
          <w:rFonts w:asciiTheme="majorBidi" w:hAnsiTheme="majorBidi" w:cstheme="majorBidi"/>
          <w:sz w:val="24"/>
          <w:szCs w:val="24"/>
        </w:rPr>
        <w:t xml:space="preserve">Identify and use the fundamentals of microeconomics including principles and processes to calculate the optimal price and quantity a firm, household or government agency should </w:t>
      </w:r>
      <w:r w:rsidR="009D45B2" w:rsidRPr="00A57906">
        <w:rPr>
          <w:rFonts w:asciiTheme="majorBidi" w:hAnsiTheme="majorBidi" w:cstheme="majorBidi"/>
          <w:sz w:val="24"/>
          <w:szCs w:val="24"/>
        </w:rPr>
        <w:t>select. (</w:t>
      </w:r>
      <w:r w:rsidRPr="00A57906">
        <w:rPr>
          <w:rFonts w:asciiTheme="majorBidi" w:hAnsiTheme="majorBidi" w:cstheme="majorBidi"/>
          <w:sz w:val="24"/>
          <w:szCs w:val="24"/>
        </w:rPr>
        <w:t>1-3, 4,6).</w:t>
      </w:r>
    </w:p>
    <w:p w14:paraId="09DE3E76" w14:textId="77777777" w:rsidR="004E6A52" w:rsidRPr="00567859" w:rsidRDefault="004E6A52" w:rsidP="004E6A52">
      <w:pPr>
        <w:pStyle w:val="ListParagraph"/>
        <w:numPr>
          <w:ilvl w:val="0"/>
          <w:numId w:val="3"/>
        </w:numPr>
        <w:jc w:val="both"/>
        <w:rPr>
          <w:rFonts w:ascii="Times New Roman" w:hAnsi="Times New Roman"/>
          <w:color w:val="000000"/>
          <w:sz w:val="24"/>
          <w:szCs w:val="24"/>
        </w:rPr>
      </w:pPr>
      <w:r w:rsidRPr="00567859">
        <w:rPr>
          <w:rFonts w:ascii="Times New Roman" w:hAnsi="Times New Roman"/>
          <w:color w:val="000000"/>
          <w:sz w:val="24"/>
          <w:szCs w:val="24"/>
        </w:rPr>
        <w:t>Make an effective oral presentation (using PowerPoint) (2</w:t>
      </w:r>
      <w:r>
        <w:rPr>
          <w:rFonts w:ascii="Times New Roman" w:hAnsi="Times New Roman"/>
          <w:color w:val="000000"/>
          <w:sz w:val="24"/>
          <w:szCs w:val="24"/>
        </w:rPr>
        <w:t>)</w:t>
      </w:r>
    </w:p>
    <w:p w14:paraId="2E0EEEF0" w14:textId="77777777" w:rsidR="00E22FB5" w:rsidRDefault="00E22FB5" w:rsidP="00C14515">
      <w:pPr>
        <w:tabs>
          <w:tab w:val="left" w:pos="0"/>
        </w:tabs>
        <w:autoSpaceDE w:val="0"/>
        <w:autoSpaceDN w:val="0"/>
        <w:adjustRightInd w:val="0"/>
        <w:ind w:right="180"/>
        <w:rPr>
          <w:rFonts w:asciiTheme="majorBidi" w:hAnsiTheme="majorBidi" w:cstheme="majorBidi"/>
          <w:b/>
          <w:bCs/>
          <w:sz w:val="26"/>
          <w:szCs w:val="26"/>
          <w:u w:val="single"/>
        </w:rPr>
      </w:pPr>
    </w:p>
    <w:p w14:paraId="0DF13E43" w14:textId="77777777" w:rsidR="00C14515" w:rsidRPr="00C14515" w:rsidRDefault="00C14515" w:rsidP="00C14515">
      <w:pPr>
        <w:tabs>
          <w:tab w:val="left" w:pos="0"/>
        </w:tabs>
        <w:autoSpaceDE w:val="0"/>
        <w:autoSpaceDN w:val="0"/>
        <w:adjustRightInd w:val="0"/>
        <w:ind w:right="180"/>
        <w:rPr>
          <w:rFonts w:asciiTheme="majorBidi" w:hAnsiTheme="majorBidi" w:cstheme="majorBidi"/>
          <w:b/>
          <w:bCs/>
          <w:sz w:val="26"/>
          <w:szCs w:val="26"/>
          <w:u w:val="single"/>
        </w:rPr>
      </w:pPr>
      <w:r w:rsidRPr="00C14515">
        <w:rPr>
          <w:rFonts w:asciiTheme="majorBidi" w:hAnsiTheme="majorBidi" w:cstheme="majorBidi"/>
          <w:b/>
          <w:bCs/>
          <w:sz w:val="26"/>
          <w:szCs w:val="26"/>
          <w:u w:val="single"/>
        </w:rPr>
        <w:t xml:space="preserve">Required Texts </w:t>
      </w:r>
    </w:p>
    <w:p w14:paraId="7AEE5858" w14:textId="4F95C343" w:rsidR="00C14515" w:rsidRDefault="00C14515" w:rsidP="009C627A">
      <w:pPr>
        <w:spacing w:after="200" w:line="276" w:lineRule="auto"/>
        <w:rPr>
          <w:sz w:val="24"/>
          <w:szCs w:val="24"/>
        </w:rPr>
      </w:pPr>
      <w:r w:rsidRPr="002A250A">
        <w:rPr>
          <w:rFonts w:asciiTheme="majorBidi" w:hAnsiTheme="majorBidi" w:cstheme="majorBidi"/>
          <w:sz w:val="24"/>
          <w:szCs w:val="24"/>
        </w:rPr>
        <w:t>“Principles of M</w:t>
      </w:r>
      <w:r w:rsidR="007120D5">
        <w:rPr>
          <w:rFonts w:asciiTheme="majorBidi" w:hAnsiTheme="majorBidi" w:cstheme="majorBidi"/>
          <w:sz w:val="24"/>
          <w:szCs w:val="24"/>
        </w:rPr>
        <w:t>i</w:t>
      </w:r>
      <w:r w:rsidRPr="002A250A">
        <w:rPr>
          <w:rFonts w:asciiTheme="majorBidi" w:hAnsiTheme="majorBidi" w:cstheme="majorBidi"/>
          <w:sz w:val="24"/>
          <w:szCs w:val="24"/>
        </w:rPr>
        <w:t>croeconomics</w:t>
      </w:r>
      <w:r w:rsidR="009D45B2" w:rsidRPr="002A250A">
        <w:rPr>
          <w:rFonts w:asciiTheme="majorBidi" w:hAnsiTheme="majorBidi" w:cstheme="majorBidi"/>
          <w:sz w:val="24"/>
          <w:szCs w:val="24"/>
        </w:rPr>
        <w:t>”, Gregory Mankiw</w:t>
      </w:r>
      <w:r w:rsidRPr="002A250A">
        <w:rPr>
          <w:rFonts w:asciiTheme="majorBidi" w:hAnsiTheme="majorBidi" w:cstheme="majorBidi"/>
          <w:sz w:val="24"/>
          <w:szCs w:val="24"/>
        </w:rPr>
        <w:t xml:space="preserve">, </w:t>
      </w:r>
      <w:r w:rsidR="00CB411E">
        <w:rPr>
          <w:rFonts w:asciiTheme="majorBidi" w:hAnsiTheme="majorBidi" w:cstheme="majorBidi"/>
          <w:sz w:val="24"/>
          <w:szCs w:val="24"/>
        </w:rPr>
        <w:t>7</w:t>
      </w:r>
      <w:r w:rsidRPr="002A250A">
        <w:rPr>
          <w:rFonts w:asciiTheme="majorBidi" w:hAnsiTheme="majorBidi" w:cstheme="majorBidi"/>
          <w:sz w:val="24"/>
          <w:szCs w:val="24"/>
          <w:vertAlign w:val="superscript"/>
        </w:rPr>
        <w:t>th</w:t>
      </w:r>
      <w:r w:rsidRPr="002A250A">
        <w:rPr>
          <w:rFonts w:asciiTheme="majorBidi" w:hAnsiTheme="majorBidi" w:cstheme="majorBidi"/>
          <w:sz w:val="24"/>
          <w:szCs w:val="24"/>
        </w:rPr>
        <w:t xml:space="preserve"> Edition, </w:t>
      </w:r>
      <w:r w:rsidRPr="002A250A">
        <w:rPr>
          <w:b/>
          <w:bCs/>
          <w:sz w:val="24"/>
          <w:szCs w:val="24"/>
        </w:rPr>
        <w:t>ISBN13</w:t>
      </w:r>
      <w:r w:rsidRPr="002A250A">
        <w:rPr>
          <w:sz w:val="24"/>
          <w:szCs w:val="24"/>
        </w:rPr>
        <w:t xml:space="preserve">: </w:t>
      </w:r>
      <w:r w:rsidR="00B0444F" w:rsidRPr="00B0444F">
        <w:rPr>
          <w:rFonts w:ascii="Times New Roman" w:hAnsi="Times New Roman"/>
          <w:sz w:val="24"/>
          <w:szCs w:val="24"/>
        </w:rPr>
        <w:t>978-1-28516590-</w:t>
      </w:r>
      <w:r w:rsidR="009D45B2" w:rsidRPr="00B0444F">
        <w:rPr>
          <w:rFonts w:ascii="Times New Roman" w:hAnsi="Times New Roman"/>
          <w:sz w:val="24"/>
          <w:szCs w:val="24"/>
        </w:rPr>
        <w:t>5</w:t>
      </w:r>
      <w:r w:rsidR="009D45B2" w:rsidRPr="002A250A">
        <w:rPr>
          <w:sz w:val="24"/>
          <w:szCs w:val="24"/>
        </w:rPr>
        <w:t>,</w:t>
      </w:r>
      <w:r w:rsidR="009D45B2">
        <w:rPr>
          <w:sz w:val="24"/>
          <w:szCs w:val="24"/>
        </w:rPr>
        <w:t xml:space="preserve"> ©</w:t>
      </w:r>
      <w:r w:rsidR="00CB411E">
        <w:rPr>
          <w:sz w:val="24"/>
          <w:szCs w:val="24"/>
        </w:rPr>
        <w:t xml:space="preserve"> 2015</w:t>
      </w:r>
      <w:r w:rsidR="00B93EB1">
        <w:rPr>
          <w:sz w:val="24"/>
          <w:szCs w:val="24"/>
        </w:rPr>
        <w:t>.</w:t>
      </w:r>
    </w:p>
    <w:p w14:paraId="3F70B33D" w14:textId="10F66A0C" w:rsidR="002E6AC8" w:rsidRDefault="002E6AC8" w:rsidP="009C627A">
      <w:pPr>
        <w:spacing w:after="200" w:line="276" w:lineRule="auto"/>
        <w:rPr>
          <w:sz w:val="24"/>
          <w:szCs w:val="24"/>
        </w:rPr>
      </w:pPr>
      <w:r>
        <w:rPr>
          <w:noProof/>
        </w:rPr>
        <w:drawing>
          <wp:inline distT="0" distB="0" distL="0" distR="0" wp14:anchorId="584F079A" wp14:editId="2D540998">
            <wp:extent cx="906780" cy="1066799"/>
            <wp:effectExtent l="0" t="0" r="7620" b="635"/>
            <wp:docPr id="5" name="Picture 5" descr="Picture 1 o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1 of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0383" cy="1106331"/>
                    </a:xfrm>
                    <a:prstGeom prst="rect">
                      <a:avLst/>
                    </a:prstGeom>
                    <a:noFill/>
                    <a:ln>
                      <a:noFill/>
                    </a:ln>
                  </pic:spPr>
                </pic:pic>
              </a:graphicData>
            </a:graphic>
          </wp:inline>
        </w:drawing>
      </w:r>
    </w:p>
    <w:p w14:paraId="24C0172A" w14:textId="77777777" w:rsidR="00C14515" w:rsidRPr="004100F9" w:rsidRDefault="00C14515" w:rsidP="00C14515">
      <w:pPr>
        <w:tabs>
          <w:tab w:val="left" w:pos="0"/>
          <w:tab w:val="left" w:pos="144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sz w:val="26"/>
          <w:szCs w:val="26"/>
          <w:u w:val="single"/>
        </w:rPr>
      </w:pPr>
      <w:r w:rsidRPr="004100F9">
        <w:rPr>
          <w:rFonts w:asciiTheme="majorBidi" w:hAnsiTheme="majorBidi" w:cstheme="majorBidi"/>
          <w:b/>
          <w:sz w:val="26"/>
          <w:szCs w:val="26"/>
          <w:u w:val="single"/>
        </w:rPr>
        <w:t>Grading and Evaluation</w:t>
      </w:r>
      <w:r w:rsidRPr="004100F9">
        <w:rPr>
          <w:rFonts w:asciiTheme="majorBidi" w:hAnsiTheme="majorBidi" w:cstheme="majorBidi"/>
          <w:sz w:val="26"/>
          <w:szCs w:val="26"/>
          <w:u w:val="single"/>
        </w:rPr>
        <w:t xml:space="preserve">: </w:t>
      </w:r>
    </w:p>
    <w:p w14:paraId="78456F03" w14:textId="77777777" w:rsidR="00C14515" w:rsidRPr="00C14515" w:rsidRDefault="00C14515" w:rsidP="00343A6A">
      <w:pPr>
        <w:suppressAutoHyphens/>
        <w:jc w:val="both"/>
        <w:rPr>
          <w:spacing w:val="-3"/>
          <w:sz w:val="24"/>
          <w:szCs w:val="24"/>
        </w:rPr>
      </w:pPr>
      <w:r w:rsidRPr="00C14515">
        <w:rPr>
          <w:spacing w:val="-3"/>
          <w:sz w:val="24"/>
          <w:szCs w:val="24"/>
        </w:rPr>
        <w:t>There wi</w:t>
      </w:r>
      <w:r w:rsidR="00343A6A">
        <w:rPr>
          <w:spacing w:val="-3"/>
          <w:sz w:val="24"/>
          <w:szCs w:val="24"/>
        </w:rPr>
        <w:t xml:space="preserve">ll be three midterm exams and one final comprehensive </w:t>
      </w:r>
      <w:r w:rsidRPr="00C14515">
        <w:rPr>
          <w:spacing w:val="-3"/>
          <w:sz w:val="24"/>
          <w:szCs w:val="24"/>
        </w:rPr>
        <w:t xml:space="preserve">exam.  </w:t>
      </w:r>
      <w:r w:rsidR="00343A6A">
        <w:rPr>
          <w:spacing w:val="-3"/>
          <w:sz w:val="24"/>
          <w:szCs w:val="24"/>
        </w:rPr>
        <w:t xml:space="preserve">All exams </w:t>
      </w:r>
      <w:r w:rsidRPr="00C14515">
        <w:rPr>
          <w:spacing w:val="-3"/>
          <w:sz w:val="24"/>
          <w:szCs w:val="24"/>
        </w:rPr>
        <w:t xml:space="preserve">are in multiple choice formats and short essay questions.  </w:t>
      </w:r>
      <w:r w:rsidR="00343A6A">
        <w:rPr>
          <w:spacing w:val="-3"/>
          <w:sz w:val="24"/>
          <w:szCs w:val="24"/>
        </w:rPr>
        <w:t xml:space="preserve">Midterm exams will only cover materials for that midterm, however, the final exam will be comprehensive. </w:t>
      </w:r>
      <w:r w:rsidRPr="00C14515">
        <w:rPr>
          <w:spacing w:val="-3"/>
          <w:sz w:val="24"/>
          <w:szCs w:val="24"/>
        </w:rPr>
        <w:t xml:space="preserve">  </w:t>
      </w:r>
      <w:r w:rsidRPr="00C14515">
        <w:rPr>
          <w:b/>
          <w:spacing w:val="-3"/>
          <w:sz w:val="24"/>
          <w:szCs w:val="24"/>
        </w:rPr>
        <w:t>There will be no make-up exams</w:t>
      </w:r>
      <w:r w:rsidRPr="00C14515">
        <w:rPr>
          <w:spacing w:val="-3"/>
          <w:sz w:val="24"/>
          <w:szCs w:val="24"/>
        </w:rPr>
        <w:t>.  To allow for problems which may arise, I will count only the two scores achi</w:t>
      </w:r>
      <w:smartTag w:uri="urn:schemas-microsoft-com:office:smarttags" w:element="PersonName">
        <w:r w:rsidRPr="00C14515">
          <w:rPr>
            <w:spacing w:val="-3"/>
            <w:sz w:val="24"/>
            <w:szCs w:val="24"/>
          </w:rPr>
          <w:t>eve</w:t>
        </w:r>
      </w:smartTag>
      <w:r w:rsidRPr="00C14515">
        <w:rPr>
          <w:spacing w:val="-3"/>
          <w:sz w:val="24"/>
          <w:szCs w:val="24"/>
        </w:rPr>
        <w:t>d on the three midterms in your grade calculation.  This, how</w:t>
      </w:r>
      <w:smartTag w:uri="urn:schemas-microsoft-com:office:smarttags" w:element="PersonName">
        <w:r w:rsidRPr="00C14515">
          <w:rPr>
            <w:spacing w:val="-3"/>
            <w:sz w:val="24"/>
            <w:szCs w:val="24"/>
          </w:rPr>
          <w:t>eve</w:t>
        </w:r>
      </w:smartTag>
      <w:r w:rsidRPr="00C14515">
        <w:rPr>
          <w:spacing w:val="-3"/>
          <w:sz w:val="24"/>
          <w:szCs w:val="24"/>
        </w:rPr>
        <w:t>r, does not apply to the final exam.  Exams forms are provided, but you should provide the #2 pencil.</w:t>
      </w:r>
    </w:p>
    <w:p w14:paraId="1AC0AE3E" w14:textId="77777777" w:rsidR="00C14515" w:rsidRDefault="00C14515" w:rsidP="00C14515">
      <w:pPr>
        <w:suppressAutoHyphens/>
        <w:jc w:val="both"/>
        <w:rPr>
          <w:spacing w:val="-3"/>
        </w:rPr>
      </w:pPr>
    </w:p>
    <w:p w14:paraId="6CE94694" w14:textId="77777777" w:rsidR="008C754C" w:rsidRPr="004100F9" w:rsidRDefault="008C754C" w:rsidP="008C754C">
      <w:pPr>
        <w:suppressAutoHyphens/>
        <w:jc w:val="both"/>
        <w:rPr>
          <w:b/>
          <w:spacing w:val="-3"/>
          <w:sz w:val="26"/>
          <w:szCs w:val="26"/>
          <w:u w:val="single"/>
        </w:rPr>
      </w:pPr>
      <w:r w:rsidRPr="004100F9">
        <w:rPr>
          <w:b/>
          <w:spacing w:val="-3"/>
          <w:sz w:val="26"/>
          <w:szCs w:val="26"/>
          <w:u w:val="single"/>
        </w:rPr>
        <w:t>Current Event Discussions</w:t>
      </w:r>
    </w:p>
    <w:p w14:paraId="4C459599" w14:textId="7AE1E7D3" w:rsidR="00C14515" w:rsidRDefault="008C754C" w:rsidP="008C754C">
      <w:pPr>
        <w:suppressAutoHyphens/>
        <w:jc w:val="both"/>
        <w:rPr>
          <w:spacing w:val="-3"/>
        </w:rPr>
      </w:pPr>
      <w:r w:rsidRPr="004977A4">
        <w:rPr>
          <w:spacing w:val="-3"/>
          <w:sz w:val="24"/>
          <w:szCs w:val="24"/>
        </w:rPr>
        <w:t xml:space="preserve">Students are required to prepare current </w:t>
      </w:r>
      <w:smartTag w:uri="urn:schemas-microsoft-com:office:smarttags" w:element="PersonName">
        <w:r w:rsidRPr="004977A4">
          <w:rPr>
            <w:spacing w:val="-3"/>
            <w:sz w:val="24"/>
            <w:szCs w:val="24"/>
          </w:rPr>
          <w:t>eve</w:t>
        </w:r>
      </w:smartTag>
      <w:r w:rsidRPr="004977A4">
        <w:rPr>
          <w:spacing w:val="-3"/>
          <w:sz w:val="24"/>
          <w:szCs w:val="24"/>
        </w:rPr>
        <w:t>nt discussions and present them in the class.  Each student is required to present one event discussion</w:t>
      </w:r>
      <w:r w:rsidR="00262BDF">
        <w:rPr>
          <w:spacing w:val="-3"/>
          <w:sz w:val="24"/>
          <w:szCs w:val="24"/>
        </w:rPr>
        <w:t xml:space="preserve"> </w:t>
      </w:r>
      <w:r w:rsidRPr="009E68A6">
        <w:rPr>
          <w:spacing w:val="-3"/>
          <w:sz w:val="24"/>
          <w:szCs w:val="24"/>
        </w:rPr>
        <w:t xml:space="preserve">and submit </w:t>
      </w:r>
      <w:r>
        <w:rPr>
          <w:spacing w:val="-3"/>
          <w:sz w:val="24"/>
          <w:szCs w:val="24"/>
        </w:rPr>
        <w:t xml:space="preserve">a 1 to 2 </w:t>
      </w:r>
      <w:r w:rsidRPr="009E68A6">
        <w:rPr>
          <w:spacing w:val="-3"/>
          <w:sz w:val="24"/>
          <w:szCs w:val="24"/>
        </w:rPr>
        <w:t>page summary report.</w:t>
      </w:r>
      <w:r w:rsidRPr="004977A4">
        <w:rPr>
          <w:spacing w:val="-3"/>
          <w:sz w:val="24"/>
          <w:szCs w:val="24"/>
        </w:rPr>
        <w:t xml:space="preserve">  The current </w:t>
      </w:r>
      <w:smartTag w:uri="urn:schemas-microsoft-com:office:smarttags" w:element="PersonName">
        <w:r w:rsidRPr="004977A4">
          <w:rPr>
            <w:spacing w:val="-3"/>
            <w:sz w:val="24"/>
            <w:szCs w:val="24"/>
          </w:rPr>
          <w:t>eve</w:t>
        </w:r>
      </w:smartTag>
      <w:r w:rsidRPr="004977A4">
        <w:rPr>
          <w:spacing w:val="-3"/>
          <w:sz w:val="24"/>
          <w:szCs w:val="24"/>
        </w:rPr>
        <w:t>nt discussion counts as 1</w:t>
      </w:r>
      <w:r w:rsidR="00332E96">
        <w:rPr>
          <w:spacing w:val="-3"/>
          <w:sz w:val="24"/>
          <w:szCs w:val="24"/>
        </w:rPr>
        <w:t>5</w:t>
      </w:r>
      <w:r w:rsidRPr="004977A4">
        <w:rPr>
          <w:spacing w:val="-3"/>
          <w:sz w:val="24"/>
          <w:szCs w:val="24"/>
        </w:rPr>
        <w:t xml:space="preserve"> % of the overall grade</w:t>
      </w:r>
      <w:r w:rsidR="00262BDF">
        <w:rPr>
          <w:spacing w:val="-3"/>
          <w:sz w:val="24"/>
          <w:szCs w:val="24"/>
        </w:rPr>
        <w:t>.</w:t>
      </w:r>
    </w:p>
    <w:p w14:paraId="2488F5E9" w14:textId="77777777" w:rsidR="008C754C" w:rsidRDefault="008C754C" w:rsidP="00C14515">
      <w:pPr>
        <w:suppressAutoHyphens/>
        <w:jc w:val="both"/>
        <w:rPr>
          <w:b/>
          <w:spacing w:val="-3"/>
          <w:sz w:val="26"/>
          <w:szCs w:val="26"/>
          <w:u w:val="single"/>
        </w:rPr>
      </w:pPr>
    </w:p>
    <w:p w14:paraId="17CA831B" w14:textId="77777777" w:rsidR="002E6AC8" w:rsidRDefault="002E6AC8" w:rsidP="00C14515">
      <w:pPr>
        <w:suppressAutoHyphens/>
        <w:jc w:val="both"/>
        <w:rPr>
          <w:b/>
          <w:spacing w:val="-3"/>
          <w:sz w:val="26"/>
          <w:szCs w:val="26"/>
          <w:u w:val="single"/>
        </w:rPr>
      </w:pPr>
    </w:p>
    <w:p w14:paraId="5ABC0A90" w14:textId="77777777" w:rsidR="002E6AC8" w:rsidRDefault="002E6AC8" w:rsidP="00C14515">
      <w:pPr>
        <w:suppressAutoHyphens/>
        <w:jc w:val="both"/>
        <w:rPr>
          <w:b/>
          <w:spacing w:val="-3"/>
          <w:sz w:val="26"/>
          <w:szCs w:val="26"/>
          <w:u w:val="single"/>
        </w:rPr>
      </w:pPr>
    </w:p>
    <w:p w14:paraId="354EB1A1" w14:textId="4F14598B" w:rsidR="00C14515" w:rsidRPr="001E35EB" w:rsidRDefault="00C14515" w:rsidP="00C14515">
      <w:pPr>
        <w:suppressAutoHyphens/>
        <w:jc w:val="both"/>
        <w:rPr>
          <w:spacing w:val="-3"/>
          <w:sz w:val="26"/>
          <w:szCs w:val="26"/>
          <w:u w:val="single"/>
        </w:rPr>
      </w:pPr>
      <w:r w:rsidRPr="001E35EB">
        <w:rPr>
          <w:b/>
          <w:spacing w:val="-3"/>
          <w:sz w:val="26"/>
          <w:szCs w:val="26"/>
          <w:u w:val="single"/>
        </w:rPr>
        <w:lastRenderedPageBreak/>
        <w:t>HOMEWORK:</w:t>
      </w:r>
    </w:p>
    <w:p w14:paraId="270139FE" w14:textId="77777777" w:rsidR="00C14515" w:rsidRDefault="00C14515" w:rsidP="00C14515">
      <w:pPr>
        <w:suppressAutoHyphens/>
        <w:jc w:val="both"/>
        <w:rPr>
          <w:spacing w:val="-3"/>
        </w:rPr>
      </w:pPr>
      <w:r>
        <w:rPr>
          <w:spacing w:val="-3"/>
        </w:rPr>
        <w:tab/>
      </w:r>
    </w:p>
    <w:p w14:paraId="751A8A34" w14:textId="77777777" w:rsidR="00C14515" w:rsidRDefault="00C14515" w:rsidP="00C14515">
      <w:pPr>
        <w:suppressAutoHyphens/>
        <w:jc w:val="both"/>
        <w:rPr>
          <w:spacing w:val="-3"/>
          <w:sz w:val="24"/>
          <w:szCs w:val="24"/>
        </w:rPr>
      </w:pPr>
      <w:r w:rsidRPr="00F1480F">
        <w:rPr>
          <w:spacing w:val="-3"/>
          <w:sz w:val="24"/>
          <w:szCs w:val="24"/>
        </w:rPr>
        <w:t xml:space="preserve">There will be periodic assignments given to be completed at home.  These assignments are due in class on the day indicated.  </w:t>
      </w:r>
    </w:p>
    <w:p w14:paraId="1634F14B" w14:textId="77777777" w:rsidR="00F1480F" w:rsidRDefault="00F1480F" w:rsidP="00C14515">
      <w:pPr>
        <w:suppressAutoHyphens/>
        <w:jc w:val="both"/>
        <w:rPr>
          <w:spacing w:val="-3"/>
        </w:rPr>
      </w:pPr>
    </w:p>
    <w:p w14:paraId="65C88E5A" w14:textId="77777777" w:rsidR="00C14515" w:rsidRPr="00F1480F" w:rsidRDefault="00C14515" w:rsidP="00C14515">
      <w:pPr>
        <w:suppressAutoHyphens/>
        <w:jc w:val="both"/>
        <w:rPr>
          <w:spacing w:val="-3"/>
          <w:sz w:val="24"/>
          <w:szCs w:val="24"/>
        </w:rPr>
      </w:pPr>
      <w:r w:rsidRPr="00F1480F">
        <w:rPr>
          <w:b/>
          <w:spacing w:val="-3"/>
          <w:sz w:val="24"/>
          <w:szCs w:val="24"/>
          <w:u w:val="single"/>
        </w:rPr>
        <w:t>GRADING</w:t>
      </w:r>
      <w:r w:rsidRPr="00F1480F">
        <w:rPr>
          <w:b/>
          <w:spacing w:val="-3"/>
          <w:sz w:val="24"/>
          <w:szCs w:val="24"/>
        </w:rPr>
        <w:tab/>
      </w:r>
      <w:r w:rsidR="00E74D9D">
        <w:rPr>
          <w:b/>
          <w:spacing w:val="-3"/>
          <w:sz w:val="24"/>
          <w:szCs w:val="24"/>
        </w:rPr>
        <w:tab/>
      </w:r>
      <w:proofErr w:type="gramStart"/>
      <w:r w:rsidRPr="00F1480F">
        <w:rPr>
          <w:b/>
          <w:spacing w:val="-3"/>
          <w:sz w:val="24"/>
          <w:szCs w:val="24"/>
          <w:u w:val="single"/>
        </w:rPr>
        <w:t>SEMESTER  GRADE</w:t>
      </w:r>
      <w:proofErr w:type="gramEnd"/>
      <w:r w:rsidRPr="00F1480F">
        <w:rPr>
          <w:b/>
          <w:spacing w:val="-3"/>
          <w:sz w:val="24"/>
          <w:szCs w:val="24"/>
          <w:u w:val="single"/>
        </w:rPr>
        <w:t xml:space="preserve">  DETERMINATION</w:t>
      </w:r>
      <w:r w:rsidRPr="00F1480F">
        <w:rPr>
          <w:b/>
          <w:spacing w:val="-3"/>
          <w:sz w:val="24"/>
          <w:szCs w:val="24"/>
        </w:rPr>
        <w:tab/>
      </w:r>
    </w:p>
    <w:p w14:paraId="5A09FB38" w14:textId="77777777" w:rsidR="00C14515" w:rsidRPr="00F1480F" w:rsidRDefault="00C14515" w:rsidP="00C14515">
      <w:pPr>
        <w:suppressAutoHyphens/>
        <w:jc w:val="both"/>
        <w:rPr>
          <w:spacing w:val="-3"/>
          <w:sz w:val="24"/>
          <w:szCs w:val="24"/>
        </w:rPr>
      </w:pPr>
    </w:p>
    <w:p w14:paraId="4BF77C18" w14:textId="77777777" w:rsidR="00C14515" w:rsidRPr="00F1480F" w:rsidRDefault="006105AC" w:rsidP="00C14515">
      <w:pPr>
        <w:suppressAutoHyphens/>
        <w:jc w:val="both"/>
        <w:rPr>
          <w:spacing w:val="-3"/>
          <w:sz w:val="24"/>
          <w:szCs w:val="24"/>
        </w:rPr>
      </w:pPr>
      <w:r>
        <w:rPr>
          <w:spacing w:val="-3"/>
          <w:sz w:val="24"/>
          <w:szCs w:val="24"/>
        </w:rPr>
        <w:t>5</w:t>
      </w:r>
      <w:r w:rsidR="00C14515" w:rsidRPr="00F1480F">
        <w:rPr>
          <w:spacing w:val="-3"/>
          <w:sz w:val="24"/>
          <w:szCs w:val="24"/>
        </w:rPr>
        <w:t>0%</w:t>
      </w:r>
      <w:r w:rsidR="00C14515" w:rsidRPr="00F1480F">
        <w:rPr>
          <w:spacing w:val="-3"/>
          <w:sz w:val="24"/>
          <w:szCs w:val="24"/>
        </w:rPr>
        <w:tab/>
      </w:r>
      <w:r w:rsidR="00C14515" w:rsidRPr="00F1480F">
        <w:rPr>
          <w:spacing w:val="-3"/>
          <w:sz w:val="24"/>
          <w:szCs w:val="24"/>
        </w:rPr>
        <w:tab/>
      </w:r>
      <w:r w:rsidR="00E74D9D">
        <w:rPr>
          <w:spacing w:val="-3"/>
          <w:sz w:val="24"/>
          <w:szCs w:val="24"/>
        </w:rPr>
        <w:tab/>
      </w:r>
      <w:r w:rsidR="00C14515" w:rsidRPr="00F1480F">
        <w:rPr>
          <w:spacing w:val="-3"/>
          <w:sz w:val="24"/>
          <w:szCs w:val="24"/>
        </w:rPr>
        <w:t>3 One-hour Mid-term Exams</w:t>
      </w:r>
      <w:r w:rsidR="00C14515" w:rsidRPr="00F1480F">
        <w:rPr>
          <w:spacing w:val="-3"/>
          <w:sz w:val="24"/>
          <w:szCs w:val="24"/>
        </w:rPr>
        <w:tab/>
      </w:r>
      <w:r w:rsidR="00C14515" w:rsidRPr="00F1480F">
        <w:rPr>
          <w:spacing w:val="-3"/>
          <w:sz w:val="24"/>
          <w:szCs w:val="24"/>
        </w:rPr>
        <w:tab/>
      </w:r>
      <w:r w:rsidR="00F1480F">
        <w:rPr>
          <w:spacing w:val="-3"/>
          <w:sz w:val="24"/>
          <w:szCs w:val="24"/>
        </w:rPr>
        <w:tab/>
      </w:r>
      <w:r w:rsidR="00C14515" w:rsidRPr="00F1480F">
        <w:rPr>
          <w:spacing w:val="-3"/>
          <w:sz w:val="24"/>
          <w:szCs w:val="24"/>
        </w:rPr>
        <w:tab/>
      </w:r>
    </w:p>
    <w:p w14:paraId="70607C02" w14:textId="77777777" w:rsidR="00C14515" w:rsidRPr="00F1480F" w:rsidRDefault="00CB411E" w:rsidP="00C14515">
      <w:pPr>
        <w:suppressAutoHyphens/>
        <w:jc w:val="both"/>
        <w:rPr>
          <w:spacing w:val="-3"/>
          <w:sz w:val="24"/>
          <w:szCs w:val="24"/>
        </w:rPr>
      </w:pPr>
      <w:r>
        <w:rPr>
          <w:spacing w:val="-3"/>
          <w:sz w:val="24"/>
          <w:szCs w:val="24"/>
        </w:rPr>
        <w:t>25</w:t>
      </w:r>
      <w:r w:rsidR="00C14515" w:rsidRPr="00F1480F">
        <w:rPr>
          <w:spacing w:val="-3"/>
          <w:sz w:val="24"/>
          <w:szCs w:val="24"/>
        </w:rPr>
        <w:t>%</w:t>
      </w:r>
      <w:r w:rsidR="00C14515" w:rsidRPr="00F1480F">
        <w:rPr>
          <w:spacing w:val="-3"/>
          <w:sz w:val="24"/>
          <w:szCs w:val="24"/>
        </w:rPr>
        <w:tab/>
      </w:r>
      <w:r w:rsidR="00C14515" w:rsidRPr="00F1480F">
        <w:rPr>
          <w:spacing w:val="-3"/>
          <w:sz w:val="24"/>
          <w:szCs w:val="24"/>
        </w:rPr>
        <w:tab/>
      </w:r>
      <w:r w:rsidR="00E74D9D">
        <w:rPr>
          <w:spacing w:val="-3"/>
          <w:sz w:val="24"/>
          <w:szCs w:val="24"/>
        </w:rPr>
        <w:tab/>
      </w:r>
      <w:r w:rsidR="00C14515" w:rsidRPr="00F1480F">
        <w:rPr>
          <w:spacing w:val="-3"/>
          <w:sz w:val="24"/>
          <w:szCs w:val="24"/>
        </w:rPr>
        <w:t>Comprehensive  Final Exam</w:t>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p>
    <w:p w14:paraId="40824A05" w14:textId="77777777" w:rsidR="00C14515" w:rsidRPr="00F1480F" w:rsidRDefault="00C14515" w:rsidP="00C14515">
      <w:pPr>
        <w:suppressAutoHyphens/>
        <w:jc w:val="both"/>
        <w:rPr>
          <w:spacing w:val="-3"/>
          <w:sz w:val="24"/>
          <w:szCs w:val="24"/>
        </w:rPr>
      </w:pPr>
      <w:r w:rsidRPr="00F1480F">
        <w:rPr>
          <w:spacing w:val="-3"/>
          <w:sz w:val="24"/>
          <w:szCs w:val="24"/>
        </w:rPr>
        <w:t>10%</w:t>
      </w:r>
      <w:r w:rsidRPr="00F1480F">
        <w:rPr>
          <w:spacing w:val="-3"/>
          <w:sz w:val="24"/>
          <w:szCs w:val="24"/>
        </w:rPr>
        <w:tab/>
      </w:r>
      <w:r w:rsidRPr="00F1480F">
        <w:rPr>
          <w:spacing w:val="-3"/>
          <w:sz w:val="24"/>
          <w:szCs w:val="24"/>
        </w:rPr>
        <w:tab/>
      </w:r>
      <w:r w:rsidR="00E74D9D">
        <w:rPr>
          <w:spacing w:val="-3"/>
          <w:sz w:val="24"/>
          <w:szCs w:val="24"/>
        </w:rPr>
        <w:tab/>
      </w:r>
      <w:r w:rsidRPr="00F1480F">
        <w:rPr>
          <w:spacing w:val="-3"/>
          <w:sz w:val="24"/>
          <w:szCs w:val="24"/>
        </w:rPr>
        <w:t>Attendance and Homework</w:t>
      </w:r>
      <w:r w:rsidRPr="00F1480F">
        <w:rPr>
          <w:spacing w:val="-3"/>
          <w:sz w:val="24"/>
          <w:szCs w:val="24"/>
        </w:rPr>
        <w:tab/>
      </w:r>
      <w:r w:rsidRPr="00F1480F">
        <w:rPr>
          <w:spacing w:val="-3"/>
          <w:sz w:val="24"/>
          <w:szCs w:val="24"/>
        </w:rPr>
        <w:tab/>
      </w:r>
      <w:r w:rsidRPr="00F1480F">
        <w:rPr>
          <w:spacing w:val="-3"/>
          <w:sz w:val="24"/>
          <w:szCs w:val="24"/>
        </w:rPr>
        <w:tab/>
      </w:r>
      <w:r w:rsidRPr="00F1480F">
        <w:rPr>
          <w:spacing w:val="-3"/>
          <w:sz w:val="24"/>
          <w:szCs w:val="24"/>
        </w:rPr>
        <w:tab/>
      </w:r>
    </w:p>
    <w:p w14:paraId="615E6DDE" w14:textId="77777777" w:rsidR="00C14515" w:rsidRPr="00F1480F" w:rsidRDefault="006105AC" w:rsidP="00C14515">
      <w:pPr>
        <w:suppressAutoHyphens/>
        <w:jc w:val="both"/>
        <w:rPr>
          <w:spacing w:val="-3"/>
          <w:sz w:val="24"/>
          <w:szCs w:val="24"/>
        </w:rPr>
      </w:pPr>
      <w:r w:rsidRPr="00F1480F">
        <w:rPr>
          <w:spacing w:val="-3"/>
          <w:sz w:val="24"/>
          <w:szCs w:val="24"/>
        </w:rPr>
        <w:t>1</w:t>
      </w:r>
      <w:r w:rsidR="00CB411E">
        <w:rPr>
          <w:spacing w:val="-3"/>
          <w:sz w:val="24"/>
          <w:szCs w:val="24"/>
        </w:rPr>
        <w:t>5</w:t>
      </w:r>
      <w:r w:rsidRPr="00F1480F">
        <w:rPr>
          <w:spacing w:val="-3"/>
          <w:sz w:val="24"/>
          <w:szCs w:val="24"/>
        </w:rPr>
        <w:t>%</w:t>
      </w:r>
      <w:r>
        <w:rPr>
          <w:spacing w:val="-3"/>
          <w:sz w:val="24"/>
          <w:szCs w:val="24"/>
        </w:rPr>
        <w:tab/>
      </w:r>
      <w:r>
        <w:rPr>
          <w:spacing w:val="-3"/>
          <w:sz w:val="24"/>
          <w:szCs w:val="24"/>
        </w:rPr>
        <w:tab/>
      </w:r>
      <w:r>
        <w:rPr>
          <w:spacing w:val="-3"/>
          <w:sz w:val="24"/>
          <w:szCs w:val="24"/>
        </w:rPr>
        <w:tab/>
        <w:t>Current Event</w:t>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r w:rsidR="00C14515" w:rsidRPr="00F1480F">
        <w:rPr>
          <w:spacing w:val="-3"/>
          <w:sz w:val="24"/>
          <w:szCs w:val="24"/>
        </w:rPr>
        <w:tab/>
      </w:r>
    </w:p>
    <w:p w14:paraId="7EA9C57F" w14:textId="77777777" w:rsidR="00C14515" w:rsidRDefault="004977A4" w:rsidP="00C14515">
      <w:pPr>
        <w:suppressAutoHyphens/>
        <w:jc w:val="both"/>
        <w:rPr>
          <w:spacing w:val="-3"/>
        </w:rPr>
      </w:pPr>
      <w:r w:rsidRPr="00F1480F">
        <w:rPr>
          <w:spacing w:val="-3"/>
          <w:sz w:val="24"/>
          <w:szCs w:val="24"/>
        </w:rPr>
        <w:tab/>
      </w:r>
      <w:r w:rsidRPr="00F1480F">
        <w:rPr>
          <w:spacing w:val="-3"/>
          <w:sz w:val="24"/>
          <w:szCs w:val="24"/>
        </w:rPr>
        <w:tab/>
      </w:r>
      <w:r w:rsidRPr="00F1480F">
        <w:rPr>
          <w:spacing w:val="-3"/>
          <w:sz w:val="24"/>
          <w:szCs w:val="24"/>
        </w:rPr>
        <w:tab/>
      </w:r>
      <w:r w:rsidRPr="00F1480F">
        <w:rPr>
          <w:spacing w:val="-3"/>
          <w:sz w:val="24"/>
          <w:szCs w:val="24"/>
        </w:rPr>
        <w:tab/>
      </w:r>
      <w:r>
        <w:rPr>
          <w:spacing w:val="-3"/>
        </w:rPr>
        <w:tab/>
      </w:r>
      <w:r>
        <w:rPr>
          <w:spacing w:val="-3"/>
        </w:rPr>
        <w:tab/>
      </w:r>
      <w:r>
        <w:rPr>
          <w:spacing w:val="-3"/>
        </w:rPr>
        <w:tab/>
      </w:r>
      <w:r>
        <w:rPr>
          <w:spacing w:val="-3"/>
        </w:rPr>
        <w:tab/>
      </w:r>
      <w:r w:rsidR="00F1480F">
        <w:rPr>
          <w:spacing w:val="-3"/>
        </w:rPr>
        <w:tab/>
      </w:r>
    </w:p>
    <w:p w14:paraId="520A8FE6" w14:textId="77777777" w:rsidR="00F32181" w:rsidRDefault="00F32181">
      <w:pPr>
        <w:rPr>
          <w:rFonts w:asciiTheme="majorBidi" w:hAnsiTheme="majorBidi" w:cstheme="majorBidi"/>
          <w:sz w:val="24"/>
          <w:szCs w:val="24"/>
        </w:rPr>
      </w:pPr>
    </w:p>
    <w:p w14:paraId="7A3F40A5" w14:textId="77777777" w:rsidR="00BB7E21" w:rsidRPr="00062383" w:rsidRDefault="00BB7E21" w:rsidP="004100F9">
      <w:pPr>
        <w:tabs>
          <w:tab w:val="left" w:pos="0"/>
        </w:tabs>
        <w:spacing w:line="360" w:lineRule="auto"/>
        <w:ind w:right="180"/>
        <w:jc w:val="both"/>
        <w:rPr>
          <w:rFonts w:asciiTheme="majorBidi" w:hAnsiTheme="majorBidi" w:cstheme="majorBidi"/>
          <w:sz w:val="24"/>
          <w:szCs w:val="24"/>
        </w:rPr>
      </w:pPr>
      <w:r w:rsidRPr="00062383">
        <w:rPr>
          <w:rFonts w:asciiTheme="majorBidi" w:hAnsiTheme="majorBidi" w:cstheme="majorBidi"/>
          <w:sz w:val="24"/>
          <w:szCs w:val="24"/>
        </w:rPr>
        <w:t>The following scale will be used</w:t>
      </w:r>
      <w:r w:rsidR="00735B7D" w:rsidRPr="00062383">
        <w:rPr>
          <w:rFonts w:asciiTheme="majorBidi" w:hAnsiTheme="majorBidi" w:cstheme="majorBidi"/>
          <w:sz w:val="24"/>
          <w:szCs w:val="24"/>
        </w:rPr>
        <w:t xml:space="preserve"> to determine the letter grade</w:t>
      </w:r>
      <w:r w:rsidRPr="00062383">
        <w:rPr>
          <w:rFonts w:asciiTheme="majorBidi" w:hAnsiTheme="majorBidi" w:cstheme="majorBidi"/>
          <w:sz w:val="24"/>
          <w:szCs w:val="24"/>
        </w:rPr>
        <w:t>:</w:t>
      </w:r>
    </w:p>
    <w:tbl>
      <w:tblPr>
        <w:tblW w:w="0" w:type="auto"/>
        <w:tblInd w:w="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1530"/>
      </w:tblGrid>
      <w:tr w:rsidR="00BC585C" w:rsidRPr="00062383" w14:paraId="1D2FCF70" w14:textId="77777777">
        <w:tc>
          <w:tcPr>
            <w:tcW w:w="2250" w:type="dxa"/>
          </w:tcPr>
          <w:p w14:paraId="679FEED4" w14:textId="77777777"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Percentage</w:t>
            </w:r>
          </w:p>
        </w:tc>
        <w:tc>
          <w:tcPr>
            <w:tcW w:w="1530" w:type="dxa"/>
          </w:tcPr>
          <w:p w14:paraId="7D9A22A3" w14:textId="77777777" w:rsidR="00BC585C" w:rsidRPr="00062383" w:rsidRDefault="00BC585C" w:rsidP="00EF6F50">
            <w:pPr>
              <w:tabs>
                <w:tab w:val="left" w:pos="0"/>
              </w:tabs>
              <w:ind w:right="180"/>
              <w:jc w:val="both"/>
              <w:rPr>
                <w:rFonts w:asciiTheme="majorBidi" w:hAnsiTheme="majorBidi" w:cstheme="majorBidi"/>
                <w:b/>
                <w:sz w:val="24"/>
                <w:szCs w:val="24"/>
                <w:u w:val="single"/>
              </w:rPr>
            </w:pPr>
            <w:r w:rsidRPr="00062383">
              <w:rPr>
                <w:rFonts w:asciiTheme="majorBidi" w:hAnsiTheme="majorBidi" w:cstheme="majorBidi"/>
                <w:b/>
                <w:sz w:val="24"/>
                <w:szCs w:val="24"/>
                <w:u w:val="single"/>
              </w:rPr>
              <w:t>Letter grade</w:t>
            </w:r>
          </w:p>
        </w:tc>
      </w:tr>
      <w:tr w:rsidR="00BC585C" w:rsidRPr="00062383" w14:paraId="5A8B122B" w14:textId="77777777">
        <w:tc>
          <w:tcPr>
            <w:tcW w:w="2250" w:type="dxa"/>
          </w:tcPr>
          <w:p w14:paraId="4E35B7DB"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95 – 100%</w:t>
            </w:r>
          </w:p>
        </w:tc>
        <w:tc>
          <w:tcPr>
            <w:tcW w:w="1530" w:type="dxa"/>
          </w:tcPr>
          <w:p w14:paraId="7DDB20ED" w14:textId="77777777" w:rsidR="00BC585C" w:rsidRPr="00062383" w:rsidRDefault="00BC585C" w:rsidP="00E74D9D">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14:paraId="26DAB1ED" w14:textId="77777777">
        <w:tc>
          <w:tcPr>
            <w:tcW w:w="2250" w:type="dxa"/>
          </w:tcPr>
          <w:p w14:paraId="2444CF05"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90 – 94.9</w:t>
            </w:r>
          </w:p>
        </w:tc>
        <w:tc>
          <w:tcPr>
            <w:tcW w:w="1530" w:type="dxa"/>
          </w:tcPr>
          <w:p w14:paraId="7EC6ACA8"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A-</w:t>
            </w:r>
          </w:p>
        </w:tc>
      </w:tr>
      <w:tr w:rsidR="00BC585C" w:rsidRPr="00062383" w14:paraId="25F82B2F" w14:textId="77777777">
        <w:tc>
          <w:tcPr>
            <w:tcW w:w="2250" w:type="dxa"/>
          </w:tcPr>
          <w:p w14:paraId="2EE8A58B"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87 – 89.9</w:t>
            </w:r>
          </w:p>
        </w:tc>
        <w:tc>
          <w:tcPr>
            <w:tcW w:w="1530" w:type="dxa"/>
          </w:tcPr>
          <w:p w14:paraId="2E23942C"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14:paraId="6AA7A3ED" w14:textId="77777777">
        <w:tc>
          <w:tcPr>
            <w:tcW w:w="2250" w:type="dxa"/>
          </w:tcPr>
          <w:p w14:paraId="3C9D83B0"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83 – 86.9</w:t>
            </w:r>
          </w:p>
        </w:tc>
        <w:tc>
          <w:tcPr>
            <w:tcW w:w="1530" w:type="dxa"/>
          </w:tcPr>
          <w:p w14:paraId="01D1DA12"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14:paraId="655A9C37" w14:textId="77777777">
        <w:tc>
          <w:tcPr>
            <w:tcW w:w="2250" w:type="dxa"/>
          </w:tcPr>
          <w:p w14:paraId="3C48AE91"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80 – 82.9</w:t>
            </w:r>
          </w:p>
        </w:tc>
        <w:tc>
          <w:tcPr>
            <w:tcW w:w="1530" w:type="dxa"/>
          </w:tcPr>
          <w:p w14:paraId="4B5DB7A2"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B-</w:t>
            </w:r>
          </w:p>
        </w:tc>
      </w:tr>
      <w:tr w:rsidR="00BC585C" w:rsidRPr="00062383" w14:paraId="508DBF7A" w14:textId="77777777">
        <w:tc>
          <w:tcPr>
            <w:tcW w:w="2250" w:type="dxa"/>
          </w:tcPr>
          <w:p w14:paraId="6027C611"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77 – 79.9</w:t>
            </w:r>
          </w:p>
        </w:tc>
        <w:tc>
          <w:tcPr>
            <w:tcW w:w="1530" w:type="dxa"/>
          </w:tcPr>
          <w:p w14:paraId="70E65D14"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14:paraId="6AF8B780" w14:textId="77777777">
        <w:tc>
          <w:tcPr>
            <w:tcW w:w="2250" w:type="dxa"/>
          </w:tcPr>
          <w:p w14:paraId="68F784DC"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73 – 76.9</w:t>
            </w:r>
          </w:p>
        </w:tc>
        <w:tc>
          <w:tcPr>
            <w:tcW w:w="1530" w:type="dxa"/>
          </w:tcPr>
          <w:p w14:paraId="7AB0C815"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14:paraId="07DA961A" w14:textId="77777777">
        <w:tc>
          <w:tcPr>
            <w:tcW w:w="2250" w:type="dxa"/>
          </w:tcPr>
          <w:p w14:paraId="62A49CAA"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70 – 72.9</w:t>
            </w:r>
          </w:p>
        </w:tc>
        <w:tc>
          <w:tcPr>
            <w:tcW w:w="1530" w:type="dxa"/>
          </w:tcPr>
          <w:p w14:paraId="601B06A3"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C-</w:t>
            </w:r>
          </w:p>
        </w:tc>
      </w:tr>
      <w:tr w:rsidR="00BC585C" w:rsidRPr="00062383" w14:paraId="79E49E4A" w14:textId="77777777">
        <w:tc>
          <w:tcPr>
            <w:tcW w:w="2250" w:type="dxa"/>
          </w:tcPr>
          <w:p w14:paraId="67BD12B9"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67 – 69.9</w:t>
            </w:r>
          </w:p>
        </w:tc>
        <w:tc>
          <w:tcPr>
            <w:tcW w:w="1530" w:type="dxa"/>
          </w:tcPr>
          <w:p w14:paraId="5B8434A6"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14:paraId="6E48DABA" w14:textId="77777777">
        <w:tc>
          <w:tcPr>
            <w:tcW w:w="2250" w:type="dxa"/>
          </w:tcPr>
          <w:p w14:paraId="529982DB"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63 – 66.9</w:t>
            </w:r>
          </w:p>
        </w:tc>
        <w:tc>
          <w:tcPr>
            <w:tcW w:w="1530" w:type="dxa"/>
          </w:tcPr>
          <w:p w14:paraId="663DDCB4"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r w:rsidR="00BC585C" w:rsidRPr="00062383" w14:paraId="6F09EA1C" w14:textId="77777777">
        <w:tc>
          <w:tcPr>
            <w:tcW w:w="2250" w:type="dxa"/>
          </w:tcPr>
          <w:p w14:paraId="7BFBFCA4"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60 – 62.9</w:t>
            </w:r>
          </w:p>
        </w:tc>
        <w:tc>
          <w:tcPr>
            <w:tcW w:w="1530" w:type="dxa"/>
          </w:tcPr>
          <w:p w14:paraId="0D180F26" w14:textId="77777777" w:rsidR="00BC585C" w:rsidRPr="00062383" w:rsidRDefault="00BC585C" w:rsidP="00EF6F50">
            <w:pPr>
              <w:tabs>
                <w:tab w:val="left" w:pos="0"/>
              </w:tabs>
              <w:ind w:right="180"/>
              <w:jc w:val="center"/>
              <w:rPr>
                <w:rFonts w:asciiTheme="majorBidi" w:hAnsiTheme="majorBidi" w:cstheme="majorBidi"/>
                <w:sz w:val="24"/>
                <w:szCs w:val="24"/>
              </w:rPr>
            </w:pPr>
            <w:r w:rsidRPr="00062383">
              <w:rPr>
                <w:rFonts w:asciiTheme="majorBidi" w:hAnsiTheme="majorBidi" w:cstheme="majorBidi"/>
                <w:sz w:val="24"/>
                <w:szCs w:val="24"/>
              </w:rPr>
              <w:t>D-</w:t>
            </w:r>
          </w:p>
        </w:tc>
      </w:tr>
    </w:tbl>
    <w:p w14:paraId="6A67350C" w14:textId="77777777" w:rsidR="001E35EB" w:rsidRDefault="001E35EB" w:rsidP="00EF6F50">
      <w:pPr>
        <w:tabs>
          <w:tab w:val="left" w:pos="0"/>
          <w:tab w:val="left" w:pos="720"/>
          <w:tab w:val="left" w:pos="2160"/>
          <w:tab w:val="left" w:pos="2880"/>
          <w:tab w:val="left" w:pos="3600"/>
          <w:tab w:val="left" w:pos="4320"/>
          <w:tab w:val="left" w:pos="5040"/>
          <w:tab w:val="left" w:pos="5760"/>
          <w:tab w:val="left" w:pos="6480"/>
          <w:tab w:val="left" w:pos="7200"/>
          <w:tab w:val="left" w:pos="7920"/>
        </w:tabs>
        <w:ind w:right="180"/>
        <w:jc w:val="both"/>
        <w:rPr>
          <w:rFonts w:asciiTheme="majorBidi" w:hAnsiTheme="majorBidi" w:cstheme="majorBidi"/>
          <w:b/>
          <w:sz w:val="24"/>
          <w:szCs w:val="24"/>
          <w:u w:val="words"/>
        </w:rPr>
      </w:pPr>
    </w:p>
    <w:p w14:paraId="146AF763" w14:textId="77777777" w:rsidR="001E35EB" w:rsidRPr="004100F9" w:rsidRDefault="001E35EB" w:rsidP="001E35EB">
      <w:pPr>
        <w:pStyle w:val="Heading6"/>
        <w:spacing w:before="0" w:after="0"/>
        <w:rPr>
          <w:sz w:val="26"/>
          <w:szCs w:val="26"/>
          <w:u w:val="single"/>
        </w:rPr>
      </w:pPr>
      <w:r w:rsidRPr="004100F9">
        <w:rPr>
          <w:sz w:val="26"/>
          <w:szCs w:val="26"/>
          <w:u w:val="single"/>
        </w:rPr>
        <w:t>Incompletes and Late Withdrawal</w:t>
      </w:r>
    </w:p>
    <w:p w14:paraId="66A14543" w14:textId="77777777" w:rsidR="001E35EB" w:rsidRPr="006F3F94" w:rsidRDefault="001E35EB" w:rsidP="001E35EB"/>
    <w:p w14:paraId="53EB134D" w14:textId="77777777" w:rsidR="001E35EB" w:rsidRPr="0080700E" w:rsidRDefault="001E35EB" w:rsidP="001E35EB">
      <w:pPr>
        <w:jc w:val="both"/>
        <w:rPr>
          <w:rFonts w:ascii="Times New Roman" w:hAnsi="Times New Roman"/>
          <w:sz w:val="26"/>
          <w:szCs w:val="26"/>
        </w:rPr>
      </w:pPr>
      <w:r w:rsidRPr="001E35EB">
        <w:rPr>
          <w:rFonts w:ascii="Times New Roman" w:hAnsi="Times New Roman"/>
          <w:sz w:val="24"/>
          <w:szCs w:val="24"/>
        </w:rPr>
        <w:t>Incomplete grades will only be awarded under extraordinary circumstances. Not doing well in the course does not constitute an extraordinary circumstance.  To avoid being assigned failing grades, students who decide not to complete the class must withdraw themselves from the class in accordance with the procedures described in the University catalog</w:t>
      </w:r>
      <w:r w:rsidRPr="0080700E">
        <w:rPr>
          <w:rFonts w:ascii="Times New Roman" w:hAnsi="Times New Roman"/>
          <w:sz w:val="26"/>
          <w:szCs w:val="26"/>
        </w:rPr>
        <w:t>.</w:t>
      </w:r>
    </w:p>
    <w:p w14:paraId="7C504364" w14:textId="77777777" w:rsidR="001E35EB" w:rsidRDefault="001E35EB" w:rsidP="001E35EB"/>
    <w:p w14:paraId="2E364C0A" w14:textId="77777777" w:rsidR="001E35EB" w:rsidRPr="001E35EB" w:rsidRDefault="001E35EB" w:rsidP="001E35EB">
      <w:pPr>
        <w:pStyle w:val="NormalWeb"/>
        <w:spacing w:before="0" w:beforeAutospacing="0" w:after="0" w:afterAutospacing="0"/>
        <w:jc w:val="both"/>
      </w:pPr>
      <w:r w:rsidRPr="001E35EB">
        <w:t xml:space="preserve">According to University policy, non-attendance does not constitute withdrawal; to withdraw from this class you must file a drop form with the University.  If you fail to attend this class, and you do not formally drop the class, a "WU" (unauthorized withdrawal), the equivalent of a failing grade, will be recorded.  </w:t>
      </w:r>
    </w:p>
    <w:p w14:paraId="5E71EF86" w14:textId="77777777" w:rsidR="00210199" w:rsidRPr="00210199" w:rsidRDefault="00210199" w:rsidP="00210199">
      <w:pPr>
        <w:pStyle w:val="NormalWeb"/>
        <w:rPr>
          <w:b/>
          <w:sz w:val="26"/>
          <w:szCs w:val="26"/>
          <w:u w:val="single"/>
        </w:rPr>
      </w:pPr>
      <w:r w:rsidRPr="00210199">
        <w:rPr>
          <w:b/>
          <w:sz w:val="26"/>
          <w:szCs w:val="26"/>
          <w:u w:val="single"/>
        </w:rPr>
        <w:t>Disability Statement</w:t>
      </w:r>
    </w:p>
    <w:p w14:paraId="53FED7EC" w14:textId="77777777" w:rsidR="00210199" w:rsidRPr="00210199" w:rsidRDefault="00210199" w:rsidP="00210199">
      <w:pPr>
        <w:pStyle w:val="NormalWeb"/>
        <w:jc w:val="both"/>
        <w:rPr>
          <w:sz w:val="26"/>
          <w:szCs w:val="26"/>
        </w:rPr>
      </w:pPr>
      <w:r w:rsidRPr="00210199">
        <w:rPr>
          <w:sz w:val="26"/>
          <w:szCs w:val="26"/>
        </w:rPr>
        <w:t xml:space="preserve">If you are a student with a disability requesting reasonable accommodations in this course, please visit Disability Accommodations and Support Services (DASS) located on the second floor of Arroyo </w:t>
      </w:r>
      <w:proofErr w:type="gramStart"/>
      <w:r w:rsidRPr="00210199">
        <w:rPr>
          <w:sz w:val="26"/>
          <w:szCs w:val="26"/>
        </w:rPr>
        <w:t>Hall, or</w:t>
      </w:r>
      <w:proofErr w:type="gramEnd"/>
      <w:r w:rsidRPr="00210199">
        <w:rPr>
          <w:sz w:val="26"/>
          <w:szCs w:val="26"/>
        </w:rPr>
        <w:t xml:space="preserve"> call 805-437-3331. All requests for reasonable </w:t>
      </w:r>
      <w:r w:rsidRPr="00210199">
        <w:rPr>
          <w:sz w:val="26"/>
          <w:szCs w:val="26"/>
        </w:rPr>
        <w:lastRenderedPageBreak/>
        <w:t>accommodations require registration with DASS in advance of needed services. You can apply for DASS services here. Faculty, students and DASS will work together regarding classroom accommodations. You are encouraged to discuss approved accommodations with your faculty.</w:t>
      </w:r>
    </w:p>
    <w:p w14:paraId="25325C9C" w14:textId="77777777" w:rsidR="00210199" w:rsidRPr="00210199" w:rsidRDefault="00210199" w:rsidP="00210199">
      <w:pPr>
        <w:pStyle w:val="NormalWeb"/>
        <w:rPr>
          <w:b/>
          <w:sz w:val="26"/>
          <w:szCs w:val="26"/>
          <w:u w:val="single"/>
        </w:rPr>
      </w:pPr>
      <w:r w:rsidRPr="00210199">
        <w:rPr>
          <w:b/>
          <w:sz w:val="26"/>
          <w:szCs w:val="26"/>
          <w:u w:val="single"/>
        </w:rPr>
        <w:t>Academic Integrity</w:t>
      </w:r>
    </w:p>
    <w:p w14:paraId="0F0A464D" w14:textId="75172A50" w:rsidR="00D45063" w:rsidRDefault="00210199" w:rsidP="00210199">
      <w:pPr>
        <w:pStyle w:val="NormalWeb"/>
        <w:spacing w:before="0" w:beforeAutospacing="0" w:after="0" w:afterAutospacing="0"/>
        <w:jc w:val="both"/>
        <w:rPr>
          <w:sz w:val="26"/>
          <w:szCs w:val="26"/>
        </w:rPr>
      </w:pPr>
      <w:r w:rsidRPr="00210199">
        <w:rPr>
          <w:sz w:val="26"/>
          <w:szCs w:val="26"/>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 Policy on Academic Dishonesty.</w:t>
      </w:r>
    </w:p>
    <w:p w14:paraId="40ECA53E" w14:textId="77777777" w:rsidR="00D45063" w:rsidRPr="00D45063" w:rsidRDefault="00D45063" w:rsidP="00D45063">
      <w:pPr>
        <w:pStyle w:val="NormalWeb"/>
        <w:jc w:val="both"/>
        <w:rPr>
          <w:b/>
          <w:sz w:val="26"/>
          <w:szCs w:val="26"/>
          <w:u w:val="single"/>
        </w:rPr>
      </w:pPr>
      <w:r w:rsidRPr="00D45063">
        <w:rPr>
          <w:b/>
          <w:sz w:val="26"/>
          <w:szCs w:val="26"/>
          <w:u w:val="single"/>
        </w:rPr>
        <w:t xml:space="preserve">Campus Tutoring Services </w:t>
      </w:r>
    </w:p>
    <w:p w14:paraId="518C022E" w14:textId="77777777" w:rsidR="00D45063" w:rsidRPr="00D45063" w:rsidRDefault="00D45063" w:rsidP="00D45063">
      <w:pPr>
        <w:pStyle w:val="NormalWeb"/>
        <w:jc w:val="both"/>
        <w:rPr>
          <w:sz w:val="26"/>
          <w:szCs w:val="26"/>
        </w:rPr>
      </w:pPr>
      <w:r w:rsidRPr="00D45063">
        <w:rPr>
          <w:sz w:val="26"/>
          <w:szCs w:val="26"/>
        </w:rPr>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LRC webpage.</w:t>
      </w:r>
    </w:p>
    <w:p w14:paraId="439017E2" w14:textId="77777777" w:rsidR="00D45063" w:rsidRPr="00D45063" w:rsidRDefault="00D45063" w:rsidP="00D45063">
      <w:pPr>
        <w:pStyle w:val="NormalWeb"/>
        <w:jc w:val="both"/>
        <w:rPr>
          <w:b/>
          <w:sz w:val="26"/>
          <w:szCs w:val="26"/>
          <w:u w:val="single"/>
        </w:rPr>
      </w:pPr>
      <w:r w:rsidRPr="00D45063">
        <w:rPr>
          <w:b/>
          <w:sz w:val="26"/>
          <w:szCs w:val="26"/>
          <w:u w:val="single"/>
        </w:rPr>
        <w:t>Writing &amp; Multiliteracy Center</w:t>
      </w:r>
    </w:p>
    <w:p w14:paraId="673C2321" w14:textId="09F11A84" w:rsidR="00D45063" w:rsidRDefault="00D45063" w:rsidP="00D45063">
      <w:pPr>
        <w:pStyle w:val="NormalWeb"/>
        <w:spacing w:before="0" w:beforeAutospacing="0" w:after="0" w:afterAutospacing="0"/>
        <w:jc w:val="both"/>
        <w:rPr>
          <w:sz w:val="26"/>
          <w:szCs w:val="26"/>
        </w:rPr>
      </w:pPr>
      <w:r w:rsidRPr="00D45063">
        <w:rPr>
          <w:sz w:val="26"/>
          <w:szCs w:val="26"/>
        </w:rPr>
        <w:t>The Writing &amp; Multiliteracy Center (WMC) provides all CSUCI students with free support services and programs that help them address 21st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 WMC webpage.</w:t>
      </w:r>
    </w:p>
    <w:p w14:paraId="62C0DA34" w14:textId="77777777" w:rsidR="00D45063" w:rsidRPr="00D45063" w:rsidRDefault="00D45063" w:rsidP="00D45063">
      <w:pPr>
        <w:pStyle w:val="NormalWeb"/>
        <w:jc w:val="both"/>
        <w:rPr>
          <w:b/>
          <w:sz w:val="26"/>
          <w:szCs w:val="26"/>
          <w:u w:val="single"/>
        </w:rPr>
      </w:pPr>
      <w:r w:rsidRPr="00D45063">
        <w:rPr>
          <w:b/>
          <w:sz w:val="26"/>
          <w:szCs w:val="26"/>
          <w:u w:val="single"/>
        </w:rPr>
        <w:t>Counseling and Psychological Services (CAPS)</w:t>
      </w:r>
    </w:p>
    <w:p w14:paraId="431BFBA9" w14:textId="1B7FF886" w:rsidR="00D45063" w:rsidRDefault="00D45063" w:rsidP="00D45063">
      <w:pPr>
        <w:pStyle w:val="NormalWeb"/>
        <w:spacing w:before="0" w:beforeAutospacing="0" w:after="0" w:afterAutospacing="0"/>
        <w:jc w:val="both"/>
        <w:rPr>
          <w:sz w:val="26"/>
          <w:szCs w:val="26"/>
        </w:rPr>
      </w:pPr>
      <w:r w:rsidRPr="00D45063">
        <w:rPr>
          <w:sz w:val="26"/>
          <w:szCs w:val="26"/>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caps@csuci.edu or visit our website.</w:t>
      </w:r>
    </w:p>
    <w:p w14:paraId="2411601E" w14:textId="49A11EE3" w:rsidR="00210199" w:rsidRDefault="00210199" w:rsidP="00210199">
      <w:pPr>
        <w:pStyle w:val="NormalWeb"/>
        <w:spacing w:before="0" w:beforeAutospacing="0" w:after="0" w:afterAutospacing="0"/>
        <w:jc w:val="both"/>
        <w:rPr>
          <w:sz w:val="26"/>
          <w:szCs w:val="26"/>
        </w:rPr>
      </w:pPr>
    </w:p>
    <w:p w14:paraId="714DC162" w14:textId="77777777" w:rsidR="00D45063" w:rsidRDefault="00D45063">
      <w:pPr>
        <w:rPr>
          <w:b/>
          <w:sz w:val="28"/>
          <w:szCs w:val="28"/>
          <w:u w:val="single"/>
        </w:rPr>
      </w:pPr>
      <w:r>
        <w:rPr>
          <w:b/>
          <w:sz w:val="28"/>
          <w:szCs w:val="28"/>
          <w:u w:val="single"/>
        </w:rPr>
        <w:br w:type="page"/>
      </w:r>
    </w:p>
    <w:p w14:paraId="3A2F4667" w14:textId="176DFB48" w:rsidR="00245938" w:rsidRPr="004C3DE3" w:rsidRDefault="00245938" w:rsidP="00245938">
      <w:pPr>
        <w:jc w:val="center"/>
        <w:rPr>
          <w:b/>
          <w:sz w:val="28"/>
          <w:szCs w:val="28"/>
          <w:u w:val="single"/>
        </w:rPr>
      </w:pPr>
      <w:r>
        <w:rPr>
          <w:b/>
          <w:sz w:val="28"/>
          <w:szCs w:val="28"/>
          <w:u w:val="single"/>
        </w:rPr>
        <w:lastRenderedPageBreak/>
        <w:t>T</w:t>
      </w:r>
      <w:r w:rsidRPr="004C3DE3">
        <w:rPr>
          <w:b/>
          <w:sz w:val="28"/>
          <w:szCs w:val="28"/>
          <w:u w:val="single"/>
        </w:rPr>
        <w:t>entative schedule</w:t>
      </w:r>
    </w:p>
    <w:p w14:paraId="42ACB143" w14:textId="77777777" w:rsidR="00245938" w:rsidRDefault="00245938" w:rsidP="00245938">
      <w:pPr>
        <w:tabs>
          <w:tab w:val="left" w:pos="9360"/>
        </w:tabs>
        <w:jc w:val="both"/>
        <w:rPr>
          <w:sz w:val="24"/>
          <w:szCs w:val="24"/>
        </w:rPr>
      </w:pPr>
    </w:p>
    <w:p w14:paraId="76193AFE" w14:textId="77777777" w:rsidR="00245938" w:rsidRDefault="00245938" w:rsidP="00245938">
      <w:pPr>
        <w:tabs>
          <w:tab w:val="left" w:pos="9360"/>
        </w:tabs>
        <w:jc w:val="both"/>
        <w:rPr>
          <w:sz w:val="24"/>
          <w:szCs w:val="24"/>
        </w:rPr>
      </w:pPr>
      <w:r w:rsidRPr="0088099A">
        <w:rPr>
          <w:sz w:val="24"/>
          <w:szCs w:val="24"/>
        </w:rPr>
        <w:t>Below is the tentative schedule</w:t>
      </w:r>
      <w:r>
        <w:rPr>
          <w:sz w:val="24"/>
          <w:szCs w:val="24"/>
        </w:rPr>
        <w:t xml:space="preserve"> for this course</w:t>
      </w:r>
      <w:r w:rsidRPr="0088099A">
        <w:rPr>
          <w:sz w:val="24"/>
          <w:szCs w:val="24"/>
        </w:rPr>
        <w:t xml:space="preserve">. </w:t>
      </w:r>
    </w:p>
    <w:tbl>
      <w:tblPr>
        <w:tblStyle w:val="TableGrid"/>
        <w:tblW w:w="9918" w:type="dxa"/>
        <w:tblLook w:val="04A0" w:firstRow="1" w:lastRow="0" w:firstColumn="1" w:lastColumn="0" w:noHBand="0" w:noVBand="1"/>
      </w:tblPr>
      <w:tblGrid>
        <w:gridCol w:w="1078"/>
        <w:gridCol w:w="1820"/>
        <w:gridCol w:w="7020"/>
      </w:tblGrid>
      <w:tr w:rsidR="00245938" w:rsidRPr="006C0BFA" w14:paraId="63636157" w14:textId="77777777" w:rsidTr="007F260A">
        <w:tc>
          <w:tcPr>
            <w:tcW w:w="1078" w:type="dxa"/>
            <w:vAlign w:val="bottom"/>
          </w:tcPr>
          <w:p w14:paraId="40F91271" w14:textId="77777777" w:rsidR="00245938" w:rsidRPr="006C0BFA" w:rsidRDefault="00245938" w:rsidP="007F260A">
            <w:pPr>
              <w:jc w:val="center"/>
              <w:rPr>
                <w:b/>
                <w:bCs/>
                <w:color w:val="FF0000"/>
                <w:sz w:val="24"/>
                <w:szCs w:val="24"/>
              </w:rPr>
            </w:pPr>
            <w:r w:rsidRPr="006C0BFA">
              <w:rPr>
                <w:b/>
                <w:bCs/>
                <w:color w:val="FF0000"/>
                <w:sz w:val="24"/>
                <w:szCs w:val="24"/>
              </w:rPr>
              <w:t>Week</w:t>
            </w:r>
          </w:p>
        </w:tc>
        <w:tc>
          <w:tcPr>
            <w:tcW w:w="1820" w:type="dxa"/>
          </w:tcPr>
          <w:p w14:paraId="2E454FBF" w14:textId="77777777" w:rsidR="00245938" w:rsidRPr="006C0BFA" w:rsidRDefault="00245938" w:rsidP="007F260A">
            <w:pPr>
              <w:tabs>
                <w:tab w:val="left" w:pos="9360"/>
              </w:tabs>
              <w:jc w:val="center"/>
              <w:rPr>
                <w:b/>
                <w:bCs/>
                <w:color w:val="FF0000"/>
                <w:sz w:val="24"/>
                <w:szCs w:val="24"/>
              </w:rPr>
            </w:pPr>
          </w:p>
          <w:p w14:paraId="34110BEF" w14:textId="77777777" w:rsidR="00245938" w:rsidRPr="006C0BFA" w:rsidRDefault="00245938" w:rsidP="007F260A">
            <w:pPr>
              <w:tabs>
                <w:tab w:val="left" w:pos="9360"/>
              </w:tabs>
              <w:jc w:val="center"/>
              <w:rPr>
                <w:b/>
                <w:bCs/>
                <w:color w:val="FF0000"/>
                <w:sz w:val="24"/>
                <w:szCs w:val="24"/>
              </w:rPr>
            </w:pPr>
            <w:r>
              <w:rPr>
                <w:b/>
                <w:bCs/>
                <w:color w:val="FF0000"/>
                <w:sz w:val="24"/>
                <w:szCs w:val="24"/>
              </w:rPr>
              <w:t>Monday</w:t>
            </w:r>
          </w:p>
        </w:tc>
        <w:tc>
          <w:tcPr>
            <w:tcW w:w="7020" w:type="dxa"/>
          </w:tcPr>
          <w:p w14:paraId="0D03967C" w14:textId="77777777" w:rsidR="00245938" w:rsidRPr="006C0BFA" w:rsidRDefault="00245938" w:rsidP="007F260A">
            <w:pPr>
              <w:tabs>
                <w:tab w:val="left" w:pos="9360"/>
              </w:tabs>
              <w:jc w:val="center"/>
              <w:rPr>
                <w:b/>
                <w:bCs/>
                <w:color w:val="FF0000"/>
                <w:sz w:val="24"/>
                <w:szCs w:val="24"/>
                <w:u w:val="single"/>
              </w:rPr>
            </w:pPr>
            <w:r w:rsidRPr="006C0BFA">
              <w:rPr>
                <w:b/>
                <w:bCs/>
                <w:color w:val="FF0000"/>
                <w:sz w:val="24"/>
                <w:szCs w:val="24"/>
                <w:u w:val="single"/>
              </w:rPr>
              <w:t xml:space="preserve">Chapters to be </w:t>
            </w:r>
            <w:r>
              <w:rPr>
                <w:b/>
                <w:bCs/>
                <w:color w:val="FF0000"/>
                <w:sz w:val="24"/>
                <w:szCs w:val="24"/>
                <w:u w:val="single"/>
              </w:rPr>
              <w:t>C</w:t>
            </w:r>
            <w:r w:rsidRPr="006C0BFA">
              <w:rPr>
                <w:b/>
                <w:bCs/>
                <w:color w:val="FF0000"/>
                <w:sz w:val="24"/>
                <w:szCs w:val="24"/>
                <w:u w:val="single"/>
              </w:rPr>
              <w:t>overed,</w:t>
            </w:r>
          </w:p>
          <w:p w14:paraId="5DB0D189" w14:textId="77777777" w:rsidR="00245938" w:rsidRPr="006C0BFA" w:rsidRDefault="00245938" w:rsidP="007F260A">
            <w:pPr>
              <w:tabs>
                <w:tab w:val="left" w:pos="9360"/>
              </w:tabs>
              <w:jc w:val="center"/>
              <w:rPr>
                <w:b/>
                <w:color w:val="FF0000"/>
                <w:sz w:val="24"/>
                <w:szCs w:val="24"/>
                <w:u w:val="single"/>
              </w:rPr>
            </w:pPr>
            <w:r w:rsidRPr="006C0BFA">
              <w:rPr>
                <w:b/>
                <w:color w:val="FF0000"/>
                <w:sz w:val="24"/>
                <w:szCs w:val="24"/>
                <w:u w:val="single"/>
              </w:rPr>
              <w:t>Exam Dates</w:t>
            </w:r>
          </w:p>
        </w:tc>
      </w:tr>
      <w:tr w:rsidR="00332E96" w:rsidRPr="006C0BFA" w14:paraId="581E30C1" w14:textId="77777777" w:rsidTr="007F260A">
        <w:tc>
          <w:tcPr>
            <w:tcW w:w="1078" w:type="dxa"/>
            <w:vAlign w:val="bottom"/>
          </w:tcPr>
          <w:p w14:paraId="49ECE2E1" w14:textId="19414D08" w:rsidR="00332E96" w:rsidRPr="005F5876" w:rsidRDefault="00332E96" w:rsidP="007F260A">
            <w:pPr>
              <w:jc w:val="center"/>
              <w:rPr>
                <w:b/>
                <w:bCs/>
                <w:color w:val="000000"/>
                <w:sz w:val="24"/>
                <w:szCs w:val="24"/>
              </w:rPr>
            </w:pPr>
            <w:r w:rsidRPr="005F5876">
              <w:rPr>
                <w:b/>
                <w:bCs/>
                <w:color w:val="000000"/>
                <w:sz w:val="24"/>
                <w:szCs w:val="24"/>
              </w:rPr>
              <w:t>1</w:t>
            </w:r>
          </w:p>
        </w:tc>
        <w:tc>
          <w:tcPr>
            <w:tcW w:w="1820" w:type="dxa"/>
            <w:vAlign w:val="bottom"/>
          </w:tcPr>
          <w:p w14:paraId="1FC8BA31" w14:textId="20B76BD3" w:rsidR="00332E96" w:rsidRPr="005F5876" w:rsidRDefault="00332E96" w:rsidP="007F260A">
            <w:pPr>
              <w:rPr>
                <w:b/>
                <w:bCs/>
                <w:color w:val="000000"/>
                <w:sz w:val="24"/>
                <w:szCs w:val="24"/>
              </w:rPr>
            </w:pPr>
            <w:r w:rsidRPr="005F5876">
              <w:rPr>
                <w:b/>
                <w:bCs/>
                <w:color w:val="000000"/>
                <w:sz w:val="24"/>
                <w:szCs w:val="24"/>
              </w:rPr>
              <w:t>1/2</w:t>
            </w:r>
            <w:r w:rsidR="001A76D4">
              <w:rPr>
                <w:b/>
                <w:bCs/>
                <w:color w:val="000000"/>
                <w:sz w:val="24"/>
                <w:szCs w:val="24"/>
              </w:rPr>
              <w:t>0</w:t>
            </w:r>
            <w:r w:rsidRPr="005F5876">
              <w:rPr>
                <w:b/>
                <w:bCs/>
                <w:color w:val="000000"/>
                <w:sz w:val="24"/>
                <w:szCs w:val="24"/>
              </w:rPr>
              <w:t>/</w:t>
            </w:r>
            <w:r w:rsidR="0059409B">
              <w:rPr>
                <w:b/>
                <w:bCs/>
                <w:color w:val="000000"/>
                <w:sz w:val="24"/>
                <w:szCs w:val="24"/>
              </w:rPr>
              <w:t>2020</w:t>
            </w:r>
          </w:p>
        </w:tc>
        <w:tc>
          <w:tcPr>
            <w:tcW w:w="7020" w:type="dxa"/>
            <w:vAlign w:val="bottom"/>
          </w:tcPr>
          <w:p w14:paraId="729BA537" w14:textId="50E42FCB" w:rsidR="00332E96" w:rsidRPr="00332E96" w:rsidRDefault="00332E96" w:rsidP="007F260A">
            <w:pPr>
              <w:rPr>
                <w:b/>
                <w:bCs/>
                <w:color w:val="000000"/>
                <w:sz w:val="24"/>
                <w:szCs w:val="24"/>
              </w:rPr>
            </w:pPr>
            <w:r w:rsidRPr="00332E96">
              <w:rPr>
                <w:b/>
                <w:bCs/>
                <w:color w:val="000000"/>
                <w:sz w:val="24"/>
                <w:szCs w:val="24"/>
              </w:rPr>
              <w:t xml:space="preserve">Martin Luther King </w:t>
            </w:r>
            <w:r>
              <w:rPr>
                <w:b/>
                <w:color w:val="000000"/>
                <w:sz w:val="24"/>
                <w:szCs w:val="24"/>
              </w:rPr>
              <w:t>D</w:t>
            </w:r>
            <w:r w:rsidRPr="009E1C0B">
              <w:rPr>
                <w:b/>
                <w:color w:val="000000"/>
                <w:sz w:val="24"/>
                <w:szCs w:val="24"/>
              </w:rPr>
              <w:t>ay Holiday</w:t>
            </w:r>
          </w:p>
        </w:tc>
      </w:tr>
      <w:tr w:rsidR="00245938" w:rsidRPr="006C0BFA" w14:paraId="739D722D" w14:textId="77777777" w:rsidTr="007F260A">
        <w:tc>
          <w:tcPr>
            <w:tcW w:w="1078" w:type="dxa"/>
            <w:vAlign w:val="bottom"/>
          </w:tcPr>
          <w:p w14:paraId="769A2802" w14:textId="00A073C8" w:rsidR="00245938" w:rsidRPr="006C0BFA" w:rsidRDefault="00332E96" w:rsidP="007F260A">
            <w:pPr>
              <w:jc w:val="center"/>
              <w:rPr>
                <w:color w:val="000000"/>
                <w:sz w:val="24"/>
                <w:szCs w:val="24"/>
              </w:rPr>
            </w:pPr>
            <w:r>
              <w:rPr>
                <w:color w:val="000000"/>
                <w:sz w:val="24"/>
                <w:szCs w:val="24"/>
              </w:rPr>
              <w:t>2</w:t>
            </w:r>
          </w:p>
        </w:tc>
        <w:tc>
          <w:tcPr>
            <w:tcW w:w="1820" w:type="dxa"/>
            <w:vAlign w:val="bottom"/>
          </w:tcPr>
          <w:p w14:paraId="12FDDA07" w14:textId="00984B4A" w:rsidR="00245938" w:rsidRPr="006C0BFA" w:rsidRDefault="00245938" w:rsidP="007F260A">
            <w:pPr>
              <w:rPr>
                <w:color w:val="000000"/>
                <w:sz w:val="24"/>
                <w:szCs w:val="24"/>
              </w:rPr>
            </w:pPr>
            <w:r>
              <w:rPr>
                <w:color w:val="000000"/>
                <w:sz w:val="24"/>
                <w:szCs w:val="24"/>
              </w:rPr>
              <w:t>1</w:t>
            </w:r>
            <w:r w:rsidRPr="006C0BFA">
              <w:rPr>
                <w:color w:val="000000"/>
                <w:sz w:val="24"/>
                <w:szCs w:val="24"/>
              </w:rPr>
              <w:t>/2</w:t>
            </w:r>
            <w:r w:rsidR="001A76D4">
              <w:rPr>
                <w:color w:val="000000"/>
                <w:sz w:val="24"/>
                <w:szCs w:val="24"/>
              </w:rPr>
              <w:t>7</w:t>
            </w:r>
            <w:r w:rsidRPr="006C0BFA">
              <w:rPr>
                <w:color w:val="000000"/>
                <w:sz w:val="24"/>
                <w:szCs w:val="24"/>
              </w:rPr>
              <w:t>/</w:t>
            </w:r>
            <w:r w:rsidR="0059409B">
              <w:rPr>
                <w:color w:val="000000"/>
                <w:sz w:val="24"/>
                <w:szCs w:val="24"/>
              </w:rPr>
              <w:t>2020</w:t>
            </w:r>
          </w:p>
        </w:tc>
        <w:tc>
          <w:tcPr>
            <w:tcW w:w="7020" w:type="dxa"/>
            <w:vAlign w:val="bottom"/>
          </w:tcPr>
          <w:p w14:paraId="2FA1F76A" w14:textId="77777777" w:rsidR="00245938" w:rsidRPr="006C0BFA" w:rsidRDefault="00245938" w:rsidP="007F260A">
            <w:pPr>
              <w:rPr>
                <w:color w:val="000000"/>
                <w:sz w:val="24"/>
                <w:szCs w:val="24"/>
              </w:rPr>
            </w:pPr>
            <w:r w:rsidRPr="006C0BFA">
              <w:rPr>
                <w:color w:val="000000"/>
                <w:sz w:val="24"/>
                <w:szCs w:val="24"/>
              </w:rPr>
              <w:t>Introduction- Chapter 1</w:t>
            </w:r>
            <w:r>
              <w:rPr>
                <w:color w:val="000000"/>
                <w:sz w:val="24"/>
                <w:szCs w:val="24"/>
              </w:rPr>
              <w:t xml:space="preserve">,2, </w:t>
            </w:r>
            <w:r w:rsidRPr="006C0BFA">
              <w:rPr>
                <w:color w:val="000000"/>
                <w:sz w:val="24"/>
                <w:szCs w:val="24"/>
              </w:rPr>
              <w:t>Appendix</w:t>
            </w:r>
          </w:p>
        </w:tc>
      </w:tr>
      <w:tr w:rsidR="00245938" w:rsidRPr="006C0BFA" w14:paraId="7376CABB" w14:textId="77777777" w:rsidTr="007F260A">
        <w:tc>
          <w:tcPr>
            <w:tcW w:w="1078" w:type="dxa"/>
            <w:vAlign w:val="bottom"/>
          </w:tcPr>
          <w:p w14:paraId="7A320BED" w14:textId="0D4C846D" w:rsidR="00245938" w:rsidRPr="006C0BFA" w:rsidRDefault="00332E96" w:rsidP="007F260A">
            <w:pPr>
              <w:jc w:val="center"/>
              <w:rPr>
                <w:color w:val="000000"/>
                <w:sz w:val="24"/>
                <w:szCs w:val="24"/>
              </w:rPr>
            </w:pPr>
            <w:r>
              <w:rPr>
                <w:color w:val="000000"/>
                <w:sz w:val="24"/>
                <w:szCs w:val="24"/>
              </w:rPr>
              <w:t>3</w:t>
            </w:r>
          </w:p>
        </w:tc>
        <w:tc>
          <w:tcPr>
            <w:tcW w:w="1820" w:type="dxa"/>
            <w:vAlign w:val="bottom"/>
          </w:tcPr>
          <w:p w14:paraId="6D006C5F" w14:textId="565983D8" w:rsidR="00245938" w:rsidRPr="006C0BFA" w:rsidRDefault="00245938" w:rsidP="007F260A">
            <w:pPr>
              <w:rPr>
                <w:color w:val="000000"/>
                <w:sz w:val="24"/>
                <w:szCs w:val="24"/>
              </w:rPr>
            </w:pPr>
            <w:r>
              <w:rPr>
                <w:color w:val="000000"/>
                <w:sz w:val="24"/>
                <w:szCs w:val="24"/>
              </w:rPr>
              <w:t>2</w:t>
            </w:r>
            <w:r w:rsidRPr="006C0BFA">
              <w:rPr>
                <w:color w:val="000000"/>
                <w:sz w:val="24"/>
                <w:szCs w:val="24"/>
              </w:rPr>
              <w:t>/</w:t>
            </w:r>
            <w:r w:rsidR="001A76D4">
              <w:rPr>
                <w:color w:val="000000"/>
                <w:sz w:val="24"/>
                <w:szCs w:val="24"/>
              </w:rPr>
              <w:t>3</w:t>
            </w:r>
            <w:r w:rsidRPr="006C0BFA">
              <w:rPr>
                <w:color w:val="000000"/>
                <w:sz w:val="24"/>
                <w:szCs w:val="24"/>
              </w:rPr>
              <w:t>/</w:t>
            </w:r>
            <w:r w:rsidR="0059409B">
              <w:rPr>
                <w:color w:val="000000"/>
                <w:sz w:val="24"/>
                <w:szCs w:val="24"/>
              </w:rPr>
              <w:t>2020</w:t>
            </w:r>
          </w:p>
        </w:tc>
        <w:tc>
          <w:tcPr>
            <w:tcW w:w="7020" w:type="dxa"/>
            <w:vAlign w:val="bottom"/>
          </w:tcPr>
          <w:p w14:paraId="444A5A4B" w14:textId="78C710AD" w:rsidR="00245938" w:rsidRPr="006C0BFA" w:rsidRDefault="00245938" w:rsidP="007F260A">
            <w:pPr>
              <w:rPr>
                <w:color w:val="000000"/>
                <w:sz w:val="24"/>
                <w:szCs w:val="24"/>
              </w:rPr>
            </w:pPr>
            <w:r w:rsidRPr="006C0BFA">
              <w:rPr>
                <w:color w:val="000000"/>
                <w:sz w:val="24"/>
                <w:szCs w:val="24"/>
              </w:rPr>
              <w:t xml:space="preserve">Chapter </w:t>
            </w:r>
            <w:r w:rsidR="00162759">
              <w:rPr>
                <w:color w:val="000000"/>
                <w:sz w:val="24"/>
                <w:szCs w:val="24"/>
              </w:rPr>
              <w:t>2</w:t>
            </w:r>
            <w:r>
              <w:rPr>
                <w:color w:val="000000"/>
                <w:sz w:val="24"/>
                <w:szCs w:val="24"/>
              </w:rPr>
              <w:t>,</w:t>
            </w:r>
            <w:r w:rsidR="00162759">
              <w:rPr>
                <w:color w:val="000000"/>
                <w:sz w:val="24"/>
                <w:szCs w:val="24"/>
              </w:rPr>
              <w:t>3</w:t>
            </w:r>
          </w:p>
        </w:tc>
      </w:tr>
      <w:tr w:rsidR="00245938" w:rsidRPr="006C0BFA" w14:paraId="7EC8D5C6" w14:textId="77777777" w:rsidTr="007F260A">
        <w:tc>
          <w:tcPr>
            <w:tcW w:w="1078" w:type="dxa"/>
            <w:vAlign w:val="bottom"/>
          </w:tcPr>
          <w:p w14:paraId="2F4C5FD2" w14:textId="30C84900" w:rsidR="00245938" w:rsidRPr="006C0BFA" w:rsidRDefault="00332E96" w:rsidP="007F260A">
            <w:pPr>
              <w:jc w:val="center"/>
              <w:rPr>
                <w:color w:val="000000"/>
                <w:sz w:val="24"/>
                <w:szCs w:val="24"/>
              </w:rPr>
            </w:pPr>
            <w:r>
              <w:rPr>
                <w:color w:val="000000"/>
                <w:sz w:val="24"/>
                <w:szCs w:val="24"/>
              </w:rPr>
              <w:t>4</w:t>
            </w:r>
          </w:p>
        </w:tc>
        <w:tc>
          <w:tcPr>
            <w:tcW w:w="1820" w:type="dxa"/>
            <w:vAlign w:val="bottom"/>
          </w:tcPr>
          <w:p w14:paraId="2004C6BE" w14:textId="522AC078" w:rsidR="00245938" w:rsidRPr="006C0BFA" w:rsidRDefault="00245938" w:rsidP="007F260A">
            <w:pPr>
              <w:rPr>
                <w:color w:val="000000"/>
                <w:sz w:val="24"/>
                <w:szCs w:val="24"/>
              </w:rPr>
            </w:pPr>
            <w:r>
              <w:rPr>
                <w:color w:val="000000"/>
                <w:sz w:val="24"/>
                <w:szCs w:val="24"/>
              </w:rPr>
              <w:t>2</w:t>
            </w:r>
            <w:r w:rsidRPr="006C0BFA">
              <w:rPr>
                <w:color w:val="000000"/>
                <w:sz w:val="24"/>
                <w:szCs w:val="24"/>
              </w:rPr>
              <w:t>/</w:t>
            </w:r>
            <w:r w:rsidR="00332E96">
              <w:rPr>
                <w:color w:val="000000"/>
                <w:sz w:val="24"/>
                <w:szCs w:val="24"/>
              </w:rPr>
              <w:t>1</w:t>
            </w:r>
            <w:r w:rsidR="001A76D4">
              <w:rPr>
                <w:color w:val="000000"/>
                <w:sz w:val="24"/>
                <w:szCs w:val="24"/>
              </w:rPr>
              <w:t>0</w:t>
            </w:r>
            <w:r w:rsidRPr="006C0BFA">
              <w:rPr>
                <w:color w:val="000000"/>
                <w:sz w:val="24"/>
                <w:szCs w:val="24"/>
              </w:rPr>
              <w:t>/</w:t>
            </w:r>
            <w:r w:rsidR="0059409B">
              <w:rPr>
                <w:color w:val="000000"/>
                <w:sz w:val="24"/>
                <w:szCs w:val="24"/>
              </w:rPr>
              <w:t>2020</w:t>
            </w:r>
          </w:p>
        </w:tc>
        <w:tc>
          <w:tcPr>
            <w:tcW w:w="7020" w:type="dxa"/>
            <w:vAlign w:val="bottom"/>
          </w:tcPr>
          <w:p w14:paraId="72493D7D" w14:textId="0E0E7F17" w:rsidR="00245938" w:rsidRPr="006C0BFA" w:rsidRDefault="00245938" w:rsidP="005155BB">
            <w:pPr>
              <w:rPr>
                <w:color w:val="000000"/>
                <w:sz w:val="24"/>
                <w:szCs w:val="24"/>
              </w:rPr>
            </w:pPr>
            <w:r w:rsidRPr="006C0BFA">
              <w:rPr>
                <w:color w:val="000000"/>
                <w:sz w:val="24"/>
                <w:szCs w:val="24"/>
              </w:rPr>
              <w:t xml:space="preserve">Chapter </w:t>
            </w:r>
            <w:r w:rsidR="00162759">
              <w:rPr>
                <w:color w:val="000000"/>
                <w:sz w:val="24"/>
                <w:szCs w:val="24"/>
              </w:rPr>
              <w:t>3</w:t>
            </w:r>
            <w:r>
              <w:rPr>
                <w:color w:val="000000"/>
                <w:sz w:val="24"/>
                <w:szCs w:val="24"/>
              </w:rPr>
              <w:t>,</w:t>
            </w:r>
            <w:r w:rsidR="00A95191">
              <w:rPr>
                <w:color w:val="000000"/>
                <w:sz w:val="24"/>
                <w:szCs w:val="24"/>
              </w:rPr>
              <w:t xml:space="preserve"> </w:t>
            </w:r>
            <w:r w:rsidR="00162759">
              <w:rPr>
                <w:color w:val="000000"/>
                <w:sz w:val="24"/>
                <w:szCs w:val="24"/>
              </w:rPr>
              <w:t>4</w:t>
            </w:r>
          </w:p>
        </w:tc>
      </w:tr>
      <w:tr w:rsidR="00245938" w:rsidRPr="006C0BFA" w14:paraId="61A124C6" w14:textId="77777777" w:rsidTr="007F260A">
        <w:tc>
          <w:tcPr>
            <w:tcW w:w="1078" w:type="dxa"/>
            <w:vAlign w:val="bottom"/>
          </w:tcPr>
          <w:p w14:paraId="79BE0663" w14:textId="394F3D98" w:rsidR="00245938" w:rsidRPr="005B34B5" w:rsidRDefault="00332E96" w:rsidP="007F260A">
            <w:pPr>
              <w:jc w:val="center"/>
              <w:rPr>
                <w:bCs/>
                <w:color w:val="000000"/>
                <w:sz w:val="24"/>
                <w:szCs w:val="24"/>
              </w:rPr>
            </w:pPr>
            <w:r w:rsidRPr="005B34B5">
              <w:rPr>
                <w:bCs/>
                <w:color w:val="000000"/>
                <w:sz w:val="24"/>
                <w:szCs w:val="24"/>
              </w:rPr>
              <w:t>5</w:t>
            </w:r>
          </w:p>
        </w:tc>
        <w:tc>
          <w:tcPr>
            <w:tcW w:w="1820" w:type="dxa"/>
            <w:vAlign w:val="bottom"/>
          </w:tcPr>
          <w:p w14:paraId="0A07EEBE" w14:textId="5FF42A51" w:rsidR="00245938" w:rsidRPr="005B34B5" w:rsidRDefault="00245938" w:rsidP="007F260A">
            <w:pPr>
              <w:rPr>
                <w:bCs/>
                <w:color w:val="000000"/>
                <w:sz w:val="24"/>
                <w:szCs w:val="24"/>
              </w:rPr>
            </w:pPr>
            <w:r w:rsidRPr="005B34B5">
              <w:rPr>
                <w:bCs/>
                <w:color w:val="000000"/>
                <w:sz w:val="24"/>
                <w:szCs w:val="24"/>
              </w:rPr>
              <w:t>2/</w:t>
            </w:r>
            <w:r w:rsidR="00332E96" w:rsidRPr="005B34B5">
              <w:rPr>
                <w:bCs/>
                <w:color w:val="000000"/>
                <w:sz w:val="24"/>
                <w:szCs w:val="24"/>
              </w:rPr>
              <w:t>1</w:t>
            </w:r>
            <w:r w:rsidR="001A76D4">
              <w:rPr>
                <w:bCs/>
                <w:color w:val="000000"/>
                <w:sz w:val="24"/>
                <w:szCs w:val="24"/>
              </w:rPr>
              <w:t>7</w:t>
            </w:r>
            <w:r w:rsidRPr="005B34B5">
              <w:rPr>
                <w:bCs/>
                <w:color w:val="000000"/>
                <w:sz w:val="24"/>
                <w:szCs w:val="24"/>
              </w:rPr>
              <w:t>/</w:t>
            </w:r>
            <w:r w:rsidR="0059409B">
              <w:rPr>
                <w:bCs/>
                <w:color w:val="000000"/>
                <w:sz w:val="24"/>
                <w:szCs w:val="24"/>
              </w:rPr>
              <w:t>2020</w:t>
            </w:r>
          </w:p>
        </w:tc>
        <w:tc>
          <w:tcPr>
            <w:tcW w:w="7020" w:type="dxa"/>
            <w:vAlign w:val="bottom"/>
          </w:tcPr>
          <w:p w14:paraId="6D5E9C5A" w14:textId="5D4939BA" w:rsidR="00245938" w:rsidRPr="005B34B5" w:rsidRDefault="005B34B5" w:rsidP="007F260A">
            <w:pPr>
              <w:rPr>
                <w:color w:val="000000"/>
                <w:sz w:val="24"/>
                <w:szCs w:val="24"/>
              </w:rPr>
            </w:pPr>
            <w:r>
              <w:rPr>
                <w:color w:val="000000"/>
                <w:sz w:val="24"/>
                <w:szCs w:val="24"/>
              </w:rPr>
              <w:t>Chapter</w:t>
            </w:r>
            <w:r w:rsidR="00503823">
              <w:rPr>
                <w:color w:val="000000"/>
                <w:sz w:val="24"/>
                <w:szCs w:val="24"/>
              </w:rPr>
              <w:t xml:space="preserve"> </w:t>
            </w:r>
            <w:r w:rsidR="00162759">
              <w:rPr>
                <w:color w:val="000000"/>
                <w:sz w:val="24"/>
                <w:szCs w:val="24"/>
              </w:rPr>
              <w:t>4</w:t>
            </w:r>
            <w:r>
              <w:rPr>
                <w:color w:val="000000"/>
                <w:sz w:val="24"/>
                <w:szCs w:val="24"/>
              </w:rPr>
              <w:t>, Review</w:t>
            </w:r>
          </w:p>
        </w:tc>
      </w:tr>
      <w:tr w:rsidR="00245938" w:rsidRPr="006C0BFA" w14:paraId="5F92B6EB" w14:textId="77777777" w:rsidTr="007F260A">
        <w:tc>
          <w:tcPr>
            <w:tcW w:w="1078" w:type="dxa"/>
            <w:vAlign w:val="bottom"/>
          </w:tcPr>
          <w:p w14:paraId="7E0CB856" w14:textId="4AFFFB35" w:rsidR="00245938" w:rsidRPr="004E33F5" w:rsidRDefault="00332E96" w:rsidP="007F260A">
            <w:pPr>
              <w:jc w:val="center"/>
              <w:rPr>
                <w:b/>
                <w:color w:val="000000"/>
                <w:sz w:val="24"/>
                <w:szCs w:val="24"/>
              </w:rPr>
            </w:pPr>
            <w:r w:rsidRPr="004E33F5">
              <w:rPr>
                <w:b/>
                <w:color w:val="000000"/>
                <w:sz w:val="24"/>
                <w:szCs w:val="24"/>
              </w:rPr>
              <w:t>6</w:t>
            </w:r>
          </w:p>
        </w:tc>
        <w:tc>
          <w:tcPr>
            <w:tcW w:w="1820" w:type="dxa"/>
            <w:vAlign w:val="bottom"/>
          </w:tcPr>
          <w:p w14:paraId="4908B779" w14:textId="1B8941AF" w:rsidR="00245938" w:rsidRPr="004E33F5" w:rsidRDefault="00245938" w:rsidP="007F260A">
            <w:pPr>
              <w:rPr>
                <w:b/>
                <w:color w:val="000000"/>
                <w:sz w:val="24"/>
                <w:szCs w:val="24"/>
              </w:rPr>
            </w:pPr>
            <w:r w:rsidRPr="004E33F5">
              <w:rPr>
                <w:b/>
                <w:color w:val="000000"/>
                <w:sz w:val="24"/>
                <w:szCs w:val="24"/>
              </w:rPr>
              <w:t>2/2</w:t>
            </w:r>
            <w:r w:rsidR="001A76D4" w:rsidRPr="004E33F5">
              <w:rPr>
                <w:b/>
                <w:color w:val="000000"/>
                <w:sz w:val="24"/>
                <w:szCs w:val="24"/>
              </w:rPr>
              <w:t>4</w:t>
            </w:r>
            <w:r w:rsidRPr="004E33F5">
              <w:rPr>
                <w:b/>
                <w:color w:val="000000"/>
                <w:sz w:val="24"/>
                <w:szCs w:val="24"/>
              </w:rPr>
              <w:t>/</w:t>
            </w:r>
            <w:r w:rsidR="0059409B" w:rsidRPr="004E33F5">
              <w:rPr>
                <w:b/>
                <w:color w:val="000000"/>
                <w:sz w:val="24"/>
                <w:szCs w:val="24"/>
              </w:rPr>
              <w:t>2020</w:t>
            </w:r>
          </w:p>
        </w:tc>
        <w:tc>
          <w:tcPr>
            <w:tcW w:w="7020" w:type="dxa"/>
            <w:vAlign w:val="bottom"/>
          </w:tcPr>
          <w:p w14:paraId="6E737D16" w14:textId="7BF376C0" w:rsidR="00245938" w:rsidRPr="004A2701" w:rsidRDefault="00A95191" w:rsidP="005B34B5">
            <w:pPr>
              <w:rPr>
                <w:b/>
                <w:color w:val="FF0000"/>
                <w:sz w:val="24"/>
                <w:szCs w:val="24"/>
              </w:rPr>
            </w:pPr>
            <w:r w:rsidRPr="006C0BFA">
              <w:rPr>
                <w:color w:val="000000"/>
                <w:sz w:val="24"/>
                <w:szCs w:val="24"/>
              </w:rPr>
              <w:t xml:space="preserve">Chapter </w:t>
            </w:r>
            <w:r w:rsidR="00162759">
              <w:rPr>
                <w:color w:val="000000"/>
                <w:sz w:val="24"/>
                <w:szCs w:val="24"/>
              </w:rPr>
              <w:t>5</w:t>
            </w:r>
            <w:r>
              <w:rPr>
                <w:color w:val="000000"/>
                <w:sz w:val="24"/>
                <w:szCs w:val="24"/>
              </w:rPr>
              <w:t xml:space="preserve">, </w:t>
            </w:r>
            <w:r w:rsidRPr="004A2701">
              <w:rPr>
                <w:b/>
                <w:color w:val="FF0000"/>
                <w:sz w:val="24"/>
                <w:szCs w:val="24"/>
              </w:rPr>
              <w:t>Exam I</w:t>
            </w:r>
            <w:r>
              <w:rPr>
                <w:b/>
                <w:color w:val="FF0000"/>
                <w:sz w:val="24"/>
                <w:szCs w:val="24"/>
              </w:rPr>
              <w:t>,</w:t>
            </w:r>
            <w:r w:rsidRPr="004A2701">
              <w:rPr>
                <w:b/>
                <w:color w:val="FF0000"/>
                <w:sz w:val="24"/>
                <w:szCs w:val="24"/>
              </w:rPr>
              <w:t xml:space="preserve"> Chapter</w:t>
            </w:r>
            <w:r>
              <w:rPr>
                <w:b/>
                <w:color w:val="FF0000"/>
                <w:sz w:val="24"/>
                <w:szCs w:val="24"/>
              </w:rPr>
              <w:t>s</w:t>
            </w:r>
            <w:r w:rsidRPr="004A2701">
              <w:rPr>
                <w:b/>
                <w:color w:val="FF0000"/>
                <w:sz w:val="24"/>
                <w:szCs w:val="24"/>
              </w:rPr>
              <w:t xml:space="preserve"> 1</w:t>
            </w:r>
            <w:r>
              <w:rPr>
                <w:b/>
                <w:color w:val="FF0000"/>
                <w:sz w:val="24"/>
                <w:szCs w:val="24"/>
              </w:rPr>
              <w:t>-4</w:t>
            </w:r>
          </w:p>
        </w:tc>
      </w:tr>
      <w:tr w:rsidR="00A95191" w:rsidRPr="006C0BFA" w14:paraId="3C4D5469" w14:textId="77777777" w:rsidTr="007F260A">
        <w:tc>
          <w:tcPr>
            <w:tcW w:w="1078" w:type="dxa"/>
            <w:vAlign w:val="bottom"/>
          </w:tcPr>
          <w:p w14:paraId="1A802E04" w14:textId="0895A07F" w:rsidR="00A95191" w:rsidRPr="006C0BFA" w:rsidRDefault="00A95191" w:rsidP="00A95191">
            <w:pPr>
              <w:jc w:val="center"/>
              <w:rPr>
                <w:color w:val="000000"/>
                <w:sz w:val="24"/>
                <w:szCs w:val="24"/>
              </w:rPr>
            </w:pPr>
            <w:r>
              <w:rPr>
                <w:color w:val="000000"/>
                <w:sz w:val="24"/>
                <w:szCs w:val="24"/>
              </w:rPr>
              <w:t>7</w:t>
            </w:r>
          </w:p>
        </w:tc>
        <w:tc>
          <w:tcPr>
            <w:tcW w:w="1820" w:type="dxa"/>
            <w:vAlign w:val="bottom"/>
          </w:tcPr>
          <w:p w14:paraId="4271FE5C" w14:textId="56EC9922" w:rsidR="00A95191" w:rsidRPr="006C0BFA" w:rsidRDefault="00A95191" w:rsidP="00A95191">
            <w:pPr>
              <w:rPr>
                <w:color w:val="000000"/>
                <w:sz w:val="24"/>
                <w:szCs w:val="24"/>
              </w:rPr>
            </w:pPr>
            <w:r>
              <w:rPr>
                <w:color w:val="000000"/>
                <w:sz w:val="24"/>
                <w:szCs w:val="24"/>
              </w:rPr>
              <w:t>3</w:t>
            </w:r>
            <w:r w:rsidRPr="006C0BFA">
              <w:rPr>
                <w:color w:val="000000"/>
                <w:sz w:val="24"/>
                <w:szCs w:val="24"/>
              </w:rPr>
              <w:t>/</w:t>
            </w:r>
            <w:r w:rsidR="001A76D4">
              <w:rPr>
                <w:color w:val="000000"/>
                <w:sz w:val="24"/>
                <w:szCs w:val="24"/>
              </w:rPr>
              <w:t>2</w:t>
            </w:r>
            <w:r w:rsidRPr="006C0BFA">
              <w:rPr>
                <w:color w:val="000000"/>
                <w:sz w:val="24"/>
                <w:szCs w:val="24"/>
              </w:rPr>
              <w:t>/</w:t>
            </w:r>
            <w:r w:rsidR="0059409B">
              <w:rPr>
                <w:color w:val="000000"/>
                <w:sz w:val="24"/>
                <w:szCs w:val="24"/>
              </w:rPr>
              <w:t>2020</w:t>
            </w:r>
          </w:p>
        </w:tc>
        <w:tc>
          <w:tcPr>
            <w:tcW w:w="7020" w:type="dxa"/>
            <w:vAlign w:val="bottom"/>
          </w:tcPr>
          <w:p w14:paraId="2A37DE06" w14:textId="5C52C040" w:rsidR="00A95191" w:rsidRPr="004A2701" w:rsidRDefault="00A95191" w:rsidP="00A95191">
            <w:pPr>
              <w:rPr>
                <w:b/>
                <w:color w:val="FF0000"/>
                <w:sz w:val="24"/>
                <w:szCs w:val="24"/>
              </w:rPr>
            </w:pPr>
            <w:r w:rsidRPr="006C0BFA">
              <w:rPr>
                <w:color w:val="000000"/>
                <w:sz w:val="24"/>
                <w:szCs w:val="24"/>
              </w:rPr>
              <w:t xml:space="preserve">Chapter </w:t>
            </w:r>
            <w:r w:rsidR="00162759">
              <w:rPr>
                <w:color w:val="000000"/>
                <w:sz w:val="24"/>
                <w:szCs w:val="24"/>
              </w:rPr>
              <w:t>5</w:t>
            </w:r>
            <w:r w:rsidR="002D3448">
              <w:rPr>
                <w:color w:val="000000"/>
                <w:sz w:val="24"/>
                <w:szCs w:val="24"/>
              </w:rPr>
              <w:t>,</w:t>
            </w:r>
            <w:r w:rsidR="00C5444C">
              <w:rPr>
                <w:color w:val="000000"/>
                <w:sz w:val="24"/>
                <w:szCs w:val="24"/>
              </w:rPr>
              <w:t xml:space="preserve"> </w:t>
            </w:r>
            <w:r w:rsidR="00162759">
              <w:rPr>
                <w:color w:val="000000"/>
                <w:sz w:val="24"/>
                <w:szCs w:val="24"/>
              </w:rPr>
              <w:t>6</w:t>
            </w:r>
          </w:p>
        </w:tc>
      </w:tr>
      <w:tr w:rsidR="00A95191" w:rsidRPr="006C0BFA" w14:paraId="2510A7CF" w14:textId="77777777" w:rsidTr="007F260A">
        <w:tc>
          <w:tcPr>
            <w:tcW w:w="1078" w:type="dxa"/>
            <w:vAlign w:val="bottom"/>
          </w:tcPr>
          <w:p w14:paraId="7DAC1DE0" w14:textId="787830ED" w:rsidR="00A95191" w:rsidRPr="006C0BFA" w:rsidRDefault="00A95191" w:rsidP="00A95191">
            <w:pPr>
              <w:jc w:val="center"/>
              <w:rPr>
                <w:color w:val="000000"/>
                <w:sz w:val="24"/>
                <w:szCs w:val="24"/>
              </w:rPr>
            </w:pPr>
            <w:r>
              <w:rPr>
                <w:color w:val="000000"/>
                <w:sz w:val="24"/>
                <w:szCs w:val="24"/>
              </w:rPr>
              <w:t>8</w:t>
            </w:r>
          </w:p>
        </w:tc>
        <w:tc>
          <w:tcPr>
            <w:tcW w:w="1820" w:type="dxa"/>
            <w:vAlign w:val="bottom"/>
          </w:tcPr>
          <w:p w14:paraId="4F03237E" w14:textId="3C67AE64" w:rsidR="00A95191" w:rsidRPr="006C0BFA" w:rsidRDefault="00A95191" w:rsidP="00A95191">
            <w:pPr>
              <w:rPr>
                <w:color w:val="000000"/>
                <w:sz w:val="24"/>
                <w:szCs w:val="24"/>
              </w:rPr>
            </w:pPr>
            <w:r>
              <w:rPr>
                <w:color w:val="000000"/>
                <w:sz w:val="24"/>
                <w:szCs w:val="24"/>
              </w:rPr>
              <w:t>3</w:t>
            </w:r>
            <w:r w:rsidRPr="006C0BFA">
              <w:rPr>
                <w:color w:val="000000"/>
                <w:sz w:val="24"/>
                <w:szCs w:val="24"/>
              </w:rPr>
              <w:t>/</w:t>
            </w:r>
            <w:r w:rsidR="001A76D4">
              <w:rPr>
                <w:color w:val="000000"/>
                <w:sz w:val="24"/>
                <w:szCs w:val="24"/>
              </w:rPr>
              <w:t>9</w:t>
            </w:r>
            <w:r w:rsidRPr="006C0BFA">
              <w:rPr>
                <w:color w:val="000000"/>
                <w:sz w:val="24"/>
                <w:szCs w:val="24"/>
              </w:rPr>
              <w:t>/</w:t>
            </w:r>
            <w:r w:rsidR="0059409B">
              <w:rPr>
                <w:color w:val="000000"/>
                <w:sz w:val="24"/>
                <w:szCs w:val="24"/>
              </w:rPr>
              <w:t>2020</w:t>
            </w:r>
          </w:p>
        </w:tc>
        <w:tc>
          <w:tcPr>
            <w:tcW w:w="7020" w:type="dxa"/>
            <w:vAlign w:val="bottom"/>
          </w:tcPr>
          <w:p w14:paraId="46758233" w14:textId="0E675AD9" w:rsidR="00A95191" w:rsidRPr="006C0BFA" w:rsidRDefault="00A95191" w:rsidP="00A95191">
            <w:pPr>
              <w:rPr>
                <w:color w:val="000000"/>
                <w:sz w:val="24"/>
                <w:szCs w:val="24"/>
              </w:rPr>
            </w:pPr>
            <w:r w:rsidRPr="006C0BFA">
              <w:rPr>
                <w:color w:val="000000"/>
                <w:sz w:val="24"/>
                <w:szCs w:val="24"/>
              </w:rPr>
              <w:t xml:space="preserve">Chapter </w:t>
            </w:r>
            <w:r w:rsidR="00162759">
              <w:rPr>
                <w:color w:val="000000"/>
                <w:sz w:val="24"/>
                <w:szCs w:val="24"/>
              </w:rPr>
              <w:t>6</w:t>
            </w:r>
            <w:r>
              <w:rPr>
                <w:color w:val="000000"/>
                <w:sz w:val="24"/>
                <w:szCs w:val="24"/>
              </w:rPr>
              <w:t>,</w:t>
            </w:r>
            <w:r w:rsidR="00162759">
              <w:rPr>
                <w:color w:val="000000"/>
                <w:sz w:val="24"/>
                <w:szCs w:val="24"/>
              </w:rPr>
              <w:t>7</w:t>
            </w:r>
          </w:p>
        </w:tc>
      </w:tr>
      <w:tr w:rsidR="00F66436" w:rsidRPr="006C0BFA" w14:paraId="6F0EB8F7" w14:textId="77777777" w:rsidTr="007F260A">
        <w:tc>
          <w:tcPr>
            <w:tcW w:w="1078" w:type="dxa"/>
            <w:vAlign w:val="bottom"/>
          </w:tcPr>
          <w:p w14:paraId="0B027C68" w14:textId="5C3990EB" w:rsidR="00F66436" w:rsidRPr="001A76D4" w:rsidRDefault="00F66436" w:rsidP="00F66436">
            <w:pPr>
              <w:jc w:val="center"/>
              <w:rPr>
                <w:bCs/>
                <w:color w:val="000000"/>
                <w:sz w:val="24"/>
                <w:szCs w:val="24"/>
              </w:rPr>
            </w:pPr>
            <w:r w:rsidRPr="001A76D4">
              <w:rPr>
                <w:bCs/>
                <w:color w:val="000000"/>
                <w:sz w:val="24"/>
                <w:szCs w:val="24"/>
              </w:rPr>
              <w:t>9</w:t>
            </w:r>
          </w:p>
        </w:tc>
        <w:tc>
          <w:tcPr>
            <w:tcW w:w="1820" w:type="dxa"/>
            <w:vAlign w:val="bottom"/>
          </w:tcPr>
          <w:p w14:paraId="796B4AD7" w14:textId="60CEBF6C" w:rsidR="00F66436" w:rsidRPr="001A76D4" w:rsidRDefault="00F66436" w:rsidP="00F66436">
            <w:pPr>
              <w:rPr>
                <w:color w:val="000000"/>
                <w:sz w:val="24"/>
                <w:szCs w:val="24"/>
              </w:rPr>
            </w:pPr>
            <w:r w:rsidRPr="001A76D4">
              <w:rPr>
                <w:bCs/>
                <w:color w:val="000000"/>
                <w:sz w:val="24"/>
                <w:szCs w:val="24"/>
              </w:rPr>
              <w:t>3/</w:t>
            </w:r>
            <w:r w:rsidR="00BD1CE7" w:rsidRPr="001A76D4">
              <w:rPr>
                <w:bCs/>
                <w:color w:val="000000"/>
                <w:sz w:val="24"/>
                <w:szCs w:val="24"/>
              </w:rPr>
              <w:t>1</w:t>
            </w:r>
            <w:r w:rsidR="001A76D4" w:rsidRPr="001A76D4">
              <w:rPr>
                <w:bCs/>
                <w:color w:val="000000"/>
                <w:sz w:val="24"/>
                <w:szCs w:val="24"/>
              </w:rPr>
              <w:t>6</w:t>
            </w:r>
            <w:r w:rsidRPr="001A76D4">
              <w:rPr>
                <w:bCs/>
                <w:color w:val="000000"/>
                <w:sz w:val="24"/>
                <w:szCs w:val="24"/>
              </w:rPr>
              <w:t>/</w:t>
            </w:r>
            <w:r w:rsidR="0059409B" w:rsidRPr="001A76D4">
              <w:rPr>
                <w:bCs/>
                <w:color w:val="000000"/>
                <w:sz w:val="24"/>
                <w:szCs w:val="24"/>
              </w:rPr>
              <w:t>2020</w:t>
            </w:r>
          </w:p>
        </w:tc>
        <w:tc>
          <w:tcPr>
            <w:tcW w:w="7020" w:type="dxa"/>
            <w:vAlign w:val="bottom"/>
          </w:tcPr>
          <w:p w14:paraId="242308A0" w14:textId="40CB4796" w:rsidR="00F66436" w:rsidRPr="006C0BFA" w:rsidRDefault="001A76D4" w:rsidP="00F66436">
            <w:pPr>
              <w:rPr>
                <w:color w:val="000000"/>
                <w:sz w:val="24"/>
                <w:szCs w:val="24"/>
              </w:rPr>
            </w:pPr>
            <w:r w:rsidRPr="006C0BFA">
              <w:rPr>
                <w:color w:val="000000"/>
                <w:sz w:val="24"/>
                <w:szCs w:val="24"/>
              </w:rPr>
              <w:t xml:space="preserve">Chapter </w:t>
            </w:r>
            <w:r w:rsidR="00C5444C">
              <w:rPr>
                <w:color w:val="000000"/>
                <w:sz w:val="24"/>
                <w:szCs w:val="24"/>
              </w:rPr>
              <w:t>8</w:t>
            </w:r>
            <w:r w:rsidR="00162759">
              <w:rPr>
                <w:color w:val="000000"/>
                <w:sz w:val="24"/>
                <w:szCs w:val="24"/>
              </w:rPr>
              <w:t>,</w:t>
            </w:r>
            <w:r w:rsidR="00C5444C">
              <w:rPr>
                <w:color w:val="000000"/>
                <w:sz w:val="24"/>
                <w:szCs w:val="24"/>
              </w:rPr>
              <w:t xml:space="preserve"> 9</w:t>
            </w:r>
            <w:r w:rsidR="00503823">
              <w:rPr>
                <w:color w:val="000000"/>
                <w:sz w:val="24"/>
                <w:szCs w:val="24"/>
              </w:rPr>
              <w:t>, Review</w:t>
            </w:r>
            <w:r w:rsidRPr="00780D1E">
              <w:rPr>
                <w:b/>
                <w:bCs/>
                <w:color w:val="000000"/>
                <w:sz w:val="24"/>
                <w:szCs w:val="24"/>
              </w:rPr>
              <w:t xml:space="preserve"> </w:t>
            </w:r>
            <w:r w:rsidR="00A95191">
              <w:rPr>
                <w:color w:val="000000"/>
                <w:sz w:val="24"/>
                <w:szCs w:val="24"/>
              </w:rPr>
              <w:t xml:space="preserve"> </w:t>
            </w:r>
            <w:r w:rsidR="00A95191" w:rsidRPr="006C0BFA">
              <w:rPr>
                <w:color w:val="000000"/>
                <w:sz w:val="24"/>
                <w:szCs w:val="24"/>
              </w:rPr>
              <w:t xml:space="preserve"> </w:t>
            </w:r>
          </w:p>
        </w:tc>
      </w:tr>
      <w:tr w:rsidR="00A95191" w:rsidRPr="006C0BFA" w14:paraId="2EC7515F" w14:textId="77777777" w:rsidTr="007F260A">
        <w:tc>
          <w:tcPr>
            <w:tcW w:w="1078" w:type="dxa"/>
            <w:vAlign w:val="bottom"/>
          </w:tcPr>
          <w:p w14:paraId="22DAC994" w14:textId="4EDA92CD" w:rsidR="00A95191" w:rsidRPr="00A95191" w:rsidRDefault="00A95191" w:rsidP="00A95191">
            <w:pPr>
              <w:jc w:val="center"/>
              <w:rPr>
                <w:color w:val="000000"/>
                <w:sz w:val="24"/>
                <w:szCs w:val="24"/>
              </w:rPr>
            </w:pPr>
            <w:r w:rsidRPr="00A95191">
              <w:rPr>
                <w:color w:val="000000"/>
                <w:sz w:val="24"/>
                <w:szCs w:val="24"/>
              </w:rPr>
              <w:t>10</w:t>
            </w:r>
          </w:p>
        </w:tc>
        <w:tc>
          <w:tcPr>
            <w:tcW w:w="1820" w:type="dxa"/>
            <w:vAlign w:val="bottom"/>
          </w:tcPr>
          <w:p w14:paraId="3E73F155" w14:textId="2BF1A80B" w:rsidR="00A95191" w:rsidRPr="00F24FF7" w:rsidRDefault="00A95191" w:rsidP="00A95191">
            <w:pPr>
              <w:rPr>
                <w:b/>
                <w:bCs/>
                <w:color w:val="000000"/>
                <w:sz w:val="24"/>
                <w:szCs w:val="24"/>
              </w:rPr>
            </w:pPr>
            <w:r w:rsidRPr="00F24FF7">
              <w:rPr>
                <w:b/>
                <w:color w:val="000000"/>
                <w:sz w:val="24"/>
                <w:szCs w:val="24"/>
              </w:rPr>
              <w:t>3/2</w:t>
            </w:r>
            <w:r w:rsidR="005555CE">
              <w:rPr>
                <w:b/>
                <w:color w:val="000000"/>
                <w:sz w:val="24"/>
                <w:szCs w:val="24"/>
              </w:rPr>
              <w:t>3</w:t>
            </w:r>
            <w:r w:rsidRPr="00F24FF7">
              <w:rPr>
                <w:b/>
                <w:color w:val="000000"/>
                <w:sz w:val="24"/>
                <w:szCs w:val="24"/>
              </w:rPr>
              <w:t>/</w:t>
            </w:r>
            <w:r w:rsidR="0059409B" w:rsidRPr="00F24FF7">
              <w:rPr>
                <w:b/>
                <w:color w:val="000000"/>
                <w:sz w:val="24"/>
                <w:szCs w:val="24"/>
              </w:rPr>
              <w:t>2020</w:t>
            </w:r>
          </w:p>
        </w:tc>
        <w:tc>
          <w:tcPr>
            <w:tcW w:w="7020" w:type="dxa"/>
            <w:vAlign w:val="bottom"/>
          </w:tcPr>
          <w:p w14:paraId="00FE170F" w14:textId="63BD530F" w:rsidR="00A95191" w:rsidRPr="006C0BFA" w:rsidRDefault="001A76D4" w:rsidP="00A95191">
            <w:pPr>
              <w:rPr>
                <w:color w:val="000000"/>
                <w:sz w:val="24"/>
                <w:szCs w:val="24"/>
              </w:rPr>
            </w:pPr>
            <w:r w:rsidRPr="00780D1E">
              <w:rPr>
                <w:b/>
                <w:bCs/>
                <w:color w:val="000000"/>
                <w:sz w:val="24"/>
                <w:szCs w:val="24"/>
              </w:rPr>
              <w:t>Spring Break</w:t>
            </w:r>
            <w:r>
              <w:rPr>
                <w:color w:val="000000"/>
                <w:sz w:val="24"/>
                <w:szCs w:val="24"/>
              </w:rPr>
              <w:t xml:space="preserve"> </w:t>
            </w:r>
            <w:r w:rsidRPr="006C0BFA">
              <w:rPr>
                <w:color w:val="000000"/>
                <w:sz w:val="24"/>
                <w:szCs w:val="24"/>
              </w:rPr>
              <w:t xml:space="preserve"> </w:t>
            </w:r>
          </w:p>
        </w:tc>
      </w:tr>
      <w:tr w:rsidR="00A95191" w:rsidRPr="006C0BFA" w14:paraId="3DA47957" w14:textId="77777777" w:rsidTr="007F260A">
        <w:tc>
          <w:tcPr>
            <w:tcW w:w="1078" w:type="dxa"/>
            <w:vAlign w:val="bottom"/>
          </w:tcPr>
          <w:p w14:paraId="2F8988D3" w14:textId="273BDDA3" w:rsidR="00A95191" w:rsidRPr="005B6ADB" w:rsidRDefault="00A95191" w:rsidP="00A95191">
            <w:pPr>
              <w:rPr>
                <w:b/>
                <w:bCs/>
                <w:color w:val="000000"/>
                <w:sz w:val="24"/>
                <w:szCs w:val="24"/>
              </w:rPr>
            </w:pPr>
            <w:r w:rsidRPr="005B6ADB">
              <w:rPr>
                <w:b/>
                <w:bCs/>
                <w:color w:val="000000"/>
                <w:sz w:val="24"/>
                <w:szCs w:val="24"/>
              </w:rPr>
              <w:t xml:space="preserve">     11</w:t>
            </w:r>
          </w:p>
        </w:tc>
        <w:tc>
          <w:tcPr>
            <w:tcW w:w="1820" w:type="dxa"/>
            <w:vAlign w:val="bottom"/>
          </w:tcPr>
          <w:p w14:paraId="4A52C76D" w14:textId="1E4963F2" w:rsidR="00A95191" w:rsidRPr="005B6ADB" w:rsidRDefault="001A76D4" w:rsidP="00A95191">
            <w:pPr>
              <w:rPr>
                <w:b/>
                <w:bCs/>
                <w:color w:val="000000"/>
                <w:sz w:val="24"/>
                <w:szCs w:val="24"/>
              </w:rPr>
            </w:pPr>
            <w:r>
              <w:rPr>
                <w:b/>
                <w:bCs/>
                <w:color w:val="000000"/>
                <w:sz w:val="24"/>
                <w:szCs w:val="24"/>
              </w:rPr>
              <w:t>3</w:t>
            </w:r>
            <w:r w:rsidR="00A95191" w:rsidRPr="005B6ADB">
              <w:rPr>
                <w:b/>
                <w:bCs/>
                <w:color w:val="000000"/>
                <w:sz w:val="24"/>
                <w:szCs w:val="24"/>
              </w:rPr>
              <w:t>/</w:t>
            </w:r>
            <w:r>
              <w:rPr>
                <w:b/>
                <w:bCs/>
                <w:color w:val="000000"/>
                <w:sz w:val="24"/>
                <w:szCs w:val="24"/>
              </w:rPr>
              <w:t>3</w:t>
            </w:r>
            <w:r w:rsidR="004E33F5">
              <w:rPr>
                <w:b/>
                <w:bCs/>
                <w:color w:val="000000"/>
                <w:sz w:val="24"/>
                <w:szCs w:val="24"/>
              </w:rPr>
              <w:t>0</w:t>
            </w:r>
            <w:r w:rsidR="00A95191" w:rsidRPr="005B6ADB">
              <w:rPr>
                <w:b/>
                <w:bCs/>
                <w:color w:val="000000"/>
                <w:sz w:val="24"/>
                <w:szCs w:val="24"/>
              </w:rPr>
              <w:t>/</w:t>
            </w:r>
            <w:r w:rsidR="0059409B">
              <w:rPr>
                <w:b/>
                <w:bCs/>
                <w:color w:val="000000"/>
                <w:sz w:val="24"/>
                <w:szCs w:val="24"/>
              </w:rPr>
              <w:t>2020</w:t>
            </w:r>
          </w:p>
        </w:tc>
        <w:tc>
          <w:tcPr>
            <w:tcW w:w="7020" w:type="dxa"/>
            <w:vAlign w:val="bottom"/>
          </w:tcPr>
          <w:p w14:paraId="64B98EB4" w14:textId="4F04050C" w:rsidR="00A95191" w:rsidRPr="006C0BFA" w:rsidRDefault="002D3448" w:rsidP="00A95191">
            <w:pPr>
              <w:rPr>
                <w:color w:val="000000"/>
                <w:sz w:val="24"/>
                <w:szCs w:val="24"/>
              </w:rPr>
            </w:pPr>
            <w:bookmarkStart w:id="1" w:name="_Hlk535093057"/>
            <w:r w:rsidRPr="002D3448">
              <w:rPr>
                <w:b/>
                <w:bCs/>
                <w:color w:val="000000"/>
                <w:sz w:val="24"/>
                <w:szCs w:val="24"/>
              </w:rPr>
              <w:t>Cesar Chavez Day</w:t>
            </w:r>
            <w:r>
              <w:rPr>
                <w:color w:val="000000"/>
                <w:sz w:val="24"/>
                <w:szCs w:val="24"/>
              </w:rPr>
              <w:t xml:space="preserve"> </w:t>
            </w:r>
            <w:bookmarkEnd w:id="1"/>
          </w:p>
        </w:tc>
      </w:tr>
      <w:tr w:rsidR="00503823" w:rsidRPr="006C0BFA" w14:paraId="77D9D532" w14:textId="77777777" w:rsidTr="007F260A">
        <w:tc>
          <w:tcPr>
            <w:tcW w:w="1078" w:type="dxa"/>
            <w:vAlign w:val="bottom"/>
          </w:tcPr>
          <w:p w14:paraId="69CFD24C" w14:textId="62C900B4" w:rsidR="00503823" w:rsidRPr="00C5444C" w:rsidRDefault="00503823" w:rsidP="00503823">
            <w:pPr>
              <w:jc w:val="center"/>
              <w:rPr>
                <w:bCs/>
                <w:color w:val="000000"/>
                <w:sz w:val="24"/>
                <w:szCs w:val="24"/>
              </w:rPr>
            </w:pPr>
            <w:r w:rsidRPr="00C5444C">
              <w:rPr>
                <w:bCs/>
                <w:color w:val="000000"/>
                <w:sz w:val="24"/>
                <w:szCs w:val="24"/>
              </w:rPr>
              <w:t>12</w:t>
            </w:r>
          </w:p>
        </w:tc>
        <w:tc>
          <w:tcPr>
            <w:tcW w:w="1820" w:type="dxa"/>
            <w:vAlign w:val="bottom"/>
          </w:tcPr>
          <w:p w14:paraId="64C3A9B0" w14:textId="379FD966" w:rsidR="00503823" w:rsidRPr="00C5444C" w:rsidRDefault="00503823" w:rsidP="00503823">
            <w:pPr>
              <w:rPr>
                <w:bCs/>
                <w:color w:val="000000"/>
                <w:sz w:val="24"/>
                <w:szCs w:val="24"/>
              </w:rPr>
            </w:pPr>
            <w:r w:rsidRPr="00C5444C">
              <w:rPr>
                <w:bCs/>
                <w:color w:val="000000"/>
                <w:sz w:val="24"/>
                <w:szCs w:val="24"/>
              </w:rPr>
              <w:t>4/6/2020</w:t>
            </w:r>
          </w:p>
        </w:tc>
        <w:tc>
          <w:tcPr>
            <w:tcW w:w="7020" w:type="dxa"/>
            <w:vAlign w:val="bottom"/>
          </w:tcPr>
          <w:p w14:paraId="4151BD59" w14:textId="798AD827" w:rsidR="00503823" w:rsidRPr="006C0BFA" w:rsidRDefault="00503823" w:rsidP="00503823">
            <w:pPr>
              <w:rPr>
                <w:color w:val="000000"/>
                <w:sz w:val="24"/>
                <w:szCs w:val="24"/>
              </w:rPr>
            </w:pPr>
            <w:r w:rsidRPr="006C0BFA">
              <w:rPr>
                <w:color w:val="000000"/>
                <w:sz w:val="24"/>
                <w:szCs w:val="24"/>
              </w:rPr>
              <w:t xml:space="preserve">Chapter </w:t>
            </w:r>
            <w:r>
              <w:rPr>
                <w:color w:val="000000"/>
                <w:sz w:val="24"/>
                <w:szCs w:val="24"/>
              </w:rPr>
              <w:t>10,</w:t>
            </w:r>
            <w:r w:rsidRPr="004A2701">
              <w:rPr>
                <w:b/>
                <w:color w:val="FF0000"/>
                <w:sz w:val="24"/>
                <w:szCs w:val="24"/>
              </w:rPr>
              <w:t xml:space="preserve"> Exam </w:t>
            </w:r>
            <w:r>
              <w:rPr>
                <w:b/>
                <w:color w:val="FF0000"/>
                <w:sz w:val="24"/>
                <w:szCs w:val="24"/>
              </w:rPr>
              <w:t>I</w:t>
            </w:r>
            <w:r w:rsidRPr="004A2701">
              <w:rPr>
                <w:b/>
                <w:color w:val="FF0000"/>
                <w:sz w:val="24"/>
                <w:szCs w:val="24"/>
              </w:rPr>
              <w:t>I</w:t>
            </w:r>
            <w:r>
              <w:rPr>
                <w:b/>
                <w:color w:val="FF0000"/>
                <w:sz w:val="24"/>
                <w:szCs w:val="24"/>
              </w:rPr>
              <w:t>,</w:t>
            </w:r>
            <w:r w:rsidRPr="004A2701">
              <w:rPr>
                <w:b/>
                <w:color w:val="FF0000"/>
                <w:sz w:val="24"/>
                <w:szCs w:val="24"/>
              </w:rPr>
              <w:t xml:space="preserve"> Chapter</w:t>
            </w:r>
            <w:r>
              <w:rPr>
                <w:b/>
                <w:color w:val="FF0000"/>
                <w:sz w:val="24"/>
                <w:szCs w:val="24"/>
              </w:rPr>
              <w:t>s 5-9</w:t>
            </w:r>
          </w:p>
        </w:tc>
      </w:tr>
      <w:tr w:rsidR="00503823" w:rsidRPr="006C0BFA" w14:paraId="0A0C02D4" w14:textId="77777777" w:rsidTr="007F260A">
        <w:tc>
          <w:tcPr>
            <w:tcW w:w="1078" w:type="dxa"/>
            <w:vAlign w:val="bottom"/>
          </w:tcPr>
          <w:p w14:paraId="7AD4E582" w14:textId="5C08928C" w:rsidR="00503823" w:rsidRPr="00526586" w:rsidRDefault="00503823" w:rsidP="00503823">
            <w:pPr>
              <w:jc w:val="center"/>
              <w:rPr>
                <w:b/>
                <w:color w:val="000000"/>
                <w:sz w:val="24"/>
                <w:szCs w:val="24"/>
              </w:rPr>
            </w:pPr>
            <w:r w:rsidRPr="00526586">
              <w:rPr>
                <w:b/>
                <w:color w:val="000000"/>
                <w:sz w:val="24"/>
                <w:szCs w:val="24"/>
              </w:rPr>
              <w:t>13</w:t>
            </w:r>
          </w:p>
        </w:tc>
        <w:tc>
          <w:tcPr>
            <w:tcW w:w="1820" w:type="dxa"/>
            <w:vAlign w:val="bottom"/>
          </w:tcPr>
          <w:p w14:paraId="5475A04A" w14:textId="3618F5A9" w:rsidR="00503823" w:rsidRPr="00526586" w:rsidRDefault="00503823" w:rsidP="00503823">
            <w:pPr>
              <w:rPr>
                <w:b/>
                <w:color w:val="000000"/>
                <w:sz w:val="24"/>
                <w:szCs w:val="24"/>
              </w:rPr>
            </w:pPr>
            <w:r w:rsidRPr="00526586">
              <w:rPr>
                <w:b/>
                <w:color w:val="000000"/>
                <w:sz w:val="24"/>
                <w:szCs w:val="24"/>
              </w:rPr>
              <w:t>4/13/2020</w:t>
            </w:r>
          </w:p>
        </w:tc>
        <w:tc>
          <w:tcPr>
            <w:tcW w:w="7020" w:type="dxa"/>
            <w:vAlign w:val="bottom"/>
          </w:tcPr>
          <w:p w14:paraId="3F931EA9" w14:textId="3B43D3D1" w:rsidR="00503823" w:rsidRPr="006C0BFA" w:rsidRDefault="00503823" w:rsidP="00503823">
            <w:pPr>
              <w:rPr>
                <w:color w:val="000000"/>
                <w:sz w:val="24"/>
                <w:szCs w:val="24"/>
              </w:rPr>
            </w:pPr>
            <w:r w:rsidRPr="00BD1CE7">
              <w:rPr>
                <w:color w:val="000000"/>
                <w:sz w:val="24"/>
                <w:szCs w:val="24"/>
              </w:rPr>
              <w:t>Chapter 1</w:t>
            </w:r>
            <w:r>
              <w:rPr>
                <w:color w:val="000000"/>
                <w:sz w:val="24"/>
                <w:szCs w:val="24"/>
              </w:rPr>
              <w:t>1</w:t>
            </w:r>
            <w:r w:rsidRPr="00BD1CE7">
              <w:rPr>
                <w:color w:val="000000"/>
                <w:sz w:val="24"/>
                <w:szCs w:val="24"/>
              </w:rPr>
              <w:t>,</w:t>
            </w:r>
            <w:r>
              <w:rPr>
                <w:color w:val="000000"/>
                <w:sz w:val="24"/>
                <w:szCs w:val="24"/>
              </w:rPr>
              <w:t xml:space="preserve"> 13</w:t>
            </w:r>
          </w:p>
        </w:tc>
      </w:tr>
      <w:tr w:rsidR="00503823" w:rsidRPr="006C0BFA" w14:paraId="29D4E8E0" w14:textId="77777777" w:rsidTr="007F260A">
        <w:tc>
          <w:tcPr>
            <w:tcW w:w="1078" w:type="dxa"/>
            <w:vAlign w:val="bottom"/>
          </w:tcPr>
          <w:p w14:paraId="09D532CB" w14:textId="41D9F282" w:rsidR="00503823" w:rsidRPr="006C0BFA" w:rsidRDefault="00503823" w:rsidP="00503823">
            <w:pPr>
              <w:jc w:val="center"/>
              <w:rPr>
                <w:color w:val="000000"/>
                <w:sz w:val="24"/>
                <w:szCs w:val="24"/>
              </w:rPr>
            </w:pPr>
            <w:r w:rsidRPr="006C0BFA">
              <w:rPr>
                <w:color w:val="000000"/>
                <w:sz w:val="24"/>
                <w:szCs w:val="24"/>
              </w:rPr>
              <w:t>1</w:t>
            </w:r>
            <w:r>
              <w:rPr>
                <w:color w:val="000000"/>
                <w:sz w:val="24"/>
                <w:szCs w:val="24"/>
              </w:rPr>
              <w:t>4</w:t>
            </w:r>
          </w:p>
        </w:tc>
        <w:tc>
          <w:tcPr>
            <w:tcW w:w="1820" w:type="dxa"/>
            <w:vAlign w:val="bottom"/>
          </w:tcPr>
          <w:p w14:paraId="530A5CED" w14:textId="52B155C3" w:rsidR="00503823" w:rsidRPr="006C0BFA" w:rsidRDefault="00503823" w:rsidP="00503823">
            <w:pPr>
              <w:rPr>
                <w:color w:val="000000"/>
                <w:sz w:val="24"/>
                <w:szCs w:val="24"/>
              </w:rPr>
            </w:pPr>
            <w:r>
              <w:rPr>
                <w:color w:val="000000"/>
                <w:sz w:val="24"/>
                <w:szCs w:val="24"/>
              </w:rPr>
              <w:t>4</w:t>
            </w:r>
            <w:r w:rsidRPr="006C0BFA">
              <w:rPr>
                <w:color w:val="000000"/>
                <w:sz w:val="24"/>
                <w:szCs w:val="24"/>
              </w:rPr>
              <w:t>/</w:t>
            </w:r>
            <w:r>
              <w:rPr>
                <w:color w:val="000000"/>
                <w:sz w:val="24"/>
                <w:szCs w:val="24"/>
              </w:rPr>
              <w:t>20</w:t>
            </w:r>
            <w:r w:rsidRPr="006C0BFA">
              <w:rPr>
                <w:color w:val="000000"/>
                <w:sz w:val="24"/>
                <w:szCs w:val="24"/>
              </w:rPr>
              <w:t>/</w:t>
            </w:r>
            <w:r>
              <w:rPr>
                <w:color w:val="000000"/>
                <w:sz w:val="24"/>
                <w:szCs w:val="24"/>
              </w:rPr>
              <w:t>2020</w:t>
            </w:r>
          </w:p>
        </w:tc>
        <w:tc>
          <w:tcPr>
            <w:tcW w:w="7020" w:type="dxa"/>
            <w:vAlign w:val="bottom"/>
          </w:tcPr>
          <w:p w14:paraId="4F9BDF5E" w14:textId="79530693" w:rsidR="00503823" w:rsidRPr="00503823" w:rsidRDefault="00503823" w:rsidP="00503823">
            <w:pPr>
              <w:rPr>
                <w:b/>
                <w:color w:val="000000"/>
                <w:sz w:val="24"/>
                <w:szCs w:val="24"/>
              </w:rPr>
            </w:pPr>
            <w:r w:rsidRPr="00503823">
              <w:rPr>
                <w:b/>
                <w:color w:val="000000"/>
                <w:sz w:val="24"/>
                <w:szCs w:val="24"/>
              </w:rPr>
              <w:t>Chapter 14, 15</w:t>
            </w:r>
          </w:p>
        </w:tc>
      </w:tr>
      <w:tr w:rsidR="00503823" w:rsidRPr="006C0BFA" w14:paraId="0C40E783" w14:textId="77777777" w:rsidTr="007F260A">
        <w:tc>
          <w:tcPr>
            <w:tcW w:w="1078" w:type="dxa"/>
            <w:vAlign w:val="bottom"/>
          </w:tcPr>
          <w:p w14:paraId="67F6970A" w14:textId="26B8A789" w:rsidR="00503823" w:rsidRPr="00526586" w:rsidRDefault="00503823" w:rsidP="00503823">
            <w:pPr>
              <w:jc w:val="center"/>
              <w:rPr>
                <w:bCs/>
                <w:color w:val="000000"/>
                <w:sz w:val="24"/>
                <w:szCs w:val="24"/>
              </w:rPr>
            </w:pPr>
            <w:r w:rsidRPr="00526586">
              <w:rPr>
                <w:bCs/>
                <w:color w:val="000000"/>
                <w:sz w:val="24"/>
                <w:szCs w:val="24"/>
              </w:rPr>
              <w:t>15</w:t>
            </w:r>
          </w:p>
        </w:tc>
        <w:tc>
          <w:tcPr>
            <w:tcW w:w="1820" w:type="dxa"/>
            <w:vAlign w:val="bottom"/>
          </w:tcPr>
          <w:p w14:paraId="7A0D4747" w14:textId="7F1A8938" w:rsidR="00503823" w:rsidRPr="00526586" w:rsidRDefault="00503823" w:rsidP="00503823">
            <w:pPr>
              <w:rPr>
                <w:bCs/>
                <w:color w:val="000000"/>
                <w:sz w:val="24"/>
                <w:szCs w:val="24"/>
              </w:rPr>
            </w:pPr>
            <w:r w:rsidRPr="00526586">
              <w:rPr>
                <w:bCs/>
                <w:color w:val="000000"/>
                <w:sz w:val="24"/>
                <w:szCs w:val="24"/>
              </w:rPr>
              <w:t>4/27/2020</w:t>
            </w:r>
          </w:p>
        </w:tc>
        <w:tc>
          <w:tcPr>
            <w:tcW w:w="7020" w:type="dxa"/>
            <w:vAlign w:val="bottom"/>
          </w:tcPr>
          <w:p w14:paraId="6A74572A" w14:textId="44395A72" w:rsidR="00503823" w:rsidRPr="00503823" w:rsidRDefault="00503823" w:rsidP="00503823">
            <w:pPr>
              <w:rPr>
                <w:b/>
                <w:bCs/>
                <w:color w:val="000000"/>
                <w:sz w:val="24"/>
                <w:szCs w:val="24"/>
              </w:rPr>
            </w:pPr>
            <w:r w:rsidRPr="00503823">
              <w:rPr>
                <w:b/>
                <w:bCs/>
                <w:color w:val="000000"/>
                <w:sz w:val="24"/>
                <w:szCs w:val="24"/>
              </w:rPr>
              <w:t>Chapter 15, Review</w:t>
            </w:r>
          </w:p>
        </w:tc>
      </w:tr>
      <w:tr w:rsidR="00503823" w:rsidRPr="006C0BFA" w14:paraId="3495B633" w14:textId="77777777" w:rsidTr="007F260A">
        <w:tc>
          <w:tcPr>
            <w:tcW w:w="1078" w:type="dxa"/>
            <w:vAlign w:val="bottom"/>
          </w:tcPr>
          <w:p w14:paraId="30FE4CBB" w14:textId="21B51AC2" w:rsidR="00503823" w:rsidRPr="00526586" w:rsidRDefault="00503823" w:rsidP="00503823">
            <w:pPr>
              <w:jc w:val="center"/>
              <w:rPr>
                <w:b/>
                <w:color w:val="000000"/>
                <w:sz w:val="24"/>
                <w:szCs w:val="24"/>
              </w:rPr>
            </w:pPr>
            <w:r w:rsidRPr="00526586">
              <w:rPr>
                <w:b/>
                <w:color w:val="000000"/>
                <w:sz w:val="24"/>
                <w:szCs w:val="24"/>
              </w:rPr>
              <w:t>16</w:t>
            </w:r>
          </w:p>
        </w:tc>
        <w:tc>
          <w:tcPr>
            <w:tcW w:w="1820" w:type="dxa"/>
            <w:vAlign w:val="bottom"/>
          </w:tcPr>
          <w:p w14:paraId="26D267FE" w14:textId="39E4A428" w:rsidR="00503823" w:rsidRPr="00526586" w:rsidRDefault="00503823" w:rsidP="00503823">
            <w:pPr>
              <w:rPr>
                <w:b/>
                <w:color w:val="000000"/>
                <w:sz w:val="24"/>
                <w:szCs w:val="24"/>
              </w:rPr>
            </w:pPr>
            <w:r w:rsidRPr="00526586">
              <w:rPr>
                <w:b/>
                <w:color w:val="000000"/>
                <w:sz w:val="24"/>
                <w:szCs w:val="24"/>
              </w:rPr>
              <w:t>5/4/2020</w:t>
            </w:r>
          </w:p>
        </w:tc>
        <w:tc>
          <w:tcPr>
            <w:tcW w:w="7020" w:type="dxa"/>
            <w:vAlign w:val="bottom"/>
          </w:tcPr>
          <w:p w14:paraId="70EC4EBE" w14:textId="3C3D3BE4" w:rsidR="00503823" w:rsidRPr="006C0BFA" w:rsidRDefault="00503823" w:rsidP="00503823">
            <w:pPr>
              <w:rPr>
                <w:color w:val="000000"/>
                <w:sz w:val="24"/>
                <w:szCs w:val="24"/>
              </w:rPr>
            </w:pPr>
            <w:r w:rsidRPr="00BD1CE7">
              <w:rPr>
                <w:b/>
                <w:bCs/>
                <w:color w:val="FF0000"/>
                <w:sz w:val="24"/>
                <w:szCs w:val="24"/>
              </w:rPr>
              <w:t>Exam III Chapters 1</w:t>
            </w:r>
            <w:r>
              <w:rPr>
                <w:b/>
                <w:bCs/>
                <w:color w:val="FF0000"/>
                <w:sz w:val="24"/>
                <w:szCs w:val="24"/>
              </w:rPr>
              <w:t>0</w:t>
            </w:r>
            <w:r w:rsidR="00F556A7">
              <w:rPr>
                <w:b/>
                <w:bCs/>
                <w:color w:val="FF0000"/>
                <w:sz w:val="24"/>
                <w:szCs w:val="24"/>
              </w:rPr>
              <w:t>-</w:t>
            </w:r>
            <w:r w:rsidRPr="00BD1CE7">
              <w:rPr>
                <w:b/>
                <w:bCs/>
                <w:color w:val="FF0000"/>
                <w:sz w:val="24"/>
                <w:szCs w:val="24"/>
              </w:rPr>
              <w:t>1</w:t>
            </w:r>
            <w:r>
              <w:rPr>
                <w:b/>
                <w:bCs/>
                <w:color w:val="FF0000"/>
                <w:sz w:val="24"/>
                <w:szCs w:val="24"/>
              </w:rPr>
              <w:t>1</w:t>
            </w:r>
            <w:r w:rsidRPr="00BD1CE7">
              <w:rPr>
                <w:b/>
                <w:bCs/>
                <w:color w:val="FF0000"/>
                <w:sz w:val="24"/>
                <w:szCs w:val="24"/>
              </w:rPr>
              <w:t>, 1</w:t>
            </w:r>
            <w:r>
              <w:rPr>
                <w:b/>
                <w:bCs/>
                <w:color w:val="FF0000"/>
                <w:sz w:val="24"/>
                <w:szCs w:val="24"/>
              </w:rPr>
              <w:t>3-15</w:t>
            </w:r>
          </w:p>
        </w:tc>
      </w:tr>
      <w:tr w:rsidR="00503823" w:rsidRPr="006C0BFA" w14:paraId="0F232E60" w14:textId="77777777" w:rsidTr="007F260A">
        <w:tc>
          <w:tcPr>
            <w:tcW w:w="1078" w:type="dxa"/>
            <w:vAlign w:val="bottom"/>
          </w:tcPr>
          <w:p w14:paraId="4C73CA0C" w14:textId="1ADEBA62" w:rsidR="00503823" w:rsidRPr="004E33F5" w:rsidRDefault="00503823" w:rsidP="00503823">
            <w:pPr>
              <w:jc w:val="center"/>
              <w:rPr>
                <w:bCs/>
                <w:color w:val="000000"/>
                <w:sz w:val="24"/>
                <w:szCs w:val="24"/>
              </w:rPr>
            </w:pPr>
            <w:r w:rsidRPr="004E33F5">
              <w:rPr>
                <w:bCs/>
                <w:color w:val="000000"/>
                <w:sz w:val="24"/>
                <w:szCs w:val="24"/>
              </w:rPr>
              <w:t>17</w:t>
            </w:r>
          </w:p>
        </w:tc>
        <w:tc>
          <w:tcPr>
            <w:tcW w:w="1820" w:type="dxa"/>
            <w:vAlign w:val="bottom"/>
          </w:tcPr>
          <w:p w14:paraId="111B0D5F" w14:textId="56A9C69D" w:rsidR="00503823" w:rsidRPr="004E33F5" w:rsidRDefault="00503823" w:rsidP="00503823">
            <w:pPr>
              <w:rPr>
                <w:bCs/>
                <w:color w:val="000000"/>
                <w:sz w:val="24"/>
                <w:szCs w:val="24"/>
              </w:rPr>
            </w:pPr>
            <w:r w:rsidRPr="004E33F5">
              <w:rPr>
                <w:bCs/>
                <w:color w:val="000000"/>
                <w:sz w:val="24"/>
                <w:szCs w:val="24"/>
              </w:rPr>
              <w:t>5/11/2020</w:t>
            </w:r>
          </w:p>
        </w:tc>
        <w:tc>
          <w:tcPr>
            <w:tcW w:w="7020" w:type="dxa"/>
            <w:vAlign w:val="bottom"/>
          </w:tcPr>
          <w:p w14:paraId="55DCB546" w14:textId="1FB1E1F1" w:rsidR="00503823" w:rsidRPr="006711E6" w:rsidRDefault="00503823" w:rsidP="00503823">
            <w:pPr>
              <w:rPr>
                <w:b/>
                <w:color w:val="FF0000"/>
                <w:sz w:val="24"/>
                <w:szCs w:val="24"/>
              </w:rPr>
            </w:pPr>
            <w:r>
              <w:rPr>
                <w:color w:val="000000"/>
                <w:sz w:val="24"/>
                <w:szCs w:val="24"/>
              </w:rPr>
              <w:t>Overall Review</w:t>
            </w:r>
          </w:p>
        </w:tc>
      </w:tr>
      <w:tr w:rsidR="00503823" w:rsidRPr="006C0BFA" w14:paraId="26B62602" w14:textId="77777777" w:rsidTr="007F260A">
        <w:tc>
          <w:tcPr>
            <w:tcW w:w="1078" w:type="dxa"/>
            <w:vAlign w:val="bottom"/>
          </w:tcPr>
          <w:p w14:paraId="6E7BA102" w14:textId="1A05520A" w:rsidR="00503823" w:rsidRPr="00522C20" w:rsidRDefault="00503823" w:rsidP="00503823">
            <w:pPr>
              <w:jc w:val="center"/>
              <w:rPr>
                <w:b/>
                <w:bCs/>
                <w:color w:val="000000"/>
                <w:sz w:val="24"/>
                <w:szCs w:val="24"/>
              </w:rPr>
            </w:pPr>
            <w:r w:rsidRPr="00522C20">
              <w:rPr>
                <w:b/>
                <w:bCs/>
                <w:color w:val="000000"/>
                <w:sz w:val="24"/>
                <w:szCs w:val="24"/>
              </w:rPr>
              <w:t>1</w:t>
            </w:r>
            <w:r>
              <w:rPr>
                <w:b/>
                <w:bCs/>
                <w:color w:val="000000"/>
                <w:sz w:val="24"/>
                <w:szCs w:val="24"/>
              </w:rPr>
              <w:t>8</w:t>
            </w:r>
          </w:p>
        </w:tc>
        <w:tc>
          <w:tcPr>
            <w:tcW w:w="1820" w:type="dxa"/>
            <w:vAlign w:val="bottom"/>
          </w:tcPr>
          <w:p w14:paraId="17DCCBCE" w14:textId="583DDA22" w:rsidR="00503823" w:rsidRPr="00522C20" w:rsidRDefault="00503823" w:rsidP="00503823">
            <w:pPr>
              <w:rPr>
                <w:b/>
                <w:bCs/>
                <w:color w:val="000000"/>
                <w:sz w:val="24"/>
                <w:szCs w:val="24"/>
              </w:rPr>
            </w:pPr>
            <w:r w:rsidRPr="00522C20">
              <w:rPr>
                <w:b/>
                <w:bCs/>
                <w:color w:val="000000"/>
                <w:sz w:val="24"/>
                <w:szCs w:val="24"/>
              </w:rPr>
              <w:t>5/1</w:t>
            </w:r>
            <w:r>
              <w:rPr>
                <w:b/>
                <w:bCs/>
                <w:color w:val="000000"/>
                <w:sz w:val="24"/>
                <w:szCs w:val="24"/>
              </w:rPr>
              <w:t>8</w:t>
            </w:r>
            <w:r w:rsidRPr="00522C20">
              <w:rPr>
                <w:b/>
                <w:bCs/>
                <w:color w:val="000000"/>
                <w:sz w:val="24"/>
                <w:szCs w:val="24"/>
              </w:rPr>
              <w:t>/</w:t>
            </w:r>
            <w:r>
              <w:rPr>
                <w:b/>
                <w:bCs/>
                <w:color w:val="000000"/>
                <w:sz w:val="24"/>
                <w:szCs w:val="24"/>
              </w:rPr>
              <w:t>2020</w:t>
            </w:r>
          </w:p>
        </w:tc>
        <w:tc>
          <w:tcPr>
            <w:tcW w:w="7020" w:type="dxa"/>
            <w:vAlign w:val="bottom"/>
          </w:tcPr>
          <w:p w14:paraId="0C835DE7" w14:textId="546D08F9" w:rsidR="00503823" w:rsidRPr="006C0BFA" w:rsidRDefault="00503823" w:rsidP="00503823">
            <w:pPr>
              <w:rPr>
                <w:color w:val="000000"/>
                <w:sz w:val="24"/>
                <w:szCs w:val="24"/>
              </w:rPr>
            </w:pPr>
            <w:r w:rsidRPr="006711E6">
              <w:rPr>
                <w:b/>
                <w:color w:val="FF0000"/>
                <w:sz w:val="24"/>
                <w:szCs w:val="24"/>
              </w:rPr>
              <w:t xml:space="preserve">Final </w:t>
            </w:r>
            <w:r>
              <w:rPr>
                <w:b/>
                <w:color w:val="FF0000"/>
                <w:sz w:val="24"/>
                <w:szCs w:val="24"/>
              </w:rPr>
              <w:t>Comprehensive</w:t>
            </w:r>
            <w:r w:rsidRPr="006711E6">
              <w:rPr>
                <w:b/>
                <w:color w:val="FF0000"/>
                <w:sz w:val="24"/>
                <w:szCs w:val="24"/>
              </w:rPr>
              <w:t xml:space="preserve"> Exam</w:t>
            </w:r>
          </w:p>
        </w:tc>
      </w:tr>
    </w:tbl>
    <w:p w14:paraId="5AE51301" w14:textId="549C7A62" w:rsidR="00245938" w:rsidRPr="006C0BFA" w:rsidRDefault="00BD1CE7" w:rsidP="00245938">
      <w:pPr>
        <w:tabs>
          <w:tab w:val="left" w:pos="9360"/>
        </w:tabs>
        <w:jc w:val="both"/>
        <w:rPr>
          <w:rFonts w:ascii="Times New Roman" w:hAnsi="Times New Roman"/>
          <w:sz w:val="24"/>
          <w:szCs w:val="24"/>
        </w:rPr>
      </w:pPr>
      <w:r>
        <w:rPr>
          <w:rFonts w:ascii="Times New Roman" w:hAnsi="Times New Roman"/>
          <w:sz w:val="24"/>
          <w:szCs w:val="24"/>
        </w:rPr>
        <w:tab/>
      </w:r>
    </w:p>
    <w:p w14:paraId="12A0FBF5" w14:textId="4F00D0B3" w:rsidR="00D45063" w:rsidRDefault="00D45063">
      <w:pPr>
        <w:rPr>
          <w:b/>
          <w:color w:val="0000FF"/>
          <w:sz w:val="28"/>
          <w:szCs w:val="28"/>
          <w:u w:val="single"/>
        </w:rPr>
      </w:pPr>
    </w:p>
    <w:p w14:paraId="667303ED" w14:textId="2F19FA38" w:rsidR="004F2D3D" w:rsidRPr="005C1BF1" w:rsidRDefault="004F2D3D" w:rsidP="004F2D3D">
      <w:pPr>
        <w:jc w:val="center"/>
        <w:rPr>
          <w:b/>
          <w:color w:val="0000FF"/>
          <w:sz w:val="28"/>
          <w:szCs w:val="28"/>
          <w:u w:val="single"/>
        </w:rPr>
      </w:pPr>
      <w:r w:rsidRPr="005C1BF1">
        <w:rPr>
          <w:b/>
          <w:color w:val="0000FF"/>
          <w:sz w:val="28"/>
          <w:szCs w:val="28"/>
          <w:u w:val="single"/>
        </w:rPr>
        <w:t>Candidate Topics for your Paper and Presentations</w:t>
      </w:r>
    </w:p>
    <w:p w14:paraId="50514942" w14:textId="639E57E2" w:rsidR="00721A14" w:rsidRPr="009F34F8" w:rsidRDefault="00721A14" w:rsidP="004F2D3D">
      <w:pPr>
        <w:numPr>
          <w:ilvl w:val="0"/>
          <w:numId w:val="7"/>
        </w:numPr>
        <w:rPr>
          <w:sz w:val="26"/>
          <w:szCs w:val="26"/>
        </w:rPr>
      </w:pPr>
      <w:r w:rsidRPr="009F34F8">
        <w:rPr>
          <w:sz w:val="26"/>
          <w:szCs w:val="26"/>
        </w:rPr>
        <w:t xml:space="preserve">Examples of </w:t>
      </w:r>
      <w:r w:rsidR="009D45B2" w:rsidRPr="009F34F8">
        <w:rPr>
          <w:sz w:val="26"/>
          <w:szCs w:val="26"/>
        </w:rPr>
        <w:t>Tradeoffs</w:t>
      </w:r>
      <w:r w:rsidRPr="009F34F8">
        <w:rPr>
          <w:sz w:val="26"/>
          <w:szCs w:val="26"/>
        </w:rPr>
        <w:t xml:space="preserve"> and opportu</w:t>
      </w:r>
      <w:bookmarkStart w:id="2" w:name="_GoBack"/>
      <w:bookmarkEnd w:id="2"/>
      <w:r w:rsidRPr="009F34F8">
        <w:rPr>
          <w:sz w:val="26"/>
          <w:szCs w:val="26"/>
        </w:rPr>
        <w:t>nity costs</w:t>
      </w:r>
    </w:p>
    <w:p w14:paraId="2BC069BB" w14:textId="30F3FFBF" w:rsidR="00A95AE5" w:rsidRPr="009F34F8" w:rsidRDefault="00A95AE5" w:rsidP="004F2D3D">
      <w:pPr>
        <w:numPr>
          <w:ilvl w:val="0"/>
          <w:numId w:val="7"/>
        </w:numPr>
        <w:rPr>
          <w:sz w:val="26"/>
          <w:szCs w:val="26"/>
        </w:rPr>
      </w:pPr>
      <w:r w:rsidRPr="009F34F8">
        <w:rPr>
          <w:sz w:val="26"/>
          <w:szCs w:val="26"/>
        </w:rPr>
        <w:t xml:space="preserve">Price elasticity and price discrimination </w:t>
      </w:r>
    </w:p>
    <w:p w14:paraId="1BA7218C" w14:textId="39E8D68F" w:rsidR="00E65FC9" w:rsidRPr="009F34F8" w:rsidRDefault="00E65FC9" w:rsidP="004F2D3D">
      <w:pPr>
        <w:numPr>
          <w:ilvl w:val="0"/>
          <w:numId w:val="7"/>
        </w:numPr>
        <w:rPr>
          <w:sz w:val="26"/>
          <w:szCs w:val="26"/>
        </w:rPr>
      </w:pPr>
      <w:r w:rsidRPr="009F34F8">
        <w:rPr>
          <w:sz w:val="26"/>
          <w:szCs w:val="26"/>
        </w:rPr>
        <w:t>Examples of price floor and price ceiling</w:t>
      </w:r>
    </w:p>
    <w:p w14:paraId="1A0DF8CB" w14:textId="77777777" w:rsidR="00E65FC9" w:rsidRPr="009F34F8" w:rsidRDefault="00E65FC9" w:rsidP="00E65FC9">
      <w:pPr>
        <w:numPr>
          <w:ilvl w:val="0"/>
          <w:numId w:val="7"/>
        </w:numPr>
        <w:rPr>
          <w:sz w:val="26"/>
          <w:szCs w:val="26"/>
        </w:rPr>
      </w:pPr>
      <w:r w:rsidRPr="009F34F8">
        <w:rPr>
          <w:sz w:val="26"/>
          <w:szCs w:val="26"/>
        </w:rPr>
        <w:t>Labor productivity and its role in enhancing the firm’s competitiveness</w:t>
      </w:r>
    </w:p>
    <w:p w14:paraId="13F433B2" w14:textId="30D68330" w:rsidR="00E65FC9" w:rsidRPr="009F34F8" w:rsidRDefault="00E65FC9" w:rsidP="00E65FC9">
      <w:pPr>
        <w:numPr>
          <w:ilvl w:val="0"/>
          <w:numId w:val="7"/>
        </w:numPr>
        <w:rPr>
          <w:sz w:val="26"/>
          <w:szCs w:val="26"/>
        </w:rPr>
      </w:pPr>
      <w:r w:rsidRPr="009F34F8">
        <w:rPr>
          <w:sz w:val="26"/>
          <w:szCs w:val="26"/>
        </w:rPr>
        <w:t xml:space="preserve">Examples of market failure, </w:t>
      </w:r>
      <w:r w:rsidR="009D45B2" w:rsidRPr="009F34F8">
        <w:rPr>
          <w:sz w:val="26"/>
          <w:szCs w:val="26"/>
        </w:rPr>
        <w:t>externalities</w:t>
      </w:r>
      <w:r w:rsidRPr="009F34F8">
        <w:rPr>
          <w:sz w:val="26"/>
          <w:szCs w:val="26"/>
        </w:rPr>
        <w:t xml:space="preserve"> such as air or water pollution or green houses ga</w:t>
      </w:r>
      <w:r w:rsidR="00FB0F1F" w:rsidRPr="009F34F8">
        <w:rPr>
          <w:sz w:val="26"/>
          <w:szCs w:val="26"/>
        </w:rPr>
        <w:t>ses</w:t>
      </w:r>
    </w:p>
    <w:p w14:paraId="60C4C962" w14:textId="2B9F32A8" w:rsidR="009D45B2" w:rsidRPr="009F34F8" w:rsidRDefault="009D45B2" w:rsidP="00E65FC9">
      <w:pPr>
        <w:numPr>
          <w:ilvl w:val="0"/>
          <w:numId w:val="7"/>
        </w:numPr>
        <w:rPr>
          <w:sz w:val="26"/>
          <w:szCs w:val="26"/>
        </w:rPr>
      </w:pPr>
      <w:r w:rsidRPr="009F34F8">
        <w:rPr>
          <w:sz w:val="26"/>
          <w:szCs w:val="26"/>
        </w:rPr>
        <w:t>Examples of mass productions and economies of scale</w:t>
      </w:r>
    </w:p>
    <w:p w14:paraId="09377A98" w14:textId="77777777" w:rsidR="004F2D3D" w:rsidRPr="009F34F8" w:rsidRDefault="004F2D3D" w:rsidP="004F2D3D">
      <w:pPr>
        <w:numPr>
          <w:ilvl w:val="0"/>
          <w:numId w:val="7"/>
        </w:numPr>
        <w:rPr>
          <w:sz w:val="26"/>
          <w:szCs w:val="26"/>
        </w:rPr>
      </w:pPr>
      <w:r w:rsidRPr="009F34F8">
        <w:rPr>
          <w:sz w:val="26"/>
          <w:szCs w:val="26"/>
        </w:rPr>
        <w:t>Basic Operations of Stock Market</w:t>
      </w:r>
    </w:p>
    <w:p w14:paraId="3066E13A" w14:textId="77777777" w:rsidR="004F2D3D" w:rsidRPr="009F34F8" w:rsidRDefault="004F2D3D" w:rsidP="004F2D3D">
      <w:pPr>
        <w:numPr>
          <w:ilvl w:val="0"/>
          <w:numId w:val="7"/>
        </w:numPr>
        <w:rPr>
          <w:sz w:val="26"/>
          <w:szCs w:val="26"/>
        </w:rPr>
      </w:pPr>
      <w:r w:rsidRPr="009F34F8">
        <w:rPr>
          <w:sz w:val="26"/>
          <w:szCs w:val="26"/>
        </w:rPr>
        <w:t>The Impacts of Tariffs on International Trade</w:t>
      </w:r>
    </w:p>
    <w:p w14:paraId="4DE3E69B" w14:textId="77777777" w:rsidR="004F2D3D" w:rsidRPr="009F34F8" w:rsidRDefault="004F2D3D" w:rsidP="004F2D3D">
      <w:pPr>
        <w:numPr>
          <w:ilvl w:val="0"/>
          <w:numId w:val="7"/>
        </w:numPr>
        <w:rPr>
          <w:sz w:val="26"/>
          <w:szCs w:val="26"/>
        </w:rPr>
      </w:pPr>
      <w:r w:rsidRPr="009F34F8">
        <w:rPr>
          <w:sz w:val="26"/>
          <w:szCs w:val="26"/>
        </w:rPr>
        <w:t>The latest on Minimum Wage in U.S.</w:t>
      </w:r>
    </w:p>
    <w:p w14:paraId="3B129ACE" w14:textId="24FDF405" w:rsidR="004F2D3D" w:rsidRPr="009F34F8" w:rsidRDefault="004F2D3D" w:rsidP="00721A14">
      <w:pPr>
        <w:numPr>
          <w:ilvl w:val="0"/>
          <w:numId w:val="7"/>
        </w:numPr>
        <w:rPr>
          <w:sz w:val="26"/>
          <w:szCs w:val="26"/>
        </w:rPr>
      </w:pPr>
      <w:r w:rsidRPr="009F34F8">
        <w:rPr>
          <w:sz w:val="26"/>
          <w:szCs w:val="26"/>
        </w:rPr>
        <w:t>Pros and Cons of Minimum Wage in U.S.</w:t>
      </w:r>
    </w:p>
    <w:p w14:paraId="65174DEE" w14:textId="623D426A" w:rsidR="00721A14" w:rsidRPr="009F34F8" w:rsidRDefault="00721A14" w:rsidP="00CB5A98">
      <w:pPr>
        <w:numPr>
          <w:ilvl w:val="0"/>
          <w:numId w:val="7"/>
        </w:numPr>
        <w:tabs>
          <w:tab w:val="left" w:pos="450"/>
          <w:tab w:val="left" w:pos="9360"/>
        </w:tabs>
        <w:jc w:val="both"/>
        <w:rPr>
          <w:sz w:val="26"/>
          <w:szCs w:val="26"/>
        </w:rPr>
      </w:pPr>
      <w:r w:rsidRPr="009F34F8">
        <w:rPr>
          <w:sz w:val="26"/>
          <w:szCs w:val="26"/>
        </w:rPr>
        <w:t>Who is benefiting from Rise in stock market?</w:t>
      </w:r>
    </w:p>
    <w:p w14:paraId="142CC37C" w14:textId="77777777" w:rsidR="00A95AE5" w:rsidRPr="009F34F8" w:rsidRDefault="00A95AE5" w:rsidP="00A95AE5">
      <w:pPr>
        <w:numPr>
          <w:ilvl w:val="0"/>
          <w:numId w:val="7"/>
        </w:numPr>
        <w:tabs>
          <w:tab w:val="left" w:pos="450"/>
          <w:tab w:val="left" w:pos="9360"/>
        </w:tabs>
        <w:jc w:val="both"/>
        <w:rPr>
          <w:sz w:val="26"/>
          <w:szCs w:val="26"/>
        </w:rPr>
      </w:pPr>
      <w:r w:rsidRPr="009F34F8">
        <w:rPr>
          <w:sz w:val="26"/>
          <w:szCs w:val="26"/>
        </w:rPr>
        <w:t>Examples and operations firms operating under perfect competition and Monopolies in U.S. Economy</w:t>
      </w:r>
    </w:p>
    <w:p w14:paraId="6329BC30" w14:textId="19CB07CC" w:rsidR="00721A14" w:rsidRPr="009F34F8" w:rsidRDefault="00A95AE5" w:rsidP="00CB5A98">
      <w:pPr>
        <w:numPr>
          <w:ilvl w:val="0"/>
          <w:numId w:val="7"/>
        </w:numPr>
        <w:tabs>
          <w:tab w:val="left" w:pos="450"/>
          <w:tab w:val="left" w:pos="9360"/>
        </w:tabs>
        <w:jc w:val="both"/>
        <w:rPr>
          <w:sz w:val="26"/>
          <w:szCs w:val="26"/>
        </w:rPr>
      </w:pPr>
      <w:r w:rsidRPr="009F34F8">
        <w:rPr>
          <w:sz w:val="26"/>
          <w:szCs w:val="26"/>
        </w:rPr>
        <w:t>Natural monopoly and regulation of its activities in the USA and foreign countries.</w:t>
      </w:r>
    </w:p>
    <w:sectPr w:rsidR="00721A14" w:rsidRPr="009F34F8" w:rsidSect="009E0799">
      <w:footerReference w:type="default" r:id="rId8"/>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8FDF" w14:textId="77777777" w:rsidR="00526093" w:rsidRDefault="00526093">
      <w:r>
        <w:separator/>
      </w:r>
    </w:p>
  </w:endnote>
  <w:endnote w:type="continuationSeparator" w:id="0">
    <w:p w14:paraId="76080AF3" w14:textId="77777777" w:rsidR="00526093" w:rsidRDefault="0052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4204"/>
      <w:docPartObj>
        <w:docPartGallery w:val="Page Numbers (Bottom of Page)"/>
        <w:docPartUnique/>
      </w:docPartObj>
    </w:sdtPr>
    <w:sdtEndPr/>
    <w:sdtContent>
      <w:p w14:paraId="602AE2EA" w14:textId="77777777" w:rsidR="00EF4D5A" w:rsidRDefault="00394A72">
        <w:pPr>
          <w:pStyle w:val="Footer"/>
          <w:jc w:val="center"/>
        </w:pPr>
        <w:r>
          <w:fldChar w:fldCharType="begin"/>
        </w:r>
        <w:r w:rsidR="007120D5">
          <w:instrText xml:space="preserve"> PAGE   \* MERGEFORMAT </w:instrText>
        </w:r>
        <w:r>
          <w:fldChar w:fldCharType="separate"/>
        </w:r>
        <w:r w:rsidR="005155BB">
          <w:rPr>
            <w:noProof/>
          </w:rPr>
          <w:t>4</w:t>
        </w:r>
        <w:r>
          <w:rPr>
            <w:noProof/>
          </w:rPr>
          <w:fldChar w:fldCharType="end"/>
        </w:r>
      </w:p>
    </w:sdtContent>
  </w:sdt>
  <w:p w14:paraId="68500EA9" w14:textId="77777777" w:rsidR="004E4DD8" w:rsidRDefault="004E4DD8">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1091F" w14:textId="77777777" w:rsidR="00526093" w:rsidRDefault="00526093">
      <w:r>
        <w:separator/>
      </w:r>
    </w:p>
  </w:footnote>
  <w:footnote w:type="continuationSeparator" w:id="0">
    <w:p w14:paraId="4381DFAE" w14:textId="77777777" w:rsidR="00526093" w:rsidRDefault="00526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7154FF"/>
    <w:multiLevelType w:val="hybridMultilevel"/>
    <w:tmpl w:val="6108E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1D117D"/>
    <w:multiLevelType w:val="hybridMultilevel"/>
    <w:tmpl w:val="2246386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16374A"/>
    <w:multiLevelType w:val="multilevel"/>
    <w:tmpl w:val="B2AC1CBE"/>
    <w:lvl w:ilvl="0">
      <w:start w:val="1"/>
      <w:numFmt w:val="bullet"/>
      <w:lvlText w:val=""/>
      <w:lvlPicBulletId w:val="0"/>
      <w:lvlJc w:val="left"/>
      <w:pPr>
        <w:tabs>
          <w:tab w:val="num" w:pos="1890"/>
        </w:tabs>
        <w:ind w:left="189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E1146"/>
    <w:multiLevelType w:val="hybridMultilevel"/>
    <w:tmpl w:val="28A6F44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761CB"/>
    <w:multiLevelType w:val="hybridMultilevel"/>
    <w:tmpl w:val="56349A5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8543A"/>
    <w:multiLevelType w:val="hybridMultilevel"/>
    <w:tmpl w:val="E0F83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6B"/>
    <w:rsid w:val="0000551C"/>
    <w:rsid w:val="000129E5"/>
    <w:rsid w:val="00014A8E"/>
    <w:rsid w:val="00023A85"/>
    <w:rsid w:val="0002449E"/>
    <w:rsid w:val="00034DA0"/>
    <w:rsid w:val="00046B4E"/>
    <w:rsid w:val="000541FB"/>
    <w:rsid w:val="00060E4C"/>
    <w:rsid w:val="00062383"/>
    <w:rsid w:val="00066A45"/>
    <w:rsid w:val="00070E0A"/>
    <w:rsid w:val="000747B2"/>
    <w:rsid w:val="00081719"/>
    <w:rsid w:val="00083EEC"/>
    <w:rsid w:val="00086777"/>
    <w:rsid w:val="0009125A"/>
    <w:rsid w:val="00094C1B"/>
    <w:rsid w:val="0009503D"/>
    <w:rsid w:val="000964C7"/>
    <w:rsid w:val="00096C89"/>
    <w:rsid w:val="000972A1"/>
    <w:rsid w:val="000A41CA"/>
    <w:rsid w:val="000E6774"/>
    <w:rsid w:val="000F2927"/>
    <w:rsid w:val="00102B0D"/>
    <w:rsid w:val="00107B2E"/>
    <w:rsid w:val="001109BC"/>
    <w:rsid w:val="00121FFF"/>
    <w:rsid w:val="0012626F"/>
    <w:rsid w:val="00134DB4"/>
    <w:rsid w:val="0013707B"/>
    <w:rsid w:val="00144749"/>
    <w:rsid w:val="0014677D"/>
    <w:rsid w:val="0015157C"/>
    <w:rsid w:val="00162759"/>
    <w:rsid w:val="001652E6"/>
    <w:rsid w:val="001656EA"/>
    <w:rsid w:val="001668FF"/>
    <w:rsid w:val="00166C31"/>
    <w:rsid w:val="001716DF"/>
    <w:rsid w:val="001771DA"/>
    <w:rsid w:val="0018052D"/>
    <w:rsid w:val="00182E82"/>
    <w:rsid w:val="00183BF8"/>
    <w:rsid w:val="001849FF"/>
    <w:rsid w:val="0018525F"/>
    <w:rsid w:val="00192B05"/>
    <w:rsid w:val="0019751E"/>
    <w:rsid w:val="001A1079"/>
    <w:rsid w:val="001A4FD5"/>
    <w:rsid w:val="001A76D4"/>
    <w:rsid w:val="001B6504"/>
    <w:rsid w:val="001B7C34"/>
    <w:rsid w:val="001C08FD"/>
    <w:rsid w:val="001E35EB"/>
    <w:rsid w:val="001E5EF7"/>
    <w:rsid w:val="001F3349"/>
    <w:rsid w:val="001F574E"/>
    <w:rsid w:val="001F74B3"/>
    <w:rsid w:val="0020410D"/>
    <w:rsid w:val="00205F4A"/>
    <w:rsid w:val="00206EA0"/>
    <w:rsid w:val="002072DB"/>
    <w:rsid w:val="00210199"/>
    <w:rsid w:val="00233FED"/>
    <w:rsid w:val="00245938"/>
    <w:rsid w:val="002516DE"/>
    <w:rsid w:val="00251E7E"/>
    <w:rsid w:val="00252636"/>
    <w:rsid w:val="002572E1"/>
    <w:rsid w:val="00262BDF"/>
    <w:rsid w:val="002672C3"/>
    <w:rsid w:val="00275222"/>
    <w:rsid w:val="00275B87"/>
    <w:rsid w:val="002820B0"/>
    <w:rsid w:val="00282693"/>
    <w:rsid w:val="00283010"/>
    <w:rsid w:val="002943BB"/>
    <w:rsid w:val="00295341"/>
    <w:rsid w:val="002A244B"/>
    <w:rsid w:val="002A250A"/>
    <w:rsid w:val="002B0E53"/>
    <w:rsid w:val="002B4012"/>
    <w:rsid w:val="002B4DF0"/>
    <w:rsid w:val="002B5F01"/>
    <w:rsid w:val="002C5044"/>
    <w:rsid w:val="002C6995"/>
    <w:rsid w:val="002D3448"/>
    <w:rsid w:val="002D4F1B"/>
    <w:rsid w:val="002D61E6"/>
    <w:rsid w:val="002E6AC8"/>
    <w:rsid w:val="002F04C9"/>
    <w:rsid w:val="003021E6"/>
    <w:rsid w:val="00302A7F"/>
    <w:rsid w:val="003107F1"/>
    <w:rsid w:val="003144D9"/>
    <w:rsid w:val="00323170"/>
    <w:rsid w:val="00332E96"/>
    <w:rsid w:val="00343A6A"/>
    <w:rsid w:val="00346A94"/>
    <w:rsid w:val="00350395"/>
    <w:rsid w:val="00351096"/>
    <w:rsid w:val="00361519"/>
    <w:rsid w:val="003661CA"/>
    <w:rsid w:val="00373D74"/>
    <w:rsid w:val="00380722"/>
    <w:rsid w:val="00390C2C"/>
    <w:rsid w:val="00391D6F"/>
    <w:rsid w:val="0039318B"/>
    <w:rsid w:val="00394A72"/>
    <w:rsid w:val="0039691E"/>
    <w:rsid w:val="00396E49"/>
    <w:rsid w:val="003A1CE1"/>
    <w:rsid w:val="003A4729"/>
    <w:rsid w:val="003A5EB7"/>
    <w:rsid w:val="003B0753"/>
    <w:rsid w:val="003B2A44"/>
    <w:rsid w:val="003B2E01"/>
    <w:rsid w:val="003B3451"/>
    <w:rsid w:val="003C20D8"/>
    <w:rsid w:val="003C4BF5"/>
    <w:rsid w:val="003D21D2"/>
    <w:rsid w:val="003F4316"/>
    <w:rsid w:val="004032E6"/>
    <w:rsid w:val="004100F9"/>
    <w:rsid w:val="00410651"/>
    <w:rsid w:val="00410D93"/>
    <w:rsid w:val="00412E58"/>
    <w:rsid w:val="00415363"/>
    <w:rsid w:val="00425099"/>
    <w:rsid w:val="004279AE"/>
    <w:rsid w:val="00433EE7"/>
    <w:rsid w:val="00440E92"/>
    <w:rsid w:val="00453E46"/>
    <w:rsid w:val="004541B6"/>
    <w:rsid w:val="004557E3"/>
    <w:rsid w:val="00464EB1"/>
    <w:rsid w:val="00465DBD"/>
    <w:rsid w:val="00466CE6"/>
    <w:rsid w:val="0047562B"/>
    <w:rsid w:val="0047733F"/>
    <w:rsid w:val="004807FE"/>
    <w:rsid w:val="004811D2"/>
    <w:rsid w:val="00495318"/>
    <w:rsid w:val="004977A4"/>
    <w:rsid w:val="00497BA4"/>
    <w:rsid w:val="004A12C1"/>
    <w:rsid w:val="004A2701"/>
    <w:rsid w:val="004B0735"/>
    <w:rsid w:val="004B1D6C"/>
    <w:rsid w:val="004B233E"/>
    <w:rsid w:val="004B5D82"/>
    <w:rsid w:val="004C16DF"/>
    <w:rsid w:val="004D17FF"/>
    <w:rsid w:val="004D305A"/>
    <w:rsid w:val="004E0EF2"/>
    <w:rsid w:val="004E1E17"/>
    <w:rsid w:val="004E33F5"/>
    <w:rsid w:val="004E4DD8"/>
    <w:rsid w:val="004E55D0"/>
    <w:rsid w:val="004E6A52"/>
    <w:rsid w:val="004F1626"/>
    <w:rsid w:val="004F2D3D"/>
    <w:rsid w:val="004F41B7"/>
    <w:rsid w:val="00500DF1"/>
    <w:rsid w:val="00500EAA"/>
    <w:rsid w:val="00500FF4"/>
    <w:rsid w:val="00503823"/>
    <w:rsid w:val="005044C6"/>
    <w:rsid w:val="00506194"/>
    <w:rsid w:val="005155BB"/>
    <w:rsid w:val="005175E3"/>
    <w:rsid w:val="005212DF"/>
    <w:rsid w:val="00522C20"/>
    <w:rsid w:val="00523BE7"/>
    <w:rsid w:val="00526093"/>
    <w:rsid w:val="00526586"/>
    <w:rsid w:val="00542554"/>
    <w:rsid w:val="00553225"/>
    <w:rsid w:val="005555CE"/>
    <w:rsid w:val="00560DD8"/>
    <w:rsid w:val="0056606D"/>
    <w:rsid w:val="00574D84"/>
    <w:rsid w:val="00580AFD"/>
    <w:rsid w:val="00581072"/>
    <w:rsid w:val="00582094"/>
    <w:rsid w:val="0059184B"/>
    <w:rsid w:val="00591973"/>
    <w:rsid w:val="0059409B"/>
    <w:rsid w:val="00596F2B"/>
    <w:rsid w:val="005A44C9"/>
    <w:rsid w:val="005A4660"/>
    <w:rsid w:val="005A6C48"/>
    <w:rsid w:val="005A6E34"/>
    <w:rsid w:val="005B1E7F"/>
    <w:rsid w:val="005B34B5"/>
    <w:rsid w:val="005B6ADB"/>
    <w:rsid w:val="005D2B49"/>
    <w:rsid w:val="005E09F4"/>
    <w:rsid w:val="005E53DF"/>
    <w:rsid w:val="005F1722"/>
    <w:rsid w:val="005F5876"/>
    <w:rsid w:val="005F6BA2"/>
    <w:rsid w:val="006105AC"/>
    <w:rsid w:val="006109A3"/>
    <w:rsid w:val="00627516"/>
    <w:rsid w:val="00652D7D"/>
    <w:rsid w:val="006711E6"/>
    <w:rsid w:val="006756BF"/>
    <w:rsid w:val="006772A7"/>
    <w:rsid w:val="00683ED6"/>
    <w:rsid w:val="00684409"/>
    <w:rsid w:val="006856D5"/>
    <w:rsid w:val="006859A3"/>
    <w:rsid w:val="00693C27"/>
    <w:rsid w:val="006A66FD"/>
    <w:rsid w:val="006A6F85"/>
    <w:rsid w:val="006A75CC"/>
    <w:rsid w:val="006B2CB3"/>
    <w:rsid w:val="006C0BFA"/>
    <w:rsid w:val="006D570B"/>
    <w:rsid w:val="006F5655"/>
    <w:rsid w:val="006F5DAB"/>
    <w:rsid w:val="007030BE"/>
    <w:rsid w:val="00705D7A"/>
    <w:rsid w:val="00711412"/>
    <w:rsid w:val="007120D5"/>
    <w:rsid w:val="00720A6D"/>
    <w:rsid w:val="00721213"/>
    <w:rsid w:val="00721A14"/>
    <w:rsid w:val="00722968"/>
    <w:rsid w:val="007236DE"/>
    <w:rsid w:val="00723C9F"/>
    <w:rsid w:val="0073486C"/>
    <w:rsid w:val="00735B7D"/>
    <w:rsid w:val="00744797"/>
    <w:rsid w:val="00751B04"/>
    <w:rsid w:val="00755FC2"/>
    <w:rsid w:val="0075746C"/>
    <w:rsid w:val="00771026"/>
    <w:rsid w:val="00774036"/>
    <w:rsid w:val="00774F4D"/>
    <w:rsid w:val="00776789"/>
    <w:rsid w:val="0077761F"/>
    <w:rsid w:val="00780D1E"/>
    <w:rsid w:val="00786335"/>
    <w:rsid w:val="007A1ACA"/>
    <w:rsid w:val="007A4D22"/>
    <w:rsid w:val="007B19A7"/>
    <w:rsid w:val="007B42CA"/>
    <w:rsid w:val="007B4AD9"/>
    <w:rsid w:val="007B4E10"/>
    <w:rsid w:val="007C27DA"/>
    <w:rsid w:val="007C3BE4"/>
    <w:rsid w:val="007C5E3B"/>
    <w:rsid w:val="007E5C5C"/>
    <w:rsid w:val="007E5DFB"/>
    <w:rsid w:val="008004AD"/>
    <w:rsid w:val="0080510D"/>
    <w:rsid w:val="00805EDD"/>
    <w:rsid w:val="00807541"/>
    <w:rsid w:val="008102E7"/>
    <w:rsid w:val="0082094D"/>
    <w:rsid w:val="008260BE"/>
    <w:rsid w:val="00831B5A"/>
    <w:rsid w:val="008340C4"/>
    <w:rsid w:val="0084594B"/>
    <w:rsid w:val="00846F83"/>
    <w:rsid w:val="00871FD1"/>
    <w:rsid w:val="00872512"/>
    <w:rsid w:val="008744AA"/>
    <w:rsid w:val="00874C18"/>
    <w:rsid w:val="00883544"/>
    <w:rsid w:val="0088415E"/>
    <w:rsid w:val="008916BD"/>
    <w:rsid w:val="00892FD2"/>
    <w:rsid w:val="008A3C41"/>
    <w:rsid w:val="008A5937"/>
    <w:rsid w:val="008B5A50"/>
    <w:rsid w:val="008C25CE"/>
    <w:rsid w:val="008C52F9"/>
    <w:rsid w:val="008C754C"/>
    <w:rsid w:val="008D0BFF"/>
    <w:rsid w:val="008D2FCD"/>
    <w:rsid w:val="008E31B3"/>
    <w:rsid w:val="008E4C02"/>
    <w:rsid w:val="008F31D1"/>
    <w:rsid w:val="008F741B"/>
    <w:rsid w:val="00902674"/>
    <w:rsid w:val="009043A1"/>
    <w:rsid w:val="00905A0A"/>
    <w:rsid w:val="00914D0A"/>
    <w:rsid w:val="009220A0"/>
    <w:rsid w:val="009318DC"/>
    <w:rsid w:val="00932E99"/>
    <w:rsid w:val="0093690D"/>
    <w:rsid w:val="00937F5F"/>
    <w:rsid w:val="009474C7"/>
    <w:rsid w:val="00947D04"/>
    <w:rsid w:val="00954A96"/>
    <w:rsid w:val="00956C31"/>
    <w:rsid w:val="00963E77"/>
    <w:rsid w:val="009703EE"/>
    <w:rsid w:val="009715EC"/>
    <w:rsid w:val="00982CB4"/>
    <w:rsid w:val="00985D12"/>
    <w:rsid w:val="009A5BF8"/>
    <w:rsid w:val="009B389F"/>
    <w:rsid w:val="009B6477"/>
    <w:rsid w:val="009C3168"/>
    <w:rsid w:val="009C3878"/>
    <w:rsid w:val="009C627A"/>
    <w:rsid w:val="009D0B63"/>
    <w:rsid w:val="009D2547"/>
    <w:rsid w:val="009D45B2"/>
    <w:rsid w:val="009D4F20"/>
    <w:rsid w:val="009E0799"/>
    <w:rsid w:val="009E1C0B"/>
    <w:rsid w:val="009E20CF"/>
    <w:rsid w:val="009E244F"/>
    <w:rsid w:val="009E68A6"/>
    <w:rsid w:val="009F34F8"/>
    <w:rsid w:val="009F5783"/>
    <w:rsid w:val="009F5D21"/>
    <w:rsid w:val="009F7C40"/>
    <w:rsid w:val="00A13E6B"/>
    <w:rsid w:val="00A13F23"/>
    <w:rsid w:val="00A315AB"/>
    <w:rsid w:val="00A31D84"/>
    <w:rsid w:val="00A342D1"/>
    <w:rsid w:val="00A41321"/>
    <w:rsid w:val="00A44B0F"/>
    <w:rsid w:val="00A51219"/>
    <w:rsid w:val="00A54746"/>
    <w:rsid w:val="00A57906"/>
    <w:rsid w:val="00A614DD"/>
    <w:rsid w:val="00A61D37"/>
    <w:rsid w:val="00A700BE"/>
    <w:rsid w:val="00A734E2"/>
    <w:rsid w:val="00A77574"/>
    <w:rsid w:val="00A90C90"/>
    <w:rsid w:val="00A95191"/>
    <w:rsid w:val="00A95AE5"/>
    <w:rsid w:val="00A96B33"/>
    <w:rsid w:val="00AA06D9"/>
    <w:rsid w:val="00AB74CC"/>
    <w:rsid w:val="00AC069B"/>
    <w:rsid w:val="00AE748B"/>
    <w:rsid w:val="00AF0B22"/>
    <w:rsid w:val="00B0444F"/>
    <w:rsid w:val="00B0628F"/>
    <w:rsid w:val="00B06963"/>
    <w:rsid w:val="00B14E7A"/>
    <w:rsid w:val="00B16239"/>
    <w:rsid w:val="00B20719"/>
    <w:rsid w:val="00B23B1E"/>
    <w:rsid w:val="00B26BC5"/>
    <w:rsid w:val="00B2758D"/>
    <w:rsid w:val="00B372ED"/>
    <w:rsid w:val="00B44D8F"/>
    <w:rsid w:val="00B451F6"/>
    <w:rsid w:val="00B45F1B"/>
    <w:rsid w:val="00B5081C"/>
    <w:rsid w:val="00B536BC"/>
    <w:rsid w:val="00B54BC4"/>
    <w:rsid w:val="00B54E04"/>
    <w:rsid w:val="00B561A8"/>
    <w:rsid w:val="00B701E1"/>
    <w:rsid w:val="00B74519"/>
    <w:rsid w:val="00B7500B"/>
    <w:rsid w:val="00B90657"/>
    <w:rsid w:val="00B93EB1"/>
    <w:rsid w:val="00BA4638"/>
    <w:rsid w:val="00BA6D6B"/>
    <w:rsid w:val="00BB0E8C"/>
    <w:rsid w:val="00BB18A1"/>
    <w:rsid w:val="00BB19E5"/>
    <w:rsid w:val="00BB5DC1"/>
    <w:rsid w:val="00BB7E21"/>
    <w:rsid w:val="00BC585C"/>
    <w:rsid w:val="00BC585D"/>
    <w:rsid w:val="00BD1CE7"/>
    <w:rsid w:val="00BD5AFC"/>
    <w:rsid w:val="00BD6D33"/>
    <w:rsid w:val="00BE1DB4"/>
    <w:rsid w:val="00BE7FDE"/>
    <w:rsid w:val="00BF4FA3"/>
    <w:rsid w:val="00BF52D4"/>
    <w:rsid w:val="00BF7B59"/>
    <w:rsid w:val="00C10EF3"/>
    <w:rsid w:val="00C14515"/>
    <w:rsid w:val="00C16A58"/>
    <w:rsid w:val="00C16A60"/>
    <w:rsid w:val="00C20D60"/>
    <w:rsid w:val="00C22301"/>
    <w:rsid w:val="00C227FB"/>
    <w:rsid w:val="00C278FD"/>
    <w:rsid w:val="00C32259"/>
    <w:rsid w:val="00C35601"/>
    <w:rsid w:val="00C472C4"/>
    <w:rsid w:val="00C5444C"/>
    <w:rsid w:val="00C574B3"/>
    <w:rsid w:val="00C6072F"/>
    <w:rsid w:val="00C64FEE"/>
    <w:rsid w:val="00C774DB"/>
    <w:rsid w:val="00C7779A"/>
    <w:rsid w:val="00C87FC2"/>
    <w:rsid w:val="00C9133E"/>
    <w:rsid w:val="00C9633C"/>
    <w:rsid w:val="00CA7935"/>
    <w:rsid w:val="00CB411E"/>
    <w:rsid w:val="00CB417C"/>
    <w:rsid w:val="00CC6733"/>
    <w:rsid w:val="00CC787A"/>
    <w:rsid w:val="00CD0291"/>
    <w:rsid w:val="00CD0E0B"/>
    <w:rsid w:val="00CD3265"/>
    <w:rsid w:val="00CE6226"/>
    <w:rsid w:val="00CF41AB"/>
    <w:rsid w:val="00CF6CDA"/>
    <w:rsid w:val="00CF6EAC"/>
    <w:rsid w:val="00D06535"/>
    <w:rsid w:val="00D16525"/>
    <w:rsid w:val="00D25939"/>
    <w:rsid w:val="00D25992"/>
    <w:rsid w:val="00D30A63"/>
    <w:rsid w:val="00D312FC"/>
    <w:rsid w:val="00D3511C"/>
    <w:rsid w:val="00D3553F"/>
    <w:rsid w:val="00D375F8"/>
    <w:rsid w:val="00D44ADB"/>
    <w:rsid w:val="00D45063"/>
    <w:rsid w:val="00D4611F"/>
    <w:rsid w:val="00D67AAC"/>
    <w:rsid w:val="00D67EC2"/>
    <w:rsid w:val="00D7684F"/>
    <w:rsid w:val="00D7786A"/>
    <w:rsid w:val="00D77930"/>
    <w:rsid w:val="00D85F59"/>
    <w:rsid w:val="00D91C74"/>
    <w:rsid w:val="00D93602"/>
    <w:rsid w:val="00D96AA7"/>
    <w:rsid w:val="00DB0FB0"/>
    <w:rsid w:val="00DB35E6"/>
    <w:rsid w:val="00DB4F2A"/>
    <w:rsid w:val="00DB7723"/>
    <w:rsid w:val="00DB7A92"/>
    <w:rsid w:val="00DC0149"/>
    <w:rsid w:val="00DC1F6B"/>
    <w:rsid w:val="00DC301F"/>
    <w:rsid w:val="00DC7589"/>
    <w:rsid w:val="00DD16BF"/>
    <w:rsid w:val="00DE144A"/>
    <w:rsid w:val="00DE1A8D"/>
    <w:rsid w:val="00DE2012"/>
    <w:rsid w:val="00E076A9"/>
    <w:rsid w:val="00E07CAA"/>
    <w:rsid w:val="00E17A98"/>
    <w:rsid w:val="00E22829"/>
    <w:rsid w:val="00E22FB5"/>
    <w:rsid w:val="00E25814"/>
    <w:rsid w:val="00E30B00"/>
    <w:rsid w:val="00E31E9F"/>
    <w:rsid w:val="00E32424"/>
    <w:rsid w:val="00E35155"/>
    <w:rsid w:val="00E37E7D"/>
    <w:rsid w:val="00E42DE0"/>
    <w:rsid w:val="00E44A02"/>
    <w:rsid w:val="00E45857"/>
    <w:rsid w:val="00E517EB"/>
    <w:rsid w:val="00E53687"/>
    <w:rsid w:val="00E565AA"/>
    <w:rsid w:val="00E60686"/>
    <w:rsid w:val="00E611E3"/>
    <w:rsid w:val="00E65FC9"/>
    <w:rsid w:val="00E66D2F"/>
    <w:rsid w:val="00E72DC6"/>
    <w:rsid w:val="00E73B88"/>
    <w:rsid w:val="00E74D9D"/>
    <w:rsid w:val="00E91D52"/>
    <w:rsid w:val="00E92462"/>
    <w:rsid w:val="00E92D03"/>
    <w:rsid w:val="00E940EF"/>
    <w:rsid w:val="00EA4461"/>
    <w:rsid w:val="00EB6DD3"/>
    <w:rsid w:val="00EB6F27"/>
    <w:rsid w:val="00EC3B22"/>
    <w:rsid w:val="00ED0DDB"/>
    <w:rsid w:val="00ED4E70"/>
    <w:rsid w:val="00ED581F"/>
    <w:rsid w:val="00ED775B"/>
    <w:rsid w:val="00EE16EB"/>
    <w:rsid w:val="00EE2B0F"/>
    <w:rsid w:val="00EE51F2"/>
    <w:rsid w:val="00EF2CA9"/>
    <w:rsid w:val="00EF4D5A"/>
    <w:rsid w:val="00EF6F50"/>
    <w:rsid w:val="00F02B98"/>
    <w:rsid w:val="00F1480F"/>
    <w:rsid w:val="00F155EA"/>
    <w:rsid w:val="00F24FF7"/>
    <w:rsid w:val="00F31BDA"/>
    <w:rsid w:val="00F32181"/>
    <w:rsid w:val="00F424E7"/>
    <w:rsid w:val="00F46889"/>
    <w:rsid w:val="00F556A7"/>
    <w:rsid w:val="00F5617B"/>
    <w:rsid w:val="00F657EF"/>
    <w:rsid w:val="00F66436"/>
    <w:rsid w:val="00F73DF3"/>
    <w:rsid w:val="00F75DBB"/>
    <w:rsid w:val="00F843F6"/>
    <w:rsid w:val="00F85D65"/>
    <w:rsid w:val="00F951F0"/>
    <w:rsid w:val="00F97458"/>
    <w:rsid w:val="00FA20F5"/>
    <w:rsid w:val="00FA2490"/>
    <w:rsid w:val="00FB0F1F"/>
    <w:rsid w:val="00FB5505"/>
    <w:rsid w:val="00FC1559"/>
    <w:rsid w:val="00FC3FFE"/>
    <w:rsid w:val="00FD7036"/>
    <w:rsid w:val="00FD7A34"/>
    <w:rsid w:val="00FE741E"/>
    <w:rsid w:val="00FF278C"/>
    <w:rsid w:val="00FF3331"/>
    <w:rsid w:val="00FF67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4:docId w14:val="3F89C832"/>
  <w15:docId w15:val="{C35DD859-BF37-47F1-A990-B8B152B5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1E3"/>
  </w:style>
  <w:style w:type="paragraph" w:styleId="Heading1">
    <w:name w:val="heading 1"/>
    <w:basedOn w:val="Normal"/>
    <w:next w:val="Normal"/>
    <w:link w:val="Heading1Char"/>
    <w:qFormat/>
    <w:rsid w:val="00E611E3"/>
    <w:pPr>
      <w:keepNext/>
      <w:pBdr>
        <w:top w:val="single" w:sz="4" w:space="1" w:color="auto" w:shadow="1"/>
        <w:left w:val="single" w:sz="4" w:space="4" w:color="auto" w:shadow="1"/>
        <w:bottom w:val="single" w:sz="4" w:space="1" w:color="auto" w:shadow="1"/>
        <w:right w:val="single" w:sz="4" w:space="4" w:color="auto" w:shadow="1"/>
      </w:pBd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8640"/>
      </w:tabs>
      <w:ind w:right="774"/>
      <w:jc w:val="center"/>
      <w:outlineLvl w:val="0"/>
    </w:pPr>
    <w:rPr>
      <w:rFonts w:ascii="Times New Roman" w:hAnsi="Times New Roman"/>
      <w:b/>
      <w:sz w:val="32"/>
    </w:rPr>
  </w:style>
  <w:style w:type="paragraph" w:styleId="Heading2">
    <w:name w:val="heading 2"/>
    <w:basedOn w:val="Normal"/>
    <w:next w:val="Normal"/>
    <w:link w:val="Heading2Char"/>
    <w:qFormat/>
    <w:rsid w:val="00E611E3"/>
    <w:pPr>
      <w:keepNext/>
      <w:ind w:right="-270"/>
      <w:outlineLvl w:val="1"/>
    </w:pPr>
    <w:rPr>
      <w:rFonts w:ascii="Times New Roman" w:hAnsi="Times New Roman"/>
      <w:b/>
      <w:sz w:val="24"/>
      <w:u w:val="single"/>
    </w:rPr>
  </w:style>
  <w:style w:type="paragraph" w:styleId="Heading3">
    <w:name w:val="heading 3"/>
    <w:basedOn w:val="Normal"/>
    <w:next w:val="Normal"/>
    <w:qFormat/>
    <w:rsid w:val="00E611E3"/>
    <w:pPr>
      <w:keepNext/>
      <w:tabs>
        <w:tab w:val="left" w:pos="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Times New Roman" w:hAnsi="Times New Roman"/>
      <w:b/>
      <w:sz w:val="24"/>
    </w:rPr>
  </w:style>
  <w:style w:type="paragraph" w:styleId="Heading4">
    <w:name w:val="heading 4"/>
    <w:basedOn w:val="Normal"/>
    <w:next w:val="Normal"/>
    <w:qFormat/>
    <w:rsid w:val="00E611E3"/>
    <w:pPr>
      <w:keepNext/>
      <w:jc w:val="center"/>
      <w:outlineLvl w:val="3"/>
    </w:pPr>
    <w:rPr>
      <w:rFonts w:ascii="Times New Roman" w:hAnsi="Times New Roman"/>
      <w:b/>
      <w:sz w:val="24"/>
      <w:u w:val="single"/>
    </w:rPr>
  </w:style>
  <w:style w:type="paragraph" w:styleId="Heading5">
    <w:name w:val="heading 5"/>
    <w:basedOn w:val="Normal"/>
    <w:next w:val="Normal"/>
    <w:qFormat/>
    <w:rsid w:val="00B701E1"/>
    <w:pPr>
      <w:spacing w:before="240" w:after="60"/>
      <w:outlineLvl w:val="4"/>
    </w:pPr>
    <w:rPr>
      <w:b/>
      <w:bCs/>
      <w:i/>
      <w:iCs/>
      <w:sz w:val="26"/>
      <w:szCs w:val="26"/>
    </w:rPr>
  </w:style>
  <w:style w:type="paragraph" w:styleId="Heading6">
    <w:name w:val="heading 6"/>
    <w:basedOn w:val="Normal"/>
    <w:next w:val="Normal"/>
    <w:qFormat/>
    <w:rsid w:val="00596F2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611E3"/>
  </w:style>
  <w:style w:type="paragraph" w:styleId="Footer">
    <w:name w:val="footer"/>
    <w:basedOn w:val="Normal"/>
    <w:link w:val="FooterChar"/>
    <w:uiPriority w:val="99"/>
    <w:rsid w:val="00E611E3"/>
    <w:pPr>
      <w:tabs>
        <w:tab w:val="center" w:pos="4320"/>
        <w:tab w:val="right" w:pos="8640"/>
      </w:tabs>
    </w:pPr>
  </w:style>
  <w:style w:type="paragraph" w:styleId="BodyTextIndent">
    <w:name w:val="Body Text Indent"/>
    <w:basedOn w:val="Normal"/>
    <w:link w:val="BodyTextIndentChar"/>
    <w:rsid w:val="00E611E3"/>
    <w:pPr>
      <w:ind w:right="83" w:firstLine="720"/>
      <w:jc w:val="both"/>
    </w:pPr>
    <w:rPr>
      <w:rFonts w:ascii="Times New Roman" w:hAnsi="Times New Roman"/>
      <w:sz w:val="24"/>
    </w:rPr>
  </w:style>
  <w:style w:type="paragraph" w:styleId="BodyText">
    <w:name w:val="Body Text"/>
    <w:basedOn w:val="Normal"/>
    <w:rsid w:val="00E611E3"/>
    <w:pPr>
      <w:tabs>
        <w:tab w:val="left" w:pos="9360"/>
      </w:tabs>
      <w:jc w:val="both"/>
    </w:pPr>
    <w:rPr>
      <w:rFonts w:ascii="Times New Roman" w:hAnsi="Times New Roman"/>
      <w:b/>
      <w:i/>
      <w:sz w:val="24"/>
      <w:u w:val="single"/>
    </w:rPr>
  </w:style>
  <w:style w:type="paragraph" w:styleId="BodyText2">
    <w:name w:val="Body Text 2"/>
    <w:basedOn w:val="Normal"/>
    <w:rsid w:val="00E611E3"/>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rPr>
  </w:style>
  <w:style w:type="paragraph" w:styleId="BodyText3">
    <w:name w:val="Body Text 3"/>
    <w:basedOn w:val="Normal"/>
    <w:rsid w:val="00E611E3"/>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sz w:val="24"/>
    </w:rPr>
  </w:style>
  <w:style w:type="character" w:styleId="Hyperlink">
    <w:name w:val="Hyperlink"/>
    <w:basedOn w:val="DefaultParagraphFont"/>
    <w:rsid w:val="00E611E3"/>
    <w:rPr>
      <w:color w:val="0000FF"/>
      <w:u w:val="single"/>
    </w:rPr>
  </w:style>
  <w:style w:type="paragraph" w:styleId="BlockText">
    <w:name w:val="Block Text"/>
    <w:basedOn w:val="Normal"/>
    <w:rsid w:val="00E611E3"/>
    <w:pPr>
      <w:widowControl w:val="0"/>
      <w:ind w:left="2520" w:right="-817"/>
      <w:jc w:val="both"/>
    </w:pPr>
    <w:rPr>
      <w:rFonts w:ascii="Times New Roman" w:hAnsi="Times New Roman"/>
      <w:sz w:val="24"/>
    </w:rPr>
  </w:style>
  <w:style w:type="paragraph" w:styleId="BodyTextIndent2">
    <w:name w:val="Body Text Indent 2"/>
    <w:basedOn w:val="Normal"/>
    <w:rsid w:val="00596F2B"/>
    <w:pPr>
      <w:spacing w:after="120" w:line="480" w:lineRule="auto"/>
      <w:ind w:left="360"/>
    </w:pPr>
  </w:style>
  <w:style w:type="paragraph" w:styleId="BalloonText">
    <w:name w:val="Balloon Text"/>
    <w:basedOn w:val="Normal"/>
    <w:link w:val="BalloonTextChar"/>
    <w:rsid w:val="006859A3"/>
    <w:rPr>
      <w:rFonts w:ascii="Tahoma" w:hAnsi="Tahoma" w:cs="Tahoma"/>
      <w:sz w:val="16"/>
      <w:szCs w:val="16"/>
    </w:rPr>
  </w:style>
  <w:style w:type="table" w:styleId="TableGrid">
    <w:name w:val="Table Grid"/>
    <w:basedOn w:val="TableNormal"/>
    <w:rsid w:val="00107B2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9E"/>
  </w:style>
  <w:style w:type="paragraph" w:customStyle="1" w:styleId="title1">
    <w:name w:val="title1"/>
    <w:basedOn w:val="Normal"/>
    <w:rsid w:val="00500DF1"/>
    <w:rPr>
      <w:rFonts w:ascii="Arial" w:hAnsi="Arial" w:cs="Arial"/>
      <w:b/>
      <w:bCs/>
      <w:sz w:val="34"/>
      <w:szCs w:val="34"/>
    </w:rPr>
  </w:style>
  <w:style w:type="paragraph" w:customStyle="1" w:styleId="author1">
    <w:name w:val="author1"/>
    <w:basedOn w:val="Normal"/>
    <w:rsid w:val="00500DF1"/>
    <w:rPr>
      <w:rFonts w:ascii="Times New Roman" w:hAnsi="Times New Roman"/>
      <w:b/>
      <w:bCs/>
      <w:sz w:val="24"/>
      <w:szCs w:val="24"/>
    </w:rPr>
  </w:style>
  <w:style w:type="character" w:customStyle="1" w:styleId="authorafilation1">
    <w:name w:val="author_afilation1"/>
    <w:basedOn w:val="DefaultParagraphFont"/>
    <w:rsid w:val="00500DF1"/>
    <w:rPr>
      <w:b w:val="0"/>
      <w:bCs w:val="0"/>
      <w:sz w:val="24"/>
      <w:szCs w:val="24"/>
    </w:rPr>
  </w:style>
  <w:style w:type="character" w:customStyle="1" w:styleId="Heading1Char">
    <w:name w:val="Heading 1 Char"/>
    <w:basedOn w:val="DefaultParagraphFont"/>
    <w:link w:val="Heading1"/>
    <w:rsid w:val="004D305A"/>
    <w:rPr>
      <w:rFonts w:ascii="Times New Roman" w:hAnsi="Times New Roman"/>
      <w:b/>
      <w:sz w:val="32"/>
    </w:rPr>
  </w:style>
  <w:style w:type="character" w:customStyle="1" w:styleId="Heading2Char">
    <w:name w:val="Heading 2 Char"/>
    <w:basedOn w:val="DefaultParagraphFont"/>
    <w:link w:val="Heading2"/>
    <w:rsid w:val="004D305A"/>
    <w:rPr>
      <w:rFonts w:ascii="Times New Roman" w:hAnsi="Times New Roman"/>
      <w:b/>
      <w:sz w:val="24"/>
      <w:u w:val="single"/>
    </w:rPr>
  </w:style>
  <w:style w:type="character" w:customStyle="1" w:styleId="BodyTextIndentChar">
    <w:name w:val="Body Text Indent Char"/>
    <w:basedOn w:val="DefaultParagraphFont"/>
    <w:link w:val="BodyTextIndent"/>
    <w:rsid w:val="004D305A"/>
    <w:rPr>
      <w:rFonts w:ascii="Times New Roman" w:hAnsi="Times New Roman"/>
      <w:sz w:val="24"/>
    </w:rPr>
  </w:style>
  <w:style w:type="paragraph" w:styleId="ListParagraph">
    <w:name w:val="List Paragraph"/>
    <w:basedOn w:val="Normal"/>
    <w:uiPriority w:val="34"/>
    <w:qFormat/>
    <w:rsid w:val="00497BA4"/>
    <w:pPr>
      <w:ind w:left="720"/>
      <w:contextualSpacing/>
    </w:pPr>
  </w:style>
  <w:style w:type="character" w:customStyle="1" w:styleId="apple-style-span">
    <w:name w:val="apple-style-span"/>
    <w:basedOn w:val="DefaultParagraphFont"/>
    <w:rsid w:val="002572E1"/>
  </w:style>
  <w:style w:type="character" w:customStyle="1" w:styleId="apple-converted-space">
    <w:name w:val="apple-converted-space"/>
    <w:basedOn w:val="DefaultParagraphFont"/>
    <w:rsid w:val="002572E1"/>
  </w:style>
  <w:style w:type="character" w:customStyle="1" w:styleId="itxtrst">
    <w:name w:val="itxtrst"/>
    <w:basedOn w:val="DefaultParagraphFont"/>
    <w:rsid w:val="002572E1"/>
  </w:style>
  <w:style w:type="character" w:styleId="Emphasis">
    <w:name w:val="Emphasis"/>
    <w:basedOn w:val="DefaultParagraphFont"/>
    <w:uiPriority w:val="20"/>
    <w:qFormat/>
    <w:rsid w:val="002572E1"/>
    <w:rPr>
      <w:i/>
      <w:iCs/>
    </w:rPr>
  </w:style>
  <w:style w:type="paragraph" w:styleId="NormalWeb">
    <w:name w:val="Normal (Web)"/>
    <w:basedOn w:val="Normal"/>
    <w:unhideWhenUsed/>
    <w:rsid w:val="002572E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572E1"/>
    <w:rPr>
      <w:b/>
      <w:bCs/>
    </w:rPr>
  </w:style>
  <w:style w:type="paragraph" w:styleId="Header">
    <w:name w:val="header"/>
    <w:basedOn w:val="Normal"/>
    <w:link w:val="HeaderChar"/>
    <w:rsid w:val="008B5A50"/>
    <w:pPr>
      <w:tabs>
        <w:tab w:val="center" w:pos="4320"/>
        <w:tab w:val="right" w:pos="8640"/>
      </w:tabs>
    </w:pPr>
    <w:rPr>
      <w:rFonts w:ascii="Tahoma" w:hAnsi="Tahoma" w:cs="Tahoma"/>
    </w:rPr>
  </w:style>
  <w:style w:type="character" w:customStyle="1" w:styleId="HeaderChar">
    <w:name w:val="Header Char"/>
    <w:basedOn w:val="DefaultParagraphFont"/>
    <w:link w:val="Header"/>
    <w:rsid w:val="008B5A50"/>
    <w:rPr>
      <w:rFonts w:ascii="Tahoma" w:hAnsi="Tahoma" w:cs="Tahoma"/>
    </w:rPr>
  </w:style>
  <w:style w:type="character" w:customStyle="1" w:styleId="BalloonTextChar">
    <w:name w:val="Balloon Text Char"/>
    <w:basedOn w:val="DefaultParagraphFont"/>
    <w:link w:val="BalloonText"/>
    <w:rsid w:val="008B5A50"/>
    <w:rPr>
      <w:rFonts w:ascii="Tahoma" w:hAnsi="Tahoma" w:cs="Tahoma"/>
      <w:sz w:val="16"/>
      <w:szCs w:val="16"/>
    </w:rPr>
  </w:style>
  <w:style w:type="character" w:styleId="FollowedHyperlink">
    <w:name w:val="FollowedHyperlink"/>
    <w:basedOn w:val="DefaultParagraphFont"/>
    <w:uiPriority w:val="99"/>
    <w:semiHidden/>
    <w:unhideWhenUsed/>
    <w:rsid w:val="00985D12"/>
    <w:rPr>
      <w:color w:val="800080" w:themeColor="followedHyperlink"/>
      <w:u w:val="single"/>
    </w:rPr>
  </w:style>
  <w:style w:type="character" w:customStyle="1" w:styleId="FooterChar">
    <w:name w:val="Footer Char"/>
    <w:basedOn w:val="DefaultParagraphFont"/>
    <w:link w:val="Footer"/>
    <w:uiPriority w:val="99"/>
    <w:rsid w:val="00EF4D5A"/>
  </w:style>
  <w:style w:type="paragraph" w:customStyle="1" w:styleId="Default">
    <w:name w:val="Default"/>
    <w:rsid w:val="00BD6D3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280">
      <w:bodyDiv w:val="1"/>
      <w:marLeft w:val="0"/>
      <w:marRight w:val="0"/>
      <w:marTop w:val="0"/>
      <w:marBottom w:val="0"/>
      <w:divBdr>
        <w:top w:val="none" w:sz="0" w:space="0" w:color="auto"/>
        <w:left w:val="none" w:sz="0" w:space="0" w:color="auto"/>
        <w:bottom w:val="none" w:sz="0" w:space="0" w:color="auto"/>
        <w:right w:val="none" w:sz="0" w:space="0" w:color="auto"/>
      </w:divBdr>
    </w:div>
    <w:div w:id="141503778">
      <w:bodyDiv w:val="1"/>
      <w:marLeft w:val="0"/>
      <w:marRight w:val="0"/>
      <w:marTop w:val="0"/>
      <w:marBottom w:val="0"/>
      <w:divBdr>
        <w:top w:val="none" w:sz="0" w:space="0" w:color="auto"/>
        <w:left w:val="none" w:sz="0" w:space="0" w:color="auto"/>
        <w:bottom w:val="none" w:sz="0" w:space="0" w:color="auto"/>
        <w:right w:val="none" w:sz="0" w:space="0" w:color="auto"/>
      </w:divBdr>
    </w:div>
    <w:div w:id="475494901">
      <w:bodyDiv w:val="1"/>
      <w:marLeft w:val="0"/>
      <w:marRight w:val="0"/>
      <w:marTop w:val="0"/>
      <w:marBottom w:val="0"/>
      <w:divBdr>
        <w:top w:val="none" w:sz="0" w:space="0" w:color="auto"/>
        <w:left w:val="none" w:sz="0" w:space="0" w:color="auto"/>
        <w:bottom w:val="none" w:sz="0" w:space="0" w:color="auto"/>
        <w:right w:val="none" w:sz="0" w:space="0" w:color="auto"/>
      </w:divBdr>
    </w:div>
    <w:div w:id="691958870">
      <w:bodyDiv w:val="1"/>
      <w:marLeft w:val="0"/>
      <w:marRight w:val="0"/>
      <w:marTop w:val="0"/>
      <w:marBottom w:val="0"/>
      <w:divBdr>
        <w:top w:val="none" w:sz="0" w:space="0" w:color="auto"/>
        <w:left w:val="none" w:sz="0" w:space="0" w:color="auto"/>
        <w:bottom w:val="none" w:sz="0" w:space="0" w:color="auto"/>
        <w:right w:val="none" w:sz="0" w:space="0" w:color="auto"/>
      </w:divBdr>
    </w:div>
    <w:div w:id="799762154">
      <w:bodyDiv w:val="1"/>
      <w:marLeft w:val="0"/>
      <w:marRight w:val="0"/>
      <w:marTop w:val="0"/>
      <w:marBottom w:val="0"/>
      <w:divBdr>
        <w:top w:val="none" w:sz="0" w:space="0" w:color="auto"/>
        <w:left w:val="none" w:sz="0" w:space="0" w:color="auto"/>
        <w:bottom w:val="none" w:sz="0" w:space="0" w:color="auto"/>
        <w:right w:val="none" w:sz="0" w:space="0" w:color="auto"/>
      </w:divBdr>
    </w:div>
    <w:div w:id="805780912">
      <w:bodyDiv w:val="1"/>
      <w:marLeft w:val="0"/>
      <w:marRight w:val="0"/>
      <w:marTop w:val="0"/>
      <w:marBottom w:val="0"/>
      <w:divBdr>
        <w:top w:val="none" w:sz="0" w:space="0" w:color="auto"/>
        <w:left w:val="none" w:sz="0" w:space="0" w:color="auto"/>
        <w:bottom w:val="none" w:sz="0" w:space="0" w:color="auto"/>
        <w:right w:val="none" w:sz="0" w:space="0" w:color="auto"/>
      </w:divBdr>
    </w:div>
    <w:div w:id="812528471">
      <w:bodyDiv w:val="1"/>
      <w:marLeft w:val="0"/>
      <w:marRight w:val="0"/>
      <w:marTop w:val="0"/>
      <w:marBottom w:val="0"/>
      <w:divBdr>
        <w:top w:val="none" w:sz="0" w:space="0" w:color="auto"/>
        <w:left w:val="none" w:sz="0" w:space="0" w:color="auto"/>
        <w:bottom w:val="none" w:sz="0" w:space="0" w:color="auto"/>
        <w:right w:val="none" w:sz="0" w:space="0" w:color="auto"/>
      </w:divBdr>
    </w:div>
    <w:div w:id="867329626">
      <w:bodyDiv w:val="1"/>
      <w:marLeft w:val="0"/>
      <w:marRight w:val="0"/>
      <w:marTop w:val="0"/>
      <w:marBottom w:val="0"/>
      <w:divBdr>
        <w:top w:val="none" w:sz="0" w:space="0" w:color="auto"/>
        <w:left w:val="none" w:sz="0" w:space="0" w:color="auto"/>
        <w:bottom w:val="none" w:sz="0" w:space="0" w:color="auto"/>
        <w:right w:val="none" w:sz="0" w:space="0" w:color="auto"/>
      </w:divBdr>
    </w:div>
    <w:div w:id="1004863995">
      <w:bodyDiv w:val="1"/>
      <w:marLeft w:val="0"/>
      <w:marRight w:val="0"/>
      <w:marTop w:val="0"/>
      <w:marBottom w:val="0"/>
      <w:divBdr>
        <w:top w:val="none" w:sz="0" w:space="0" w:color="auto"/>
        <w:left w:val="none" w:sz="0" w:space="0" w:color="auto"/>
        <w:bottom w:val="none" w:sz="0" w:space="0" w:color="auto"/>
        <w:right w:val="none" w:sz="0" w:space="0" w:color="auto"/>
      </w:divBdr>
    </w:div>
    <w:div w:id="1255898531">
      <w:bodyDiv w:val="1"/>
      <w:marLeft w:val="0"/>
      <w:marRight w:val="0"/>
      <w:marTop w:val="0"/>
      <w:marBottom w:val="0"/>
      <w:divBdr>
        <w:top w:val="none" w:sz="0" w:space="0" w:color="auto"/>
        <w:left w:val="none" w:sz="0" w:space="0" w:color="auto"/>
        <w:bottom w:val="none" w:sz="0" w:space="0" w:color="auto"/>
        <w:right w:val="none" w:sz="0" w:space="0" w:color="auto"/>
      </w:divBdr>
    </w:div>
    <w:div w:id="1420129712">
      <w:bodyDiv w:val="1"/>
      <w:marLeft w:val="0"/>
      <w:marRight w:val="0"/>
      <w:marTop w:val="0"/>
      <w:marBottom w:val="0"/>
      <w:divBdr>
        <w:top w:val="none" w:sz="0" w:space="0" w:color="auto"/>
        <w:left w:val="none" w:sz="0" w:space="0" w:color="auto"/>
        <w:bottom w:val="none" w:sz="0" w:space="0" w:color="auto"/>
        <w:right w:val="none" w:sz="0" w:space="0" w:color="auto"/>
      </w:divBdr>
    </w:div>
    <w:div w:id="1575123904">
      <w:bodyDiv w:val="1"/>
      <w:marLeft w:val="0"/>
      <w:marRight w:val="0"/>
      <w:marTop w:val="0"/>
      <w:marBottom w:val="0"/>
      <w:divBdr>
        <w:top w:val="none" w:sz="0" w:space="0" w:color="auto"/>
        <w:left w:val="none" w:sz="0" w:space="0" w:color="auto"/>
        <w:bottom w:val="none" w:sz="0" w:space="0" w:color="auto"/>
        <w:right w:val="none" w:sz="0" w:space="0" w:color="auto"/>
      </w:divBdr>
    </w:div>
    <w:div w:id="1583249201">
      <w:bodyDiv w:val="1"/>
      <w:marLeft w:val="0"/>
      <w:marRight w:val="0"/>
      <w:marTop w:val="0"/>
      <w:marBottom w:val="0"/>
      <w:divBdr>
        <w:top w:val="none" w:sz="0" w:space="0" w:color="auto"/>
        <w:left w:val="none" w:sz="0" w:space="0" w:color="auto"/>
        <w:bottom w:val="none" w:sz="0" w:space="0" w:color="auto"/>
        <w:right w:val="none" w:sz="0" w:space="0" w:color="auto"/>
      </w:divBdr>
    </w:div>
    <w:div w:id="1592540331">
      <w:bodyDiv w:val="1"/>
      <w:marLeft w:val="0"/>
      <w:marRight w:val="0"/>
      <w:marTop w:val="0"/>
      <w:marBottom w:val="0"/>
      <w:divBdr>
        <w:top w:val="none" w:sz="0" w:space="0" w:color="auto"/>
        <w:left w:val="none" w:sz="0" w:space="0" w:color="auto"/>
        <w:bottom w:val="none" w:sz="0" w:space="0" w:color="auto"/>
        <w:right w:val="none" w:sz="0" w:space="0" w:color="auto"/>
      </w:divBdr>
    </w:div>
    <w:div w:id="1674453202">
      <w:bodyDiv w:val="1"/>
      <w:marLeft w:val="0"/>
      <w:marRight w:val="0"/>
      <w:marTop w:val="0"/>
      <w:marBottom w:val="0"/>
      <w:divBdr>
        <w:top w:val="none" w:sz="0" w:space="0" w:color="auto"/>
        <w:left w:val="none" w:sz="0" w:space="0" w:color="auto"/>
        <w:bottom w:val="none" w:sz="0" w:space="0" w:color="auto"/>
        <w:right w:val="none" w:sz="0" w:space="0" w:color="auto"/>
      </w:divBdr>
    </w:div>
    <w:div w:id="1746686617">
      <w:bodyDiv w:val="1"/>
      <w:marLeft w:val="0"/>
      <w:marRight w:val="0"/>
      <w:marTop w:val="0"/>
      <w:marBottom w:val="0"/>
      <w:divBdr>
        <w:top w:val="none" w:sz="0" w:space="0" w:color="auto"/>
        <w:left w:val="none" w:sz="0" w:space="0" w:color="auto"/>
        <w:bottom w:val="none" w:sz="0" w:space="0" w:color="auto"/>
        <w:right w:val="none" w:sz="0" w:space="0" w:color="auto"/>
      </w:divBdr>
      <w:divsChild>
        <w:div w:id="1663507340">
          <w:marLeft w:val="0"/>
          <w:marRight w:val="0"/>
          <w:marTop w:val="0"/>
          <w:marBottom w:val="0"/>
          <w:divBdr>
            <w:top w:val="none" w:sz="0" w:space="0" w:color="auto"/>
            <w:left w:val="none" w:sz="0" w:space="0" w:color="auto"/>
            <w:bottom w:val="none" w:sz="0" w:space="0" w:color="auto"/>
            <w:right w:val="none" w:sz="0" w:space="0" w:color="auto"/>
          </w:divBdr>
          <w:divsChild>
            <w:div w:id="1422990791">
              <w:marLeft w:val="0"/>
              <w:marRight w:val="0"/>
              <w:marTop w:val="0"/>
              <w:marBottom w:val="0"/>
              <w:divBdr>
                <w:top w:val="none" w:sz="0" w:space="0" w:color="auto"/>
                <w:left w:val="none" w:sz="0" w:space="0" w:color="auto"/>
                <w:bottom w:val="none" w:sz="0" w:space="0" w:color="auto"/>
                <w:right w:val="none" w:sz="0" w:space="0" w:color="auto"/>
              </w:divBdr>
              <w:divsChild>
                <w:div w:id="451556324">
                  <w:marLeft w:val="0"/>
                  <w:marRight w:val="0"/>
                  <w:marTop w:val="0"/>
                  <w:marBottom w:val="0"/>
                  <w:divBdr>
                    <w:top w:val="none" w:sz="0" w:space="0" w:color="auto"/>
                    <w:left w:val="none" w:sz="0" w:space="0" w:color="auto"/>
                    <w:bottom w:val="none" w:sz="0" w:space="0" w:color="auto"/>
                    <w:right w:val="none" w:sz="0" w:space="0" w:color="auto"/>
                  </w:divBdr>
                  <w:divsChild>
                    <w:div w:id="2088989788">
                      <w:marLeft w:val="0"/>
                      <w:marRight w:val="0"/>
                      <w:marTop w:val="0"/>
                      <w:marBottom w:val="0"/>
                      <w:divBdr>
                        <w:top w:val="none" w:sz="0" w:space="0" w:color="auto"/>
                        <w:left w:val="none" w:sz="0" w:space="0" w:color="auto"/>
                        <w:bottom w:val="none" w:sz="0" w:space="0" w:color="auto"/>
                        <w:right w:val="none" w:sz="0" w:space="0" w:color="auto"/>
                      </w:divBdr>
                      <w:divsChild>
                        <w:div w:id="2116558950">
                          <w:marLeft w:val="0"/>
                          <w:marRight w:val="0"/>
                          <w:marTop w:val="0"/>
                          <w:marBottom w:val="0"/>
                          <w:divBdr>
                            <w:top w:val="none" w:sz="0" w:space="0" w:color="auto"/>
                            <w:left w:val="none" w:sz="0" w:space="0" w:color="auto"/>
                            <w:bottom w:val="none" w:sz="0" w:space="0" w:color="auto"/>
                            <w:right w:val="none" w:sz="0" w:space="0" w:color="auto"/>
                          </w:divBdr>
                          <w:divsChild>
                            <w:div w:id="690958613">
                              <w:marLeft w:val="0"/>
                              <w:marRight w:val="0"/>
                              <w:marTop w:val="0"/>
                              <w:marBottom w:val="0"/>
                              <w:divBdr>
                                <w:top w:val="none" w:sz="0" w:space="0" w:color="auto"/>
                                <w:left w:val="none" w:sz="0" w:space="0" w:color="auto"/>
                                <w:bottom w:val="none" w:sz="0" w:space="0" w:color="auto"/>
                                <w:right w:val="none" w:sz="0" w:space="0" w:color="auto"/>
                              </w:divBdr>
                              <w:divsChild>
                                <w:div w:id="1278026615">
                                  <w:marLeft w:val="0"/>
                                  <w:marRight w:val="0"/>
                                  <w:marTop w:val="0"/>
                                  <w:marBottom w:val="0"/>
                                  <w:divBdr>
                                    <w:top w:val="none" w:sz="0" w:space="0" w:color="auto"/>
                                    <w:left w:val="none" w:sz="0" w:space="0" w:color="auto"/>
                                    <w:bottom w:val="none" w:sz="0" w:space="0" w:color="auto"/>
                                    <w:right w:val="none" w:sz="0" w:space="0" w:color="auto"/>
                                  </w:divBdr>
                                  <w:divsChild>
                                    <w:div w:id="380831967">
                                      <w:marLeft w:val="0"/>
                                      <w:marRight w:val="0"/>
                                      <w:marTop w:val="0"/>
                                      <w:marBottom w:val="0"/>
                                      <w:divBdr>
                                        <w:top w:val="none" w:sz="0" w:space="0" w:color="auto"/>
                                        <w:left w:val="none" w:sz="0" w:space="0" w:color="auto"/>
                                        <w:bottom w:val="none" w:sz="0" w:space="0" w:color="auto"/>
                                        <w:right w:val="none" w:sz="0" w:space="0" w:color="auto"/>
                                      </w:divBdr>
                                      <w:divsChild>
                                        <w:div w:id="706955286">
                                          <w:marLeft w:val="0"/>
                                          <w:marRight w:val="0"/>
                                          <w:marTop w:val="0"/>
                                          <w:marBottom w:val="0"/>
                                          <w:divBdr>
                                            <w:top w:val="none" w:sz="0" w:space="0" w:color="auto"/>
                                            <w:left w:val="none" w:sz="0" w:space="0" w:color="auto"/>
                                            <w:bottom w:val="none" w:sz="0" w:space="0" w:color="auto"/>
                                            <w:right w:val="none" w:sz="0" w:space="0" w:color="auto"/>
                                          </w:divBdr>
                                          <w:divsChild>
                                            <w:div w:id="2073307840">
                                              <w:marLeft w:val="0"/>
                                              <w:marRight w:val="0"/>
                                              <w:marTop w:val="0"/>
                                              <w:marBottom w:val="0"/>
                                              <w:divBdr>
                                                <w:top w:val="none" w:sz="0" w:space="0" w:color="auto"/>
                                                <w:left w:val="none" w:sz="0" w:space="0" w:color="auto"/>
                                                <w:bottom w:val="none" w:sz="0" w:space="0" w:color="auto"/>
                                                <w:right w:val="none" w:sz="0" w:space="0" w:color="auto"/>
                                              </w:divBdr>
                                              <w:divsChild>
                                                <w:div w:id="1776249316">
                                                  <w:marLeft w:val="0"/>
                                                  <w:marRight w:val="0"/>
                                                  <w:marTop w:val="0"/>
                                                  <w:marBottom w:val="0"/>
                                                  <w:divBdr>
                                                    <w:top w:val="none" w:sz="0" w:space="0" w:color="auto"/>
                                                    <w:left w:val="none" w:sz="0" w:space="0" w:color="auto"/>
                                                    <w:bottom w:val="none" w:sz="0" w:space="0" w:color="auto"/>
                                                    <w:right w:val="none" w:sz="0" w:space="0" w:color="auto"/>
                                                  </w:divBdr>
                                                  <w:divsChild>
                                                    <w:div w:id="1261064617">
                                                      <w:marLeft w:val="0"/>
                                                      <w:marRight w:val="0"/>
                                                      <w:marTop w:val="0"/>
                                                      <w:marBottom w:val="0"/>
                                                      <w:divBdr>
                                                        <w:top w:val="none" w:sz="0" w:space="0" w:color="auto"/>
                                                        <w:left w:val="none" w:sz="0" w:space="0" w:color="auto"/>
                                                        <w:bottom w:val="none" w:sz="0" w:space="0" w:color="auto"/>
                                                        <w:right w:val="none" w:sz="0" w:space="0" w:color="auto"/>
                                                      </w:divBdr>
                                                      <w:divsChild>
                                                        <w:div w:id="42100475">
                                                          <w:marLeft w:val="0"/>
                                                          <w:marRight w:val="0"/>
                                                          <w:marTop w:val="0"/>
                                                          <w:marBottom w:val="0"/>
                                                          <w:divBdr>
                                                            <w:top w:val="none" w:sz="0" w:space="0" w:color="auto"/>
                                                            <w:left w:val="none" w:sz="0" w:space="0" w:color="auto"/>
                                                            <w:bottom w:val="none" w:sz="0" w:space="0" w:color="auto"/>
                                                            <w:right w:val="none" w:sz="0" w:space="0" w:color="auto"/>
                                                          </w:divBdr>
                                                          <w:divsChild>
                                                            <w:div w:id="406652538">
                                                              <w:marLeft w:val="0"/>
                                                              <w:marRight w:val="120"/>
                                                              <w:marTop w:val="0"/>
                                                              <w:marBottom w:val="120"/>
                                                              <w:divBdr>
                                                                <w:top w:val="none" w:sz="0" w:space="0" w:color="auto"/>
                                                                <w:left w:val="none" w:sz="0" w:space="0" w:color="auto"/>
                                                                <w:bottom w:val="none" w:sz="0" w:space="0" w:color="auto"/>
                                                                <w:right w:val="none" w:sz="0" w:space="0" w:color="auto"/>
                                                              </w:divBdr>
                                                              <w:divsChild>
                                                                <w:div w:id="1690906011">
                                                                  <w:marLeft w:val="0"/>
                                                                  <w:marRight w:val="0"/>
                                                                  <w:marTop w:val="0"/>
                                                                  <w:marBottom w:val="0"/>
                                                                  <w:divBdr>
                                                                    <w:top w:val="none" w:sz="0" w:space="0" w:color="auto"/>
                                                                    <w:left w:val="none" w:sz="0" w:space="0" w:color="auto"/>
                                                                    <w:bottom w:val="none" w:sz="0" w:space="0" w:color="auto"/>
                                                                    <w:right w:val="none" w:sz="0" w:space="0" w:color="auto"/>
                                                                  </w:divBdr>
                                                                  <w:divsChild>
                                                                    <w:div w:id="167404707">
                                                                      <w:marLeft w:val="0"/>
                                                                      <w:marRight w:val="0"/>
                                                                      <w:marTop w:val="0"/>
                                                                      <w:marBottom w:val="0"/>
                                                                      <w:divBdr>
                                                                        <w:top w:val="none" w:sz="0" w:space="0" w:color="auto"/>
                                                                        <w:left w:val="none" w:sz="0" w:space="0" w:color="auto"/>
                                                                        <w:bottom w:val="none" w:sz="0" w:space="0" w:color="auto"/>
                                                                        <w:right w:val="none" w:sz="0" w:space="0" w:color="auto"/>
                                                                      </w:divBdr>
                                                                      <w:divsChild>
                                                                        <w:div w:id="937367927">
                                                                          <w:marLeft w:val="0"/>
                                                                          <w:marRight w:val="0"/>
                                                                          <w:marTop w:val="0"/>
                                                                          <w:marBottom w:val="0"/>
                                                                          <w:divBdr>
                                                                            <w:top w:val="none" w:sz="0" w:space="0" w:color="auto"/>
                                                                            <w:left w:val="none" w:sz="0" w:space="0" w:color="auto"/>
                                                                            <w:bottom w:val="none" w:sz="0" w:space="0" w:color="auto"/>
                                                                            <w:right w:val="none" w:sz="0" w:space="0" w:color="auto"/>
                                                                          </w:divBdr>
                                                                          <w:divsChild>
                                                                            <w:div w:id="1788701054">
                                                                              <w:marLeft w:val="0"/>
                                                                              <w:marRight w:val="0"/>
                                                                              <w:marTop w:val="0"/>
                                                                              <w:marBottom w:val="0"/>
                                                                              <w:divBdr>
                                                                                <w:top w:val="none" w:sz="0" w:space="0" w:color="auto"/>
                                                                                <w:left w:val="none" w:sz="0" w:space="0" w:color="auto"/>
                                                                                <w:bottom w:val="none" w:sz="0" w:space="0" w:color="auto"/>
                                                                                <w:right w:val="none" w:sz="0" w:space="0" w:color="auto"/>
                                                                              </w:divBdr>
                                                                              <w:divsChild>
                                                                                <w:div w:id="16262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1381</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CALIFORNIA LUTHERAN UNIVERSITY</vt:lpstr>
    </vt:vector>
  </TitlesOfParts>
  <Company>clu</Company>
  <LinksUpToDate>false</LinksUpToDate>
  <CharactersWithSpaces>9105</CharactersWithSpaces>
  <SharedDoc>false</SharedDoc>
  <HLinks>
    <vt:vector size="144" baseType="variant">
      <vt:variant>
        <vt:i4>5570631</vt:i4>
      </vt:variant>
      <vt:variant>
        <vt:i4>69</vt:i4>
      </vt:variant>
      <vt:variant>
        <vt:i4>0</vt:i4>
      </vt:variant>
      <vt:variant>
        <vt:i4>5</vt:i4>
      </vt:variant>
      <vt:variant>
        <vt:lpwstr>http://www.econdata.net/</vt:lpwstr>
      </vt:variant>
      <vt:variant>
        <vt:lpwstr/>
      </vt:variant>
      <vt:variant>
        <vt:i4>6815859</vt:i4>
      </vt:variant>
      <vt:variant>
        <vt:i4>66</vt:i4>
      </vt:variant>
      <vt:variant>
        <vt:i4>0</vt:i4>
      </vt:variant>
      <vt:variant>
        <vt:i4>5</vt:i4>
      </vt:variant>
      <vt:variant>
        <vt:lpwstr>http://fisher.lib.virginia.edu/collections/stats/ccdb/</vt:lpwstr>
      </vt:variant>
      <vt:variant>
        <vt:lpwstr/>
      </vt:variant>
      <vt:variant>
        <vt:i4>5111836</vt:i4>
      </vt:variant>
      <vt:variant>
        <vt:i4>63</vt:i4>
      </vt:variant>
      <vt:variant>
        <vt:i4>0</vt:i4>
      </vt:variant>
      <vt:variant>
        <vt:i4>5</vt:i4>
      </vt:variant>
      <vt:variant>
        <vt:lpwstr>http://www.econstats.com/</vt:lpwstr>
      </vt:variant>
      <vt:variant>
        <vt:lpwstr/>
      </vt:variant>
      <vt:variant>
        <vt:i4>2621498</vt:i4>
      </vt:variant>
      <vt:variant>
        <vt:i4>60</vt:i4>
      </vt:variant>
      <vt:variant>
        <vt:i4>0</vt:i4>
      </vt:variant>
      <vt:variant>
        <vt:i4>5</vt:i4>
      </vt:variant>
      <vt:variant>
        <vt:lpwstr>http://www.economagic.com/</vt:lpwstr>
      </vt:variant>
      <vt:variant>
        <vt:lpwstr/>
      </vt:variant>
      <vt:variant>
        <vt:i4>7340073</vt:i4>
      </vt:variant>
      <vt:variant>
        <vt:i4>57</vt:i4>
      </vt:variant>
      <vt:variant>
        <vt:i4>0</vt:i4>
      </vt:variant>
      <vt:variant>
        <vt:i4>5</vt:i4>
      </vt:variant>
      <vt:variant>
        <vt:lpwstr>http://inforumweb.umd.edu/Econdata.html</vt:lpwstr>
      </vt:variant>
      <vt:variant>
        <vt:lpwstr/>
      </vt:variant>
      <vt:variant>
        <vt:i4>7995504</vt:i4>
      </vt:variant>
      <vt:variant>
        <vt:i4>54</vt:i4>
      </vt:variant>
      <vt:variant>
        <vt:i4>0</vt:i4>
      </vt:variant>
      <vt:variant>
        <vt:i4>5</vt:i4>
      </vt:variant>
      <vt:variant>
        <vt:lpwstr>http://www.gpoaccess.gov/eop/download.html</vt:lpwstr>
      </vt:variant>
      <vt:variant>
        <vt:lpwstr/>
      </vt:variant>
      <vt:variant>
        <vt:i4>4587524</vt:i4>
      </vt:variant>
      <vt:variant>
        <vt:i4>51</vt:i4>
      </vt:variant>
      <vt:variant>
        <vt:i4>0</vt:i4>
      </vt:variant>
      <vt:variant>
        <vt:i4>5</vt:i4>
      </vt:variant>
      <vt:variant>
        <vt:lpwstr>http://www.sca.isr.umich.edu/</vt:lpwstr>
      </vt:variant>
      <vt:variant>
        <vt:lpwstr/>
      </vt:variant>
      <vt:variant>
        <vt:i4>8126529</vt:i4>
      </vt:variant>
      <vt:variant>
        <vt:i4>48</vt:i4>
      </vt:variant>
      <vt:variant>
        <vt:i4>0</vt:i4>
      </vt:variant>
      <vt:variant>
        <vt:i4>5</vt:i4>
      </vt:variant>
      <vt:variant>
        <vt:lpwstr>http://rfe.org/showCat.php?cat_id=4</vt:lpwstr>
      </vt:variant>
      <vt:variant>
        <vt:lpwstr/>
      </vt:variant>
      <vt:variant>
        <vt:i4>3539059</vt:i4>
      </vt:variant>
      <vt:variant>
        <vt:i4>45</vt:i4>
      </vt:variant>
      <vt:variant>
        <vt:i4>0</vt:i4>
      </vt:variant>
      <vt:variant>
        <vt:i4>5</vt:i4>
      </vt:variant>
      <vt:variant>
        <vt:lpwstr>http://www.cbo.gov/</vt:lpwstr>
      </vt:variant>
      <vt:variant>
        <vt:lpwstr/>
      </vt:variant>
      <vt:variant>
        <vt:i4>2490476</vt:i4>
      </vt:variant>
      <vt:variant>
        <vt:i4>42</vt:i4>
      </vt:variant>
      <vt:variant>
        <vt:i4>0</vt:i4>
      </vt:variant>
      <vt:variant>
        <vt:i4>5</vt:i4>
      </vt:variant>
      <vt:variant>
        <vt:lpwstr>http://www.tcb-indicators.org/</vt:lpwstr>
      </vt:variant>
      <vt:variant>
        <vt:lpwstr/>
      </vt:variant>
      <vt:variant>
        <vt:i4>4849674</vt:i4>
      </vt:variant>
      <vt:variant>
        <vt:i4>39</vt:i4>
      </vt:variant>
      <vt:variant>
        <vt:i4>0</vt:i4>
      </vt:variant>
      <vt:variant>
        <vt:i4>5</vt:i4>
      </vt:variant>
      <vt:variant>
        <vt:lpwstr>http://stats.bls.gov/</vt:lpwstr>
      </vt:variant>
      <vt:variant>
        <vt:lpwstr/>
      </vt:variant>
      <vt:variant>
        <vt:i4>4063285</vt:i4>
      </vt:variant>
      <vt:variant>
        <vt:i4>36</vt:i4>
      </vt:variant>
      <vt:variant>
        <vt:i4>0</vt:i4>
      </vt:variant>
      <vt:variant>
        <vt:i4>5</vt:i4>
      </vt:variant>
      <vt:variant>
        <vt:lpwstr>http://www.bea.doc.gov/</vt:lpwstr>
      </vt:variant>
      <vt:variant>
        <vt:lpwstr/>
      </vt:variant>
      <vt:variant>
        <vt:i4>1179658</vt:i4>
      </vt:variant>
      <vt:variant>
        <vt:i4>33</vt:i4>
      </vt:variant>
      <vt:variant>
        <vt:i4>0</vt:i4>
      </vt:variant>
      <vt:variant>
        <vt:i4>5</vt:i4>
      </vt:variant>
      <vt:variant>
        <vt:lpwstr>http://www.whitehouse.gov/fsbr/esbr.html</vt:lpwstr>
      </vt:variant>
      <vt:variant>
        <vt:lpwstr/>
      </vt:variant>
      <vt:variant>
        <vt:i4>8257658</vt:i4>
      </vt:variant>
      <vt:variant>
        <vt:i4>30</vt:i4>
      </vt:variant>
      <vt:variant>
        <vt:i4>0</vt:i4>
      </vt:variant>
      <vt:variant>
        <vt:i4>5</vt:i4>
      </vt:variant>
      <vt:variant>
        <vt:lpwstr>http://www.economic-indicators.com/</vt:lpwstr>
      </vt:variant>
      <vt:variant>
        <vt:lpwstr/>
      </vt:variant>
      <vt:variant>
        <vt:i4>3407945</vt:i4>
      </vt:variant>
      <vt:variant>
        <vt:i4>27</vt:i4>
      </vt:variant>
      <vt:variant>
        <vt:i4>0</vt:i4>
      </vt:variant>
      <vt:variant>
        <vt:i4>5</vt:i4>
      </vt:variant>
      <vt:variant>
        <vt:lpwstr>http://zimmer.csufresno.edu/~johnsh/econ/econ_EDL.htm</vt:lpwstr>
      </vt:variant>
      <vt:variant>
        <vt:lpwstr/>
      </vt:variant>
      <vt:variant>
        <vt:i4>589909</vt:i4>
      </vt:variant>
      <vt:variant>
        <vt:i4>24</vt:i4>
      </vt:variant>
      <vt:variant>
        <vt:i4>0</vt:i4>
      </vt:variant>
      <vt:variant>
        <vt:i4>5</vt:i4>
      </vt:variant>
      <vt:variant>
        <vt:lpwstr>http://www.stat-usa.gov/</vt:lpwstr>
      </vt:variant>
      <vt:variant>
        <vt:lpwstr/>
      </vt:variant>
      <vt:variant>
        <vt:i4>6291555</vt:i4>
      </vt:variant>
      <vt:variant>
        <vt:i4>21</vt:i4>
      </vt:variant>
      <vt:variant>
        <vt:i4>0</vt:i4>
      </vt:variant>
      <vt:variant>
        <vt:i4>5</vt:i4>
      </vt:variant>
      <vt:variant>
        <vt:lpwstr>http://www.photius.com/wfb1999/rankings/unemployment_rate_0.html</vt:lpwstr>
      </vt:variant>
      <vt:variant>
        <vt:lpwstr/>
      </vt:variant>
      <vt:variant>
        <vt:i4>6946866</vt:i4>
      </vt:variant>
      <vt:variant>
        <vt:i4>18</vt:i4>
      </vt:variant>
      <vt:variant>
        <vt:i4>0</vt:i4>
      </vt:variant>
      <vt:variant>
        <vt:i4>5</vt:i4>
      </vt:variant>
      <vt:variant>
        <vt:lpwstr>http://unstats.un.org/unsd/sna1993/introduction.asp</vt:lpwstr>
      </vt:variant>
      <vt:variant>
        <vt:lpwstr/>
      </vt:variant>
      <vt:variant>
        <vt:i4>4325445</vt:i4>
      </vt:variant>
      <vt:variant>
        <vt:i4>15</vt:i4>
      </vt:variant>
      <vt:variant>
        <vt:i4>0</vt:i4>
      </vt:variant>
      <vt:variant>
        <vt:i4>5</vt:i4>
      </vt:variant>
      <vt:variant>
        <vt:lpwstr>http://globaledge.msu.edu/ibrd/offsite.asp?URL=http%3A%2F%2Fwww%2Eprb%2Eorg%2Fwpds&amp;ResourceCategoryID=10&amp;CategoryTitleText=Research%3A+Statistical+Data+Sources&amp;ResourceLinkText=2004+World+Population+Data+Sheet&amp;ResourceCategoryDataID=1431</vt:lpwstr>
      </vt:variant>
      <vt:variant>
        <vt:lpwstr/>
      </vt:variant>
      <vt:variant>
        <vt:i4>2752574</vt:i4>
      </vt:variant>
      <vt:variant>
        <vt:i4>12</vt:i4>
      </vt:variant>
      <vt:variant>
        <vt:i4>0</vt:i4>
      </vt:variant>
      <vt:variant>
        <vt:i4>5</vt:i4>
      </vt:variant>
      <vt:variant>
        <vt:lpwstr>http://globaledge.msu.edu/ibrd/offsite.asp?URL=http%3A%2F%2Fwww%2Eodci%2Egov%2Fcia%2Fpublications%2Ffactbook%2F&amp;ResourceCategoryID=10&amp;CategoryTitleText=Research%3A+Statistical+Data+Sources&amp;ResourceLinkText=CIA%3A+World+Factbook+&amp;ResourceCategoryDataID=446</vt:lpwstr>
      </vt:variant>
      <vt:variant>
        <vt:lpwstr/>
      </vt:variant>
      <vt:variant>
        <vt:i4>7667756</vt:i4>
      </vt:variant>
      <vt:variant>
        <vt:i4>9</vt:i4>
      </vt:variant>
      <vt:variant>
        <vt:i4>0</vt:i4>
      </vt:variant>
      <vt:variant>
        <vt:i4>5</vt:i4>
      </vt:variant>
      <vt:variant>
        <vt:lpwstr>http://globaledge.msu.edu/ibrd/offsite.asp?URL=http%3A%2F%2Fwww%2Eun%2Eorg%2FPubs%2FCyberSchoolBus%2Finfonation%2Fe%5Finfonation%2Ehtm&amp;ResourceCategoryID=10&amp;CategoryTitleText=Research%3A+Statistical+Data+Sources&amp;ResourceLinkText=United+Nations%3A+InfoNation+&amp;ResourceCategoryDataID=440</vt:lpwstr>
      </vt:variant>
      <vt:variant>
        <vt:lpwstr/>
      </vt:variant>
      <vt:variant>
        <vt:i4>8257638</vt:i4>
      </vt:variant>
      <vt:variant>
        <vt:i4>6</vt:i4>
      </vt:variant>
      <vt:variant>
        <vt:i4>0</vt:i4>
      </vt:variant>
      <vt:variant>
        <vt:i4>5</vt:i4>
      </vt:variant>
      <vt:variant>
        <vt:lpwstr>http://hdr.undp.org/en/statistics/data/</vt:lpwstr>
      </vt:variant>
      <vt:variant>
        <vt:lpwstr/>
      </vt:variant>
      <vt:variant>
        <vt:i4>1835033</vt:i4>
      </vt:variant>
      <vt:variant>
        <vt:i4>3</vt:i4>
      </vt:variant>
      <vt:variant>
        <vt:i4>0</vt:i4>
      </vt:variant>
      <vt:variant>
        <vt:i4>5</vt:i4>
      </vt:variant>
      <vt:variant>
        <vt:lpwstr>http://hdr.undp.org/en/humandev/</vt:lpwstr>
      </vt:variant>
      <vt:variant>
        <vt:lpwstr/>
      </vt:variant>
      <vt:variant>
        <vt:i4>3473424</vt:i4>
      </vt:variant>
      <vt:variant>
        <vt:i4>0</vt:i4>
      </vt:variant>
      <vt:variant>
        <vt:i4>0</vt:i4>
      </vt:variant>
      <vt:variant>
        <vt:i4>5</vt:i4>
      </vt:variant>
      <vt:variant>
        <vt:lpwstr>mailto:Akbari@clunet.edu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LUTHERAN UNIVERSITY</dc:title>
  <dc:creator>Dr. Akbari</dc:creator>
  <cp:lastModifiedBy>Shah Dabirian</cp:lastModifiedBy>
  <cp:revision>23</cp:revision>
  <cp:lastPrinted>2006-08-30T06:50:00Z</cp:lastPrinted>
  <dcterms:created xsi:type="dcterms:W3CDTF">2019-12-18T23:22:00Z</dcterms:created>
  <dcterms:modified xsi:type="dcterms:W3CDTF">2020-01-14T17:22:00Z</dcterms:modified>
</cp:coreProperties>
</file>