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83" w:rsidRPr="005D0021" w:rsidRDefault="004C6BB7" w:rsidP="004C6BB7">
      <w:pPr>
        <w:jc w:val="center"/>
        <w:rPr>
          <w:rFonts w:ascii="Garamond" w:hAnsi="Garamond"/>
          <w:b/>
        </w:rPr>
      </w:pPr>
      <w:bookmarkStart w:id="0" w:name="_GoBack"/>
      <w:bookmarkEnd w:id="0"/>
      <w:smartTag w:uri="urn:schemas-microsoft-com:office:smarttags" w:element="PlaceName">
        <w:r w:rsidRPr="005D0021">
          <w:rPr>
            <w:rFonts w:ascii="Garamond" w:hAnsi="Garamond"/>
            <w:b/>
          </w:rPr>
          <w:t>California</w:t>
        </w:r>
      </w:smartTag>
      <w:r w:rsidRPr="005D0021">
        <w:rPr>
          <w:rFonts w:ascii="Garamond" w:hAnsi="Garamond"/>
          <w:b/>
        </w:rPr>
        <w:t xml:space="preserve"> </w:t>
      </w:r>
      <w:smartTag w:uri="urn:schemas-microsoft-com:office:smarttags" w:element="PlaceType">
        <w:r w:rsidRPr="005D0021">
          <w:rPr>
            <w:rFonts w:ascii="Garamond" w:hAnsi="Garamond"/>
            <w:b/>
          </w:rPr>
          <w:t>State</w:t>
        </w:r>
      </w:smartTag>
      <w:r w:rsidRPr="005D0021">
        <w:rPr>
          <w:rFonts w:ascii="Garamond" w:hAnsi="Garamond"/>
          <w:b/>
        </w:rPr>
        <w:t xml:space="preserve"> </w:t>
      </w:r>
      <w:smartTag w:uri="urn:schemas-microsoft-com:office:smarttags" w:element="PlaceType">
        <w:r w:rsidRPr="005D0021">
          <w:rPr>
            <w:rFonts w:ascii="Garamond" w:hAnsi="Garamond"/>
            <w:b/>
          </w:rPr>
          <w:t>University</w:t>
        </w:r>
      </w:smartTag>
      <w:r w:rsidRPr="005D0021">
        <w:rPr>
          <w:rFonts w:ascii="Garamond" w:hAnsi="Garamond"/>
          <w:b/>
        </w:rPr>
        <w:t xml:space="preserve"> </w:t>
      </w:r>
      <w:smartTag w:uri="urn:schemas-microsoft-com:office:smarttags" w:element="place">
        <w:r w:rsidRPr="005D0021">
          <w:rPr>
            <w:rFonts w:ascii="Garamond" w:hAnsi="Garamond"/>
            <w:b/>
          </w:rPr>
          <w:t>Channel Islands</w:t>
        </w:r>
      </w:smartTag>
    </w:p>
    <w:p w:rsidR="000E0AEB" w:rsidRPr="005D0021" w:rsidRDefault="000E0AEB" w:rsidP="004C6BB7">
      <w:pPr>
        <w:jc w:val="center"/>
        <w:rPr>
          <w:rFonts w:ascii="Garamond" w:hAnsi="Garamond"/>
          <w:b/>
        </w:rPr>
      </w:pPr>
      <w:smartTag w:uri="urn:schemas-microsoft-com:office:smarttags" w:element="place">
        <w:smartTag w:uri="urn:schemas-microsoft-com:office:smarttags" w:element="PlaceName">
          <w:r w:rsidRPr="005D0021">
            <w:rPr>
              <w:rFonts w:ascii="Garamond" w:hAnsi="Garamond"/>
              <w:b/>
            </w:rPr>
            <w:t>Martin</w:t>
          </w:r>
        </w:smartTag>
        <w:r w:rsidRPr="005D0021">
          <w:rPr>
            <w:rFonts w:ascii="Garamond" w:hAnsi="Garamond"/>
            <w:b/>
          </w:rPr>
          <w:t xml:space="preserve"> </w:t>
        </w:r>
        <w:smartTag w:uri="urn:schemas-microsoft-com:office:smarttags" w:element="PlaceName">
          <w:r w:rsidRPr="005D0021">
            <w:rPr>
              <w:rFonts w:ascii="Garamond" w:hAnsi="Garamond"/>
              <w:b/>
            </w:rPr>
            <w:t>V.</w:t>
          </w:r>
        </w:smartTag>
        <w:r w:rsidRPr="005D0021">
          <w:rPr>
            <w:rFonts w:ascii="Garamond" w:hAnsi="Garamond"/>
            <w:b/>
          </w:rPr>
          <w:t xml:space="preserve"> </w:t>
        </w:r>
        <w:smartTag w:uri="urn:schemas-microsoft-com:office:smarttags" w:element="PlaceName">
          <w:r w:rsidRPr="005D0021">
            <w:rPr>
              <w:rFonts w:ascii="Garamond" w:hAnsi="Garamond"/>
              <w:b/>
            </w:rPr>
            <w:t>Smith</w:t>
          </w:r>
        </w:smartTag>
        <w:r w:rsidRPr="005D0021">
          <w:rPr>
            <w:rFonts w:ascii="Garamond" w:hAnsi="Garamond"/>
            <w:b/>
          </w:rPr>
          <w:t xml:space="preserve"> </w:t>
        </w:r>
        <w:smartTag w:uri="urn:schemas-microsoft-com:office:smarttags" w:element="PlaceType">
          <w:r w:rsidRPr="005D0021">
            <w:rPr>
              <w:rFonts w:ascii="Garamond" w:hAnsi="Garamond"/>
              <w:b/>
            </w:rPr>
            <w:t>School</w:t>
          </w:r>
        </w:smartTag>
      </w:smartTag>
      <w:r w:rsidRPr="005D0021">
        <w:rPr>
          <w:rFonts w:ascii="Garamond" w:hAnsi="Garamond"/>
          <w:b/>
        </w:rPr>
        <w:t xml:space="preserve"> of Business and Economics</w:t>
      </w:r>
    </w:p>
    <w:p w:rsidR="004C6BB7" w:rsidRPr="005D0021" w:rsidRDefault="003867A3" w:rsidP="004C6BB7">
      <w:pPr>
        <w:jc w:val="center"/>
        <w:rPr>
          <w:rFonts w:ascii="Garamond" w:hAnsi="Garamond"/>
          <w:b/>
        </w:rPr>
      </w:pPr>
      <w:r>
        <w:rPr>
          <w:rFonts w:ascii="Garamond" w:hAnsi="Garamond"/>
          <w:b/>
        </w:rPr>
        <w:t>Spring 2013</w:t>
      </w:r>
    </w:p>
    <w:p w:rsidR="004C6BB7" w:rsidRPr="005D0021" w:rsidRDefault="004C6BB7" w:rsidP="004C6BB7">
      <w:pPr>
        <w:jc w:val="center"/>
        <w:rPr>
          <w:rFonts w:ascii="Garamond" w:hAnsi="Garamond"/>
          <w:b/>
        </w:rPr>
      </w:pPr>
    </w:p>
    <w:p w:rsidR="004C6BB7" w:rsidRPr="005D0021" w:rsidRDefault="004C6BB7" w:rsidP="004C6BB7">
      <w:pPr>
        <w:jc w:val="center"/>
        <w:rPr>
          <w:rFonts w:ascii="Garamond" w:hAnsi="Garamond"/>
          <w:b/>
        </w:rPr>
      </w:pPr>
    </w:p>
    <w:p w:rsidR="006C0402" w:rsidRDefault="006C0402" w:rsidP="00894ED0">
      <w:pPr>
        <w:pStyle w:val="Heading1"/>
        <w:rPr>
          <w:rFonts w:ascii="Garamond" w:hAnsi="Garamond"/>
          <w:szCs w:val="24"/>
        </w:rPr>
      </w:pPr>
      <w:proofErr w:type="gramStart"/>
      <w:r>
        <w:rPr>
          <w:rFonts w:ascii="Garamond" w:hAnsi="Garamond"/>
          <w:szCs w:val="24"/>
        </w:rPr>
        <w:t>Name :</w:t>
      </w:r>
      <w:proofErr w:type="gramEnd"/>
      <w:r>
        <w:rPr>
          <w:rFonts w:ascii="Garamond" w:hAnsi="Garamond"/>
          <w:szCs w:val="24"/>
        </w:rPr>
        <w:t xml:space="preserve"> Dr. William Johnson</w:t>
      </w:r>
    </w:p>
    <w:p w:rsidR="006C0402" w:rsidRDefault="006C0402" w:rsidP="00894ED0">
      <w:pPr>
        <w:pStyle w:val="Heading1"/>
        <w:rPr>
          <w:rFonts w:ascii="Garamond" w:hAnsi="Garamond"/>
          <w:szCs w:val="24"/>
        </w:rPr>
      </w:pPr>
      <w:r>
        <w:rPr>
          <w:rFonts w:ascii="Garamond" w:hAnsi="Garamond"/>
          <w:szCs w:val="24"/>
        </w:rPr>
        <w:t>Office:</w:t>
      </w:r>
      <w:r w:rsidR="00CC46CF">
        <w:rPr>
          <w:rFonts w:ascii="Garamond" w:hAnsi="Garamond"/>
          <w:szCs w:val="24"/>
        </w:rPr>
        <w:t xml:space="preserve"> Sage Hall room 2031</w:t>
      </w:r>
    </w:p>
    <w:p w:rsidR="00894ED0" w:rsidRPr="005D0021" w:rsidRDefault="006C0402" w:rsidP="00894ED0">
      <w:pPr>
        <w:pStyle w:val="Heading1"/>
        <w:rPr>
          <w:rFonts w:ascii="Garamond" w:hAnsi="Garamond"/>
          <w:szCs w:val="24"/>
        </w:rPr>
      </w:pPr>
      <w:r>
        <w:rPr>
          <w:rFonts w:ascii="Garamond" w:hAnsi="Garamond"/>
          <w:szCs w:val="24"/>
        </w:rPr>
        <w:t>Phone:</w:t>
      </w:r>
      <w:r w:rsidR="00CC46CF">
        <w:rPr>
          <w:rFonts w:ascii="Garamond" w:hAnsi="Garamond"/>
          <w:szCs w:val="24"/>
        </w:rPr>
        <w:t xml:space="preserve">  437-1642</w:t>
      </w:r>
      <w:r>
        <w:rPr>
          <w:rFonts w:ascii="Garamond" w:hAnsi="Garamond"/>
          <w:szCs w:val="24"/>
        </w:rPr>
        <w:tab/>
      </w:r>
      <w:r w:rsidR="00894ED0" w:rsidRPr="005D0021">
        <w:rPr>
          <w:rFonts w:ascii="Garamond" w:hAnsi="Garamond"/>
          <w:szCs w:val="24"/>
        </w:rPr>
        <w:t xml:space="preserve">  </w:t>
      </w:r>
      <w:r w:rsidR="00894ED0" w:rsidRPr="005D0021">
        <w:rPr>
          <w:rFonts w:ascii="Garamond" w:hAnsi="Garamond"/>
          <w:szCs w:val="24"/>
        </w:rPr>
        <w:tab/>
      </w:r>
      <w:r w:rsidR="00894ED0" w:rsidRPr="005D0021">
        <w:rPr>
          <w:rFonts w:ascii="Garamond" w:hAnsi="Garamond"/>
          <w:szCs w:val="24"/>
        </w:rPr>
        <w:tab/>
      </w:r>
      <w:r w:rsidR="00894ED0" w:rsidRPr="005D0021">
        <w:rPr>
          <w:rFonts w:ascii="Garamond" w:hAnsi="Garamond"/>
          <w:szCs w:val="24"/>
        </w:rPr>
        <w:tab/>
      </w:r>
    </w:p>
    <w:p w:rsidR="00894ED0" w:rsidRPr="005D0021" w:rsidRDefault="006C0402" w:rsidP="00894ED0">
      <w:pPr>
        <w:pStyle w:val="Heading1"/>
        <w:rPr>
          <w:rFonts w:ascii="Garamond" w:hAnsi="Garamond"/>
          <w:szCs w:val="24"/>
        </w:rPr>
      </w:pPr>
      <w:proofErr w:type="gramStart"/>
      <w:r>
        <w:rPr>
          <w:rFonts w:ascii="Garamond" w:hAnsi="Garamond"/>
          <w:szCs w:val="24"/>
        </w:rPr>
        <w:t>Meeting :</w:t>
      </w:r>
      <w:proofErr w:type="gramEnd"/>
      <w:r w:rsidR="003867A3">
        <w:rPr>
          <w:rFonts w:ascii="Garamond" w:hAnsi="Garamond"/>
          <w:szCs w:val="24"/>
        </w:rPr>
        <w:t xml:space="preserve"> Bell Tower 2704 M 6-9</w:t>
      </w:r>
      <w:r w:rsidR="00894ED0" w:rsidRPr="005D0021">
        <w:rPr>
          <w:rFonts w:ascii="Garamond" w:hAnsi="Garamond"/>
          <w:szCs w:val="24"/>
        </w:rPr>
        <w:tab/>
      </w:r>
      <w:r w:rsidR="00894ED0" w:rsidRPr="005D0021">
        <w:rPr>
          <w:rFonts w:ascii="Garamond" w:hAnsi="Garamond"/>
          <w:szCs w:val="24"/>
        </w:rPr>
        <w:tab/>
      </w:r>
      <w:r w:rsidR="00894ED0" w:rsidRPr="005D0021">
        <w:rPr>
          <w:rFonts w:ascii="Garamond" w:hAnsi="Garamond"/>
          <w:szCs w:val="24"/>
        </w:rPr>
        <w:tab/>
        <w:t xml:space="preserve">    </w:t>
      </w:r>
      <w:r w:rsidR="00894ED0" w:rsidRPr="005D0021">
        <w:rPr>
          <w:rFonts w:ascii="Garamond" w:hAnsi="Garamond"/>
          <w:szCs w:val="24"/>
        </w:rPr>
        <w:tab/>
      </w:r>
      <w:r w:rsidR="00894ED0" w:rsidRPr="005D0021">
        <w:rPr>
          <w:rFonts w:ascii="Garamond" w:hAnsi="Garamond"/>
          <w:szCs w:val="24"/>
        </w:rPr>
        <w:tab/>
      </w:r>
      <w:r w:rsidR="00894ED0" w:rsidRPr="005D0021">
        <w:rPr>
          <w:rFonts w:ascii="Garamond" w:hAnsi="Garamond"/>
          <w:szCs w:val="24"/>
        </w:rPr>
        <w:tab/>
      </w:r>
    </w:p>
    <w:p w:rsidR="006C0402" w:rsidRDefault="00894ED0" w:rsidP="00894ED0">
      <w:pPr>
        <w:rPr>
          <w:rFonts w:ascii="Garamond" w:hAnsi="Garamond"/>
        </w:rPr>
      </w:pPr>
      <w:r w:rsidRPr="005D0021">
        <w:rPr>
          <w:rFonts w:ascii="Garamond" w:hAnsi="Garamond"/>
        </w:rPr>
        <w:t xml:space="preserve">Office Hours: </w:t>
      </w:r>
      <w:r w:rsidRPr="005D0021">
        <w:rPr>
          <w:rFonts w:ascii="Garamond" w:hAnsi="Garamond"/>
        </w:rPr>
        <w:tab/>
      </w:r>
      <w:r w:rsidR="0075336F">
        <w:rPr>
          <w:rFonts w:ascii="Garamond" w:hAnsi="Garamond"/>
        </w:rPr>
        <w:t>M 10-12</w:t>
      </w:r>
      <w:r w:rsidR="003867A3">
        <w:rPr>
          <w:rFonts w:ascii="Garamond" w:hAnsi="Garamond"/>
        </w:rPr>
        <w:t xml:space="preserve"> and M </w:t>
      </w:r>
      <w:r w:rsidR="0075336F">
        <w:rPr>
          <w:rFonts w:ascii="Garamond" w:hAnsi="Garamond"/>
        </w:rPr>
        <w:t>2:45-3:45</w:t>
      </w:r>
      <w:r w:rsidR="003867A3">
        <w:rPr>
          <w:rFonts w:ascii="Garamond" w:hAnsi="Garamond"/>
        </w:rPr>
        <w:t xml:space="preserve"> and by appointment</w:t>
      </w:r>
    </w:p>
    <w:p w:rsidR="00894ED0" w:rsidRPr="005D0021" w:rsidRDefault="006C0402" w:rsidP="00894ED0">
      <w:pPr>
        <w:rPr>
          <w:rFonts w:ascii="Garamond" w:hAnsi="Garamond"/>
          <w:color w:val="FF0000"/>
        </w:rPr>
      </w:pPr>
      <w:r w:rsidRPr="00F20C1A">
        <w:t xml:space="preserve">E-Mail: </w:t>
      </w:r>
      <w:r>
        <w:t>William.johnson@csuci.edu</w:t>
      </w:r>
      <w:r w:rsidRPr="00F20C1A">
        <w:tab/>
      </w:r>
      <w:r w:rsidR="00894ED0" w:rsidRPr="005D0021">
        <w:rPr>
          <w:rFonts w:ascii="Garamond" w:hAnsi="Garamond" w:cs="Arial"/>
          <w:color w:val="FF0000"/>
        </w:rPr>
        <w:tab/>
      </w:r>
      <w:r w:rsidR="00894ED0" w:rsidRPr="005D0021">
        <w:rPr>
          <w:rFonts w:ascii="Garamond" w:hAnsi="Garamond" w:cs="Arial"/>
          <w:color w:val="FF0000"/>
        </w:rPr>
        <w:tab/>
      </w:r>
      <w:r w:rsidR="00894ED0" w:rsidRPr="005D0021">
        <w:rPr>
          <w:rFonts w:ascii="Garamond" w:hAnsi="Garamond" w:cs="Arial"/>
          <w:color w:val="FF0000"/>
        </w:rPr>
        <w:tab/>
        <w:t xml:space="preserve">   </w:t>
      </w:r>
      <w:r w:rsidR="00894ED0" w:rsidRPr="005D0021">
        <w:rPr>
          <w:rFonts w:ascii="Garamond" w:hAnsi="Garamond" w:cs="Arial"/>
          <w:color w:val="FF0000"/>
        </w:rPr>
        <w:tab/>
      </w:r>
      <w:r w:rsidR="00894ED0" w:rsidRPr="005D0021">
        <w:rPr>
          <w:rFonts w:ascii="Garamond" w:hAnsi="Garamond" w:cs="Arial"/>
          <w:color w:val="FF0000"/>
        </w:rPr>
        <w:tab/>
      </w:r>
      <w:r w:rsidR="00894ED0" w:rsidRPr="005D0021">
        <w:rPr>
          <w:rFonts w:ascii="Garamond" w:hAnsi="Garamond" w:cs="Arial"/>
          <w:color w:val="FF0000"/>
        </w:rPr>
        <w:tab/>
      </w:r>
      <w:r w:rsidR="00894ED0" w:rsidRPr="005D0021">
        <w:rPr>
          <w:rFonts w:ascii="Garamond" w:hAnsi="Garamond" w:cs="Arial"/>
          <w:color w:val="FF0000"/>
        </w:rPr>
        <w:tab/>
      </w:r>
      <w:r w:rsidR="00894ED0" w:rsidRPr="005D0021">
        <w:rPr>
          <w:rFonts w:ascii="Garamond" w:hAnsi="Garamond" w:cs="Arial"/>
          <w:color w:val="FF0000"/>
        </w:rPr>
        <w:tab/>
      </w:r>
      <w:r w:rsidR="00894ED0" w:rsidRPr="005D0021">
        <w:rPr>
          <w:rFonts w:ascii="Garamond" w:hAnsi="Garamond" w:cs="Arial"/>
          <w:color w:val="FF0000"/>
        </w:rPr>
        <w:tab/>
      </w:r>
      <w:r w:rsidR="00894ED0" w:rsidRPr="005D0021">
        <w:rPr>
          <w:rFonts w:ascii="Garamond" w:hAnsi="Garamond" w:cs="Arial"/>
          <w:color w:val="FF0000"/>
        </w:rPr>
        <w:tab/>
      </w:r>
      <w:r w:rsidR="00894ED0" w:rsidRPr="005D0021">
        <w:rPr>
          <w:rFonts w:ascii="Garamond" w:hAnsi="Garamond" w:cs="Arial"/>
          <w:color w:val="FF0000"/>
        </w:rPr>
        <w:tab/>
      </w:r>
    </w:p>
    <w:p w:rsidR="004C6BB7" w:rsidRPr="005D0021" w:rsidRDefault="004C6BB7" w:rsidP="004C6BB7">
      <w:pPr>
        <w:jc w:val="both"/>
        <w:rPr>
          <w:rFonts w:ascii="Garamond" w:hAnsi="Garamond"/>
        </w:rPr>
      </w:pPr>
    </w:p>
    <w:p w:rsidR="004C6BB7" w:rsidRPr="006C0402" w:rsidRDefault="006C0402" w:rsidP="004C6BB7">
      <w:pPr>
        <w:jc w:val="both"/>
        <w:rPr>
          <w:rFonts w:ascii="Garamond" w:hAnsi="Garamond"/>
          <w:b/>
          <w:sz w:val="28"/>
          <w:szCs w:val="28"/>
        </w:rPr>
      </w:pPr>
      <w:r w:rsidRPr="006C0402">
        <w:rPr>
          <w:rFonts w:ascii="Garamond" w:hAnsi="Garamond"/>
          <w:b/>
          <w:sz w:val="28"/>
          <w:szCs w:val="28"/>
        </w:rPr>
        <w:t>Textbook</w:t>
      </w:r>
    </w:p>
    <w:p w:rsidR="006C0402" w:rsidRDefault="006C0402" w:rsidP="006C0402">
      <w:pPr>
        <w:jc w:val="both"/>
        <w:rPr>
          <w:rFonts w:ascii="Garamond" w:hAnsi="Garamond"/>
          <w:i/>
          <w:u w:val="single"/>
        </w:rPr>
      </w:pPr>
    </w:p>
    <w:p w:rsidR="006C0402" w:rsidRPr="00D07DED" w:rsidRDefault="006C0402" w:rsidP="006C0402">
      <w:pPr>
        <w:jc w:val="both"/>
        <w:rPr>
          <w:rFonts w:ascii="Garamond" w:hAnsi="Garamond"/>
        </w:rPr>
      </w:pPr>
      <w:proofErr w:type="gramStart"/>
      <w:r w:rsidRPr="00D07DED">
        <w:rPr>
          <w:rFonts w:ascii="Garamond" w:hAnsi="Garamond"/>
          <w:i/>
          <w:u w:val="single"/>
        </w:rPr>
        <w:t>Essentials of Corporate Finance</w:t>
      </w:r>
      <w:r w:rsidRPr="00D07DED">
        <w:rPr>
          <w:rFonts w:ascii="Garamond" w:hAnsi="Garamond"/>
          <w:u w:val="single"/>
        </w:rPr>
        <w:t>,</w:t>
      </w:r>
      <w:r w:rsidRPr="00D07DED">
        <w:rPr>
          <w:rFonts w:ascii="Garamond" w:hAnsi="Garamond"/>
        </w:rPr>
        <w:t xml:space="preserve"> 7</w:t>
      </w:r>
      <w:r w:rsidRPr="00D07DED">
        <w:rPr>
          <w:rFonts w:ascii="Garamond" w:hAnsi="Garamond"/>
          <w:vertAlign w:val="superscript"/>
        </w:rPr>
        <w:t>th</w:t>
      </w:r>
      <w:r w:rsidRPr="00D07DED">
        <w:rPr>
          <w:rFonts w:ascii="Garamond" w:hAnsi="Garamond"/>
        </w:rPr>
        <w:t xml:space="preserve"> Edition, by Stephen A. Ross, </w:t>
      </w:r>
      <w:proofErr w:type="spellStart"/>
      <w:r w:rsidRPr="00D07DED">
        <w:rPr>
          <w:rFonts w:ascii="Garamond" w:hAnsi="Garamond"/>
        </w:rPr>
        <w:t>Randolf</w:t>
      </w:r>
      <w:proofErr w:type="spellEnd"/>
      <w:r w:rsidRPr="00D07DED">
        <w:rPr>
          <w:rFonts w:ascii="Garamond" w:hAnsi="Garamond"/>
        </w:rPr>
        <w:t xml:space="preserve"> W. </w:t>
      </w:r>
      <w:proofErr w:type="spellStart"/>
      <w:r w:rsidRPr="00D07DED">
        <w:rPr>
          <w:rFonts w:ascii="Garamond" w:hAnsi="Garamond"/>
        </w:rPr>
        <w:t>Westerfield</w:t>
      </w:r>
      <w:proofErr w:type="spellEnd"/>
      <w:r w:rsidRPr="00D07DED">
        <w:rPr>
          <w:rFonts w:ascii="Garamond" w:hAnsi="Garamond"/>
        </w:rPr>
        <w:t>, and Bradford D. Jordan.</w:t>
      </w:r>
      <w:proofErr w:type="gramEnd"/>
      <w:r w:rsidRPr="00D07DED">
        <w:rPr>
          <w:rFonts w:ascii="Garamond" w:hAnsi="Garamond"/>
        </w:rPr>
        <w:t xml:space="preserve"> New York, NY: Irwin McGraw-Hill, 2010. </w:t>
      </w:r>
    </w:p>
    <w:p w:rsidR="006C0402" w:rsidRPr="005D0021" w:rsidRDefault="006C0402" w:rsidP="004C6BB7">
      <w:pPr>
        <w:jc w:val="both"/>
        <w:rPr>
          <w:rFonts w:ascii="Garamond" w:hAnsi="Garamond"/>
        </w:rPr>
      </w:pPr>
    </w:p>
    <w:p w:rsidR="005D0021" w:rsidRPr="005D0021" w:rsidRDefault="005D0021" w:rsidP="004C6BB7">
      <w:pPr>
        <w:jc w:val="both"/>
        <w:rPr>
          <w:rFonts w:ascii="Garamond" w:hAnsi="Garamond"/>
        </w:rPr>
      </w:pPr>
    </w:p>
    <w:p w:rsidR="005D0021" w:rsidRPr="005D0021" w:rsidRDefault="005D0021" w:rsidP="005D0021">
      <w:pPr>
        <w:jc w:val="both"/>
        <w:rPr>
          <w:rFonts w:ascii="Garamond" w:hAnsi="Garamond"/>
        </w:rPr>
      </w:pPr>
      <w:r w:rsidRPr="00867A73">
        <w:rPr>
          <w:rFonts w:ascii="Garamond" w:hAnsi="Garamond"/>
          <w:b/>
          <w:sz w:val="28"/>
          <w:szCs w:val="28"/>
          <w:u w:val="single"/>
        </w:rPr>
        <w:t>A Financial Calculator:</w:t>
      </w:r>
      <w:r w:rsidRPr="005D0021">
        <w:rPr>
          <w:rFonts w:ascii="Garamond" w:hAnsi="Garamond"/>
          <w:u w:val="single"/>
        </w:rPr>
        <w:t xml:space="preserve"> </w:t>
      </w:r>
      <w:r w:rsidRPr="005D0021">
        <w:rPr>
          <w:rFonts w:ascii="Garamond" w:hAnsi="Garamond"/>
        </w:rPr>
        <w:t xml:space="preserve">Many financial calculators are available on the market. Make sure the one you have is able to calculate Net Present Value (NPV) and Internal Rate of Return (IRR). </w:t>
      </w:r>
      <w:r w:rsidRPr="005D0021">
        <w:rPr>
          <w:rFonts w:ascii="Garamond" w:hAnsi="Garamond"/>
          <w:b/>
        </w:rPr>
        <w:t>It is a student’s responsibility to purchase a calculator with financial functions and learn to operate it.</w:t>
      </w:r>
      <w:r w:rsidRPr="005D0021">
        <w:rPr>
          <w:rFonts w:ascii="Garamond" w:hAnsi="Garamond"/>
        </w:rPr>
        <w:t xml:space="preserve"> The TI BAII is supported by the textbook. I will also illustrate the use of financial functions of TI 83 (TI 85 and TI 89 are similar) and Microsoft Excel if needed.  The “external links” of your course Blackboard will link you to financial calculators and Microsoft Excel manuals. </w:t>
      </w:r>
    </w:p>
    <w:p w:rsidR="005D0021" w:rsidRPr="005D0021" w:rsidRDefault="005D0021" w:rsidP="004C6BB7">
      <w:pPr>
        <w:jc w:val="both"/>
        <w:rPr>
          <w:rFonts w:ascii="Garamond" w:hAnsi="Garamond"/>
        </w:rPr>
      </w:pPr>
    </w:p>
    <w:p w:rsidR="00FB28F1" w:rsidRPr="005D0021" w:rsidRDefault="00FB28F1" w:rsidP="004C6BB7">
      <w:pPr>
        <w:jc w:val="both"/>
        <w:rPr>
          <w:rFonts w:ascii="Garamond" w:hAnsi="Garamond"/>
          <w:u w:val="single"/>
        </w:rPr>
      </w:pPr>
    </w:p>
    <w:p w:rsidR="00E044A1" w:rsidRPr="005D0021" w:rsidRDefault="00E044A1" w:rsidP="004C6BB7">
      <w:pPr>
        <w:jc w:val="both"/>
        <w:rPr>
          <w:rFonts w:ascii="Garamond" w:hAnsi="Garamond"/>
        </w:rPr>
      </w:pPr>
      <w:r w:rsidRPr="00867A73">
        <w:rPr>
          <w:rFonts w:ascii="Garamond" w:hAnsi="Garamond"/>
          <w:b/>
          <w:sz w:val="28"/>
          <w:szCs w:val="28"/>
          <w:u w:val="single"/>
        </w:rPr>
        <w:t>Course objectives</w:t>
      </w:r>
      <w:r w:rsidRPr="00867A73">
        <w:rPr>
          <w:rFonts w:ascii="Garamond" w:hAnsi="Garamond"/>
          <w:b/>
          <w:sz w:val="28"/>
          <w:szCs w:val="28"/>
        </w:rPr>
        <w:t>:</w:t>
      </w:r>
      <w:r w:rsidRPr="005D0021">
        <w:rPr>
          <w:rFonts w:ascii="Garamond" w:hAnsi="Garamond"/>
        </w:rPr>
        <w:t xml:space="preserve"> </w:t>
      </w:r>
      <w:r w:rsidR="00B2290E" w:rsidRPr="005D0021">
        <w:rPr>
          <w:rFonts w:ascii="Garamond" w:hAnsi="Garamond"/>
        </w:rPr>
        <w:t>Students learning the material presented in this course will be able to:</w:t>
      </w:r>
    </w:p>
    <w:p w:rsidR="00B2290E" w:rsidRPr="005D0021" w:rsidRDefault="00B2290E" w:rsidP="00B2290E">
      <w:pPr>
        <w:numPr>
          <w:ilvl w:val="0"/>
          <w:numId w:val="1"/>
        </w:numPr>
        <w:jc w:val="both"/>
        <w:rPr>
          <w:rFonts w:ascii="Garamond" w:hAnsi="Garamond"/>
        </w:rPr>
      </w:pPr>
      <w:r w:rsidRPr="005D0021">
        <w:rPr>
          <w:rFonts w:ascii="Garamond" w:hAnsi="Garamond"/>
        </w:rPr>
        <w:t>Create and analyze standard accounting financial statements;</w:t>
      </w:r>
    </w:p>
    <w:p w:rsidR="00B2290E" w:rsidRPr="005D0021" w:rsidRDefault="00B2290E" w:rsidP="00B2290E">
      <w:pPr>
        <w:numPr>
          <w:ilvl w:val="0"/>
          <w:numId w:val="1"/>
        </w:numPr>
        <w:jc w:val="both"/>
        <w:rPr>
          <w:rFonts w:ascii="Garamond" w:hAnsi="Garamond"/>
        </w:rPr>
      </w:pPr>
      <w:r w:rsidRPr="005D0021">
        <w:rPr>
          <w:rFonts w:ascii="Garamond" w:hAnsi="Garamond"/>
        </w:rPr>
        <w:t>Analyze income and cost streams incorporating different time patterns and interest rates;</w:t>
      </w:r>
    </w:p>
    <w:p w:rsidR="00B2290E" w:rsidRPr="005D0021" w:rsidRDefault="00B2290E" w:rsidP="00B2290E">
      <w:pPr>
        <w:numPr>
          <w:ilvl w:val="0"/>
          <w:numId w:val="1"/>
        </w:numPr>
        <w:jc w:val="both"/>
        <w:rPr>
          <w:rFonts w:ascii="Garamond" w:hAnsi="Garamond"/>
        </w:rPr>
      </w:pPr>
      <w:r w:rsidRPr="005D0021">
        <w:rPr>
          <w:rFonts w:ascii="Garamond" w:hAnsi="Garamond"/>
        </w:rPr>
        <w:t xml:space="preserve">Make investment decisions using </w:t>
      </w:r>
      <w:r w:rsidR="005D0021">
        <w:rPr>
          <w:rFonts w:ascii="Garamond" w:hAnsi="Garamond"/>
        </w:rPr>
        <w:t>standard analytic tools</w:t>
      </w:r>
    </w:p>
    <w:p w:rsidR="00B2290E" w:rsidRPr="005D0021" w:rsidRDefault="00B2290E" w:rsidP="00B2290E">
      <w:pPr>
        <w:numPr>
          <w:ilvl w:val="0"/>
          <w:numId w:val="1"/>
        </w:numPr>
        <w:jc w:val="both"/>
        <w:rPr>
          <w:rFonts w:ascii="Garamond" w:hAnsi="Garamond"/>
        </w:rPr>
      </w:pPr>
      <w:r w:rsidRPr="005D0021">
        <w:rPr>
          <w:rFonts w:ascii="Garamond" w:hAnsi="Garamond"/>
        </w:rPr>
        <w:t>Analyze the advantages and disadvantages of alternative capital structures for a firm.</w:t>
      </w:r>
    </w:p>
    <w:p w:rsidR="00FB28F1" w:rsidRDefault="00FB28F1" w:rsidP="004C6BB7">
      <w:pPr>
        <w:jc w:val="both"/>
        <w:rPr>
          <w:rFonts w:ascii="Garamond" w:hAnsi="Garamond"/>
          <w:u w:val="single"/>
        </w:rPr>
      </w:pPr>
    </w:p>
    <w:p w:rsidR="00867A73" w:rsidRPr="005D0021" w:rsidRDefault="00867A73" w:rsidP="004C6BB7">
      <w:pPr>
        <w:jc w:val="both"/>
        <w:rPr>
          <w:rFonts w:ascii="Garamond" w:hAnsi="Garamond"/>
          <w:u w:val="single"/>
        </w:rPr>
      </w:pPr>
    </w:p>
    <w:p w:rsidR="00E044A1" w:rsidRPr="00867A73" w:rsidRDefault="00E044A1" w:rsidP="004C6BB7">
      <w:pPr>
        <w:jc w:val="both"/>
        <w:rPr>
          <w:rFonts w:ascii="Garamond" w:hAnsi="Garamond"/>
          <w:b/>
          <w:sz w:val="28"/>
          <w:szCs w:val="28"/>
        </w:rPr>
      </w:pPr>
      <w:r w:rsidRPr="00867A73">
        <w:rPr>
          <w:rFonts w:ascii="Garamond" w:hAnsi="Garamond"/>
          <w:b/>
          <w:sz w:val="28"/>
          <w:szCs w:val="28"/>
          <w:u w:val="single"/>
        </w:rPr>
        <w:t>Grading</w:t>
      </w:r>
      <w:r w:rsidRPr="00867A73">
        <w:rPr>
          <w:rFonts w:ascii="Garamond" w:hAnsi="Garamond"/>
          <w:b/>
          <w:sz w:val="28"/>
          <w:szCs w:val="28"/>
        </w:rPr>
        <w:t xml:space="preserve">: </w:t>
      </w:r>
    </w:p>
    <w:p w:rsidR="005D0021" w:rsidRDefault="005D0021" w:rsidP="004C6BB7">
      <w:pPr>
        <w:jc w:val="both"/>
        <w:rPr>
          <w:rFonts w:ascii="Garamond" w:hAnsi="Garamond"/>
        </w:rPr>
      </w:pPr>
    </w:p>
    <w:p w:rsidR="005D0021" w:rsidRDefault="006C0402" w:rsidP="004C6BB7">
      <w:pPr>
        <w:jc w:val="both"/>
        <w:rPr>
          <w:rFonts w:ascii="Garamond" w:hAnsi="Garamond"/>
        </w:rPr>
      </w:pPr>
      <w:r>
        <w:rPr>
          <w:rFonts w:ascii="Garamond" w:hAnsi="Garamond"/>
        </w:rPr>
        <w:t>Exam #1</w:t>
      </w:r>
      <w:r>
        <w:rPr>
          <w:rFonts w:ascii="Garamond" w:hAnsi="Garamond"/>
        </w:rPr>
        <w:tab/>
      </w:r>
      <w:r>
        <w:rPr>
          <w:rFonts w:ascii="Garamond" w:hAnsi="Garamond"/>
        </w:rPr>
        <w:tab/>
      </w:r>
      <w:r>
        <w:rPr>
          <w:rFonts w:ascii="Garamond" w:hAnsi="Garamond"/>
        </w:rPr>
        <w:tab/>
      </w:r>
      <w:r>
        <w:rPr>
          <w:rFonts w:ascii="Garamond" w:hAnsi="Garamond"/>
        </w:rPr>
        <w:tab/>
        <w:t>30</w:t>
      </w:r>
      <w:r w:rsidR="005D0021">
        <w:rPr>
          <w:rFonts w:ascii="Garamond" w:hAnsi="Garamond"/>
        </w:rPr>
        <w:t>%</w:t>
      </w:r>
    </w:p>
    <w:p w:rsidR="005D0021" w:rsidRDefault="006C0402" w:rsidP="004C6BB7">
      <w:pPr>
        <w:jc w:val="both"/>
        <w:rPr>
          <w:rFonts w:ascii="Garamond" w:hAnsi="Garamond"/>
        </w:rPr>
      </w:pPr>
      <w:r>
        <w:rPr>
          <w:rFonts w:ascii="Garamond" w:hAnsi="Garamond"/>
        </w:rPr>
        <w:t xml:space="preserve">Exam #2 </w:t>
      </w:r>
      <w:r>
        <w:rPr>
          <w:rFonts w:ascii="Garamond" w:hAnsi="Garamond"/>
        </w:rPr>
        <w:tab/>
      </w:r>
      <w:r>
        <w:rPr>
          <w:rFonts w:ascii="Garamond" w:hAnsi="Garamond"/>
        </w:rPr>
        <w:tab/>
      </w:r>
      <w:r>
        <w:rPr>
          <w:rFonts w:ascii="Garamond" w:hAnsi="Garamond"/>
        </w:rPr>
        <w:tab/>
      </w:r>
      <w:r>
        <w:rPr>
          <w:rFonts w:ascii="Garamond" w:hAnsi="Garamond"/>
        </w:rPr>
        <w:tab/>
        <w:t>30</w:t>
      </w:r>
      <w:r w:rsidR="005D0021">
        <w:rPr>
          <w:rFonts w:ascii="Garamond" w:hAnsi="Garamond"/>
        </w:rPr>
        <w:t>%</w:t>
      </w:r>
    </w:p>
    <w:p w:rsidR="005D0021" w:rsidRDefault="006C0402" w:rsidP="004C6BB7">
      <w:pPr>
        <w:jc w:val="both"/>
        <w:rPr>
          <w:rFonts w:ascii="Garamond" w:hAnsi="Garamond"/>
        </w:rPr>
      </w:pPr>
      <w:r>
        <w:rPr>
          <w:rFonts w:ascii="Garamond" w:hAnsi="Garamond"/>
        </w:rPr>
        <w:t xml:space="preserve">Final Exam </w:t>
      </w:r>
      <w:r>
        <w:rPr>
          <w:rFonts w:ascii="Garamond" w:hAnsi="Garamond"/>
        </w:rPr>
        <w:tab/>
      </w:r>
      <w:r>
        <w:rPr>
          <w:rFonts w:ascii="Garamond" w:hAnsi="Garamond"/>
        </w:rPr>
        <w:tab/>
      </w:r>
      <w:r>
        <w:rPr>
          <w:rFonts w:ascii="Garamond" w:hAnsi="Garamond"/>
        </w:rPr>
        <w:tab/>
      </w:r>
      <w:r>
        <w:rPr>
          <w:rFonts w:ascii="Garamond" w:hAnsi="Garamond"/>
        </w:rPr>
        <w:tab/>
      </w:r>
      <w:r w:rsidRPr="006C0402">
        <w:rPr>
          <w:rFonts w:ascii="Garamond" w:hAnsi="Garamond"/>
          <w:u w:val="single"/>
        </w:rPr>
        <w:t>50%</w:t>
      </w:r>
    </w:p>
    <w:p w:rsidR="005D0021" w:rsidRPr="005D0021" w:rsidRDefault="006C0402" w:rsidP="004C6BB7">
      <w:pPr>
        <w:jc w:val="both"/>
        <w:rPr>
          <w:rFonts w:ascii="Garamond" w:hAnsi="Garamond"/>
        </w:rPr>
      </w:pPr>
      <w:r>
        <w:rPr>
          <w:rFonts w:ascii="Garamond" w:hAnsi="Garamond"/>
        </w:rPr>
        <w:t>Total</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110</w:t>
      </w:r>
      <w:r w:rsidR="005D0021">
        <w:rPr>
          <w:rFonts w:ascii="Garamond" w:hAnsi="Garamond"/>
        </w:rPr>
        <w:t>%</w:t>
      </w:r>
    </w:p>
    <w:p w:rsidR="00FB28F1" w:rsidRDefault="00FB28F1" w:rsidP="004C6BB7">
      <w:pPr>
        <w:jc w:val="both"/>
        <w:rPr>
          <w:rFonts w:ascii="Garamond" w:hAnsi="Garamond"/>
          <w:u w:val="single"/>
        </w:rPr>
      </w:pPr>
    </w:p>
    <w:p w:rsidR="006C0402" w:rsidRDefault="005D0021" w:rsidP="004C6BB7">
      <w:pPr>
        <w:jc w:val="both"/>
        <w:rPr>
          <w:rFonts w:ascii="Garamond" w:hAnsi="Garamond"/>
        </w:rPr>
      </w:pPr>
      <w:r>
        <w:rPr>
          <w:rFonts w:ascii="Garamond" w:hAnsi="Garamond"/>
        </w:rPr>
        <w:t xml:space="preserve">The higher of </w:t>
      </w:r>
      <w:r w:rsidR="006C0402">
        <w:rPr>
          <w:rFonts w:ascii="Garamond" w:hAnsi="Garamond"/>
        </w:rPr>
        <w:t>the two exam scores will count 3</w:t>
      </w:r>
      <w:r>
        <w:rPr>
          <w:rFonts w:ascii="Garamond" w:hAnsi="Garamond"/>
        </w:rPr>
        <w:t>0% of the final grade and the lower of the exam scores will</w:t>
      </w:r>
      <w:r w:rsidR="006C0402">
        <w:rPr>
          <w:rFonts w:ascii="Garamond" w:hAnsi="Garamond"/>
        </w:rPr>
        <w:t xml:space="preserve"> count 2</w:t>
      </w:r>
      <w:r w:rsidR="005143BF">
        <w:rPr>
          <w:rFonts w:ascii="Garamond" w:hAnsi="Garamond"/>
        </w:rPr>
        <w:t>0% of the final grade.</w:t>
      </w:r>
      <w:r w:rsidR="00867A73">
        <w:rPr>
          <w:rFonts w:ascii="Garamond" w:hAnsi="Garamond"/>
        </w:rPr>
        <w:t xml:space="preserve">  There will be no make-up exams.  If </w:t>
      </w:r>
      <w:r w:rsidR="006C0402">
        <w:rPr>
          <w:rFonts w:ascii="Garamond" w:hAnsi="Garamond"/>
        </w:rPr>
        <w:t xml:space="preserve">you are </w:t>
      </w:r>
      <w:r w:rsidR="006C0402">
        <w:rPr>
          <w:rFonts w:ascii="Garamond" w:hAnsi="Garamond"/>
        </w:rPr>
        <w:lastRenderedPageBreak/>
        <w:t>unable to make it to a</w:t>
      </w:r>
      <w:r w:rsidR="00867A73">
        <w:rPr>
          <w:rFonts w:ascii="Garamond" w:hAnsi="Garamond"/>
        </w:rPr>
        <w:t xml:space="preserve"> semester exam, </w:t>
      </w:r>
      <w:r w:rsidR="006C0402">
        <w:rPr>
          <w:rFonts w:ascii="Garamond" w:hAnsi="Garamond"/>
        </w:rPr>
        <w:t>the exam you take will count 50% and the final exam will count 50%. All students must take the final exam</w:t>
      </w:r>
      <w:r w:rsidR="00867A73">
        <w:rPr>
          <w:rFonts w:ascii="Garamond" w:hAnsi="Garamond"/>
        </w:rPr>
        <w:t>.</w:t>
      </w:r>
      <w:r w:rsidR="006C0402">
        <w:rPr>
          <w:rFonts w:ascii="Garamond" w:hAnsi="Garamond"/>
        </w:rPr>
        <w:t xml:space="preserve">  </w:t>
      </w:r>
    </w:p>
    <w:p w:rsidR="005D0021" w:rsidRPr="005D0021" w:rsidRDefault="00867A73" w:rsidP="004C6BB7">
      <w:pPr>
        <w:jc w:val="both"/>
        <w:rPr>
          <w:rFonts w:ascii="Garamond" w:hAnsi="Garamond"/>
        </w:rPr>
      </w:pPr>
      <w:r>
        <w:rPr>
          <w:rFonts w:ascii="Garamond" w:hAnsi="Garamond"/>
        </w:rPr>
        <w:t xml:space="preserve">  </w:t>
      </w:r>
    </w:p>
    <w:p w:rsidR="005D0021" w:rsidRDefault="005D0021" w:rsidP="004C6BB7">
      <w:pPr>
        <w:jc w:val="both"/>
        <w:rPr>
          <w:rFonts w:ascii="Garamond" w:hAnsi="Garamond"/>
          <w:u w:val="single"/>
        </w:rPr>
      </w:pPr>
    </w:p>
    <w:p w:rsidR="001343AF" w:rsidRPr="006E2D10" w:rsidRDefault="001343AF" w:rsidP="001343AF">
      <w:pPr>
        <w:outlineLvl w:val="0"/>
      </w:pPr>
      <w:r w:rsidRPr="006E2D10">
        <w:t xml:space="preserve">About </w:t>
      </w:r>
      <w:r w:rsidRPr="006E2D10">
        <w:rPr>
          <w:b/>
          <w:i/>
        </w:rPr>
        <w:t>Connect</w:t>
      </w:r>
      <w:r w:rsidRPr="006E2D10">
        <w:t xml:space="preserve"> and </w:t>
      </w:r>
      <w:proofErr w:type="gramStart"/>
      <w:r w:rsidRPr="006E2D10">
        <w:t>Your</w:t>
      </w:r>
      <w:proofErr w:type="gramEnd"/>
      <w:r w:rsidRPr="006E2D10">
        <w:t xml:space="preserve"> Student Code:</w:t>
      </w:r>
    </w:p>
    <w:p w:rsidR="001343AF" w:rsidRPr="006E2D10" w:rsidRDefault="001343AF" w:rsidP="001343AF"/>
    <w:p w:rsidR="001343AF" w:rsidRPr="006E2D10" w:rsidRDefault="001343AF" w:rsidP="001343AF">
      <w:r w:rsidRPr="006E2D10">
        <w:t xml:space="preserve">McGraw-Hill’s </w:t>
      </w:r>
      <w:r w:rsidRPr="006E2D10">
        <w:rPr>
          <w:b/>
          <w:i/>
        </w:rPr>
        <w:t xml:space="preserve">Connect </w:t>
      </w:r>
      <w:r w:rsidRPr="006E2D10">
        <w:t>is a web-based assignment and assessment solution required for this course. We will be using Connect for several assignments in this course</w:t>
      </w:r>
    </w:p>
    <w:p w:rsidR="001343AF" w:rsidRPr="006E2D10" w:rsidRDefault="001343AF" w:rsidP="001343AF">
      <w:r w:rsidRPr="006E2D10">
        <w:t xml:space="preserve">Your </w:t>
      </w:r>
      <w:r w:rsidRPr="006E2D10">
        <w:rPr>
          <w:b/>
          <w:i/>
        </w:rPr>
        <w:t>Connect</w:t>
      </w:r>
      <w:r w:rsidRPr="006E2D10">
        <w:t xml:space="preserve"> code can be purchased one of several wa</w:t>
      </w:r>
      <w:r>
        <w:t>ys:</w:t>
      </w:r>
    </w:p>
    <w:p w:rsidR="001343AF" w:rsidRPr="006E2D10" w:rsidRDefault="001343AF" w:rsidP="001343AF">
      <w:pPr>
        <w:numPr>
          <w:ilvl w:val="0"/>
          <w:numId w:val="4"/>
        </w:numPr>
      </w:pPr>
      <w:r w:rsidRPr="006E2D10">
        <w:t>As part of the package with your text purchased from the bookstore</w:t>
      </w:r>
    </w:p>
    <w:p w:rsidR="001343AF" w:rsidRDefault="001343AF" w:rsidP="001343AF">
      <w:pPr>
        <w:numPr>
          <w:ilvl w:val="0"/>
          <w:numId w:val="4"/>
        </w:numPr>
      </w:pPr>
      <w:r w:rsidRPr="006E2D10">
        <w:t xml:space="preserve">If you buy a used book, you can purchase </w:t>
      </w:r>
      <w:r w:rsidRPr="006E2D10">
        <w:rPr>
          <w:b/>
          <w:i/>
        </w:rPr>
        <w:t>Connect</w:t>
      </w:r>
      <w:r w:rsidRPr="006E2D10">
        <w:t xml:space="preserve"> online at the course homepage:</w:t>
      </w:r>
    </w:p>
    <w:p w:rsidR="001343AF" w:rsidRPr="006E2D10" w:rsidRDefault="001343AF" w:rsidP="001343AF">
      <w:pPr>
        <w:ind w:left="720"/>
      </w:pPr>
      <w:r w:rsidRPr="001851A4">
        <w:t>http:</w:t>
      </w:r>
      <w:r w:rsidR="006C0402">
        <w:t>//connect.mcgraw-hill.com/class</w:t>
      </w:r>
      <w:r w:rsidRPr="006E2D10">
        <w:t xml:space="preserve"> </w:t>
      </w:r>
    </w:p>
    <w:p w:rsidR="001343AF" w:rsidRPr="006E2D10" w:rsidRDefault="001343AF" w:rsidP="001343AF">
      <w:pPr>
        <w:ind w:left="720"/>
      </w:pPr>
      <w:r w:rsidRPr="006E2D10">
        <w:t xml:space="preserve">If you purchase Connect online, you will have the option of purchasing </w:t>
      </w:r>
      <w:r w:rsidRPr="006E2D10">
        <w:rPr>
          <w:b/>
          <w:i/>
        </w:rPr>
        <w:t>Connect</w:t>
      </w:r>
      <w:r w:rsidRPr="006E2D10">
        <w:t xml:space="preserve"> or </w:t>
      </w:r>
      <w:proofErr w:type="spellStart"/>
      <w:r w:rsidRPr="006E2D10">
        <w:rPr>
          <w:b/>
          <w:i/>
        </w:rPr>
        <w:t>ConnectPlus</w:t>
      </w:r>
      <w:proofErr w:type="spellEnd"/>
      <w:r w:rsidRPr="006E2D10">
        <w:t xml:space="preserve">. </w:t>
      </w:r>
      <w:proofErr w:type="spellStart"/>
      <w:r w:rsidRPr="006E2D10">
        <w:rPr>
          <w:b/>
          <w:i/>
        </w:rPr>
        <w:t>ConnectPlus</w:t>
      </w:r>
      <w:proofErr w:type="spellEnd"/>
      <w:r w:rsidRPr="006E2D10">
        <w:t xml:space="preserve"> includes an interactive eBook, while </w:t>
      </w:r>
      <w:r w:rsidRPr="006E2D10">
        <w:rPr>
          <w:b/>
          <w:i/>
        </w:rPr>
        <w:t xml:space="preserve">Connect </w:t>
      </w:r>
      <w:r w:rsidRPr="006E2D10">
        <w:t>does not.</w:t>
      </w:r>
    </w:p>
    <w:p w:rsidR="001343AF" w:rsidRPr="006E2D10" w:rsidRDefault="001343AF" w:rsidP="001343AF">
      <w:pPr>
        <w:ind w:left="720"/>
        <w:rPr>
          <w:szCs w:val="22"/>
        </w:rPr>
      </w:pPr>
      <w:r w:rsidRPr="006E2D10">
        <w:t>NOTE: You can register in Connect and have access without a code for a limited time period (typically three weeks).</w:t>
      </w:r>
    </w:p>
    <w:p w:rsidR="001343AF" w:rsidRPr="006E2D10" w:rsidRDefault="001343AF" w:rsidP="001343AF">
      <w:pPr>
        <w:rPr>
          <w:b/>
        </w:rPr>
      </w:pPr>
    </w:p>
    <w:p w:rsidR="001343AF" w:rsidRPr="00943268" w:rsidRDefault="001343AF" w:rsidP="001343AF">
      <w:pPr>
        <w:outlineLvl w:val="0"/>
        <w:rPr>
          <w:b/>
          <w:i/>
        </w:rPr>
      </w:pPr>
      <w:r w:rsidRPr="006E2D10">
        <w:t xml:space="preserve">How to register for </w:t>
      </w:r>
      <w:r w:rsidRPr="006E2D10">
        <w:rPr>
          <w:b/>
          <w:i/>
        </w:rPr>
        <w:t>Connect</w:t>
      </w:r>
    </w:p>
    <w:p w:rsidR="001343AF" w:rsidRPr="00943268" w:rsidRDefault="001343AF" w:rsidP="001343AF">
      <w:pPr>
        <w:numPr>
          <w:ilvl w:val="0"/>
          <w:numId w:val="5"/>
        </w:numPr>
        <w:tabs>
          <w:tab w:val="clear" w:pos="720"/>
        </w:tabs>
      </w:pPr>
      <w:r w:rsidRPr="00943268">
        <w:t xml:space="preserve">Go to your </w:t>
      </w:r>
      <w:r w:rsidRPr="00943268">
        <w:rPr>
          <w:b/>
          <w:i/>
        </w:rPr>
        <w:t>Connect</w:t>
      </w:r>
      <w:r w:rsidRPr="00943268">
        <w:t xml:space="preserve"> home page: </w:t>
      </w:r>
    </w:p>
    <w:p w:rsidR="001343AF" w:rsidRPr="001851A4" w:rsidRDefault="001343AF" w:rsidP="001343AF">
      <w:pPr>
        <w:pStyle w:val="ListParagraph"/>
        <w:rPr>
          <w:rFonts w:ascii="Times New Roman" w:hAnsi="Times New Roman"/>
        </w:rPr>
      </w:pPr>
      <w:r w:rsidRPr="001851A4">
        <w:rPr>
          <w:rFonts w:ascii="Times New Roman" w:hAnsi="Times New Roman"/>
        </w:rPr>
        <w:t>http://connect.mcgraw-hill.com</w:t>
      </w:r>
    </w:p>
    <w:p w:rsidR="001343AF" w:rsidRPr="00943268" w:rsidRDefault="001343AF" w:rsidP="001343AF">
      <w:pPr>
        <w:numPr>
          <w:ilvl w:val="0"/>
          <w:numId w:val="5"/>
        </w:numPr>
        <w:tabs>
          <w:tab w:val="clear" w:pos="720"/>
        </w:tabs>
        <w:spacing w:after="100" w:afterAutospacing="1"/>
        <w:rPr>
          <w:color w:val="000000"/>
        </w:rPr>
      </w:pPr>
      <w:r w:rsidRPr="00943268">
        <w:rPr>
          <w:color w:val="000000"/>
        </w:rPr>
        <w:t xml:space="preserve">Click on the "Register Now" link on the student menu found on your instructor's course homepage. </w:t>
      </w:r>
    </w:p>
    <w:p w:rsidR="001343AF" w:rsidRPr="00943268" w:rsidRDefault="001343AF" w:rsidP="001343AF">
      <w:pPr>
        <w:pStyle w:val="ListParagraph"/>
        <w:widowControl w:val="0"/>
        <w:numPr>
          <w:ilvl w:val="0"/>
          <w:numId w:val="5"/>
        </w:numPr>
        <w:tabs>
          <w:tab w:val="clear" w:pos="720"/>
        </w:tabs>
        <w:autoSpaceDE w:val="0"/>
        <w:autoSpaceDN w:val="0"/>
        <w:adjustRightInd w:val="0"/>
        <w:rPr>
          <w:rFonts w:ascii="Times New Roman" w:hAnsi="Times New Roman" w:cs="Helvetica"/>
          <w:color w:val="000000"/>
        </w:rPr>
      </w:pPr>
      <w:r w:rsidRPr="00943268">
        <w:rPr>
          <w:rFonts w:ascii="Times New Roman" w:hAnsi="Times New Roman" w:cs="Helvetica"/>
          <w:color w:val="000000"/>
        </w:rPr>
        <w:t>Enter your email address</w:t>
      </w:r>
    </w:p>
    <w:p w:rsidR="001343AF" w:rsidRPr="00943268" w:rsidRDefault="001343AF" w:rsidP="001343AF">
      <w:pPr>
        <w:pStyle w:val="ListParagraph"/>
        <w:widowControl w:val="0"/>
        <w:autoSpaceDE w:val="0"/>
        <w:autoSpaceDN w:val="0"/>
        <w:adjustRightInd w:val="0"/>
        <w:rPr>
          <w:rFonts w:ascii="Times New Roman" w:hAnsi="Times New Roman" w:cs="Helvetica"/>
          <w:color w:val="000000"/>
        </w:rPr>
      </w:pPr>
      <w:r w:rsidRPr="00943268">
        <w:rPr>
          <w:rFonts w:ascii="Times New Roman" w:hAnsi="Times New Roman" w:cs="Helvetica"/>
          <w:b/>
          <w:bCs/>
          <w:color w:val="000000"/>
        </w:rPr>
        <w:t xml:space="preserve">TIP: </w:t>
      </w:r>
      <w:r w:rsidRPr="00943268">
        <w:rPr>
          <w:rFonts w:ascii="Times New Roman" w:hAnsi="Times New Roman" w:cs="Helvetica"/>
          <w:color w:val="000000"/>
        </w:rPr>
        <w:t>If you already have a McGraw-Hill account, you will be asked for your password and will not be required to create a new account.</w:t>
      </w:r>
    </w:p>
    <w:p w:rsidR="001343AF" w:rsidRPr="00943268" w:rsidRDefault="001343AF" w:rsidP="001343AF">
      <w:pPr>
        <w:numPr>
          <w:ilvl w:val="0"/>
          <w:numId w:val="5"/>
        </w:numPr>
        <w:tabs>
          <w:tab w:val="clear" w:pos="720"/>
        </w:tabs>
        <w:spacing w:after="100" w:afterAutospacing="1"/>
        <w:rPr>
          <w:color w:val="000000"/>
        </w:rPr>
      </w:pPr>
      <w:r w:rsidRPr="00943268">
        <w:rPr>
          <w:rFonts w:cs="Helvetica"/>
          <w:color w:val="000000"/>
        </w:rPr>
        <w:t xml:space="preserve">Enter a registration code or choose </w:t>
      </w:r>
      <w:r w:rsidRPr="00943268">
        <w:rPr>
          <w:rFonts w:cs="Helvetica"/>
          <w:b/>
          <w:bCs/>
          <w:color w:val="000000"/>
        </w:rPr>
        <w:t xml:space="preserve">Buy Online </w:t>
      </w:r>
      <w:r w:rsidRPr="00943268">
        <w:rPr>
          <w:rFonts w:cs="Helvetica"/>
          <w:color w:val="000000"/>
        </w:rPr>
        <w:t>to purchase access online</w:t>
      </w:r>
    </w:p>
    <w:p w:rsidR="001343AF" w:rsidRPr="00943268" w:rsidRDefault="001343AF" w:rsidP="001343AF">
      <w:pPr>
        <w:pStyle w:val="ListParagraph"/>
        <w:widowControl w:val="0"/>
        <w:numPr>
          <w:ilvl w:val="0"/>
          <w:numId w:val="5"/>
        </w:numPr>
        <w:tabs>
          <w:tab w:val="clear" w:pos="720"/>
        </w:tabs>
        <w:autoSpaceDE w:val="0"/>
        <w:autoSpaceDN w:val="0"/>
        <w:adjustRightInd w:val="0"/>
        <w:rPr>
          <w:rFonts w:ascii="Times New Roman" w:hAnsi="Times New Roman" w:cs="Helvetica"/>
          <w:color w:val="000000"/>
        </w:rPr>
      </w:pPr>
      <w:r w:rsidRPr="00943268">
        <w:rPr>
          <w:rFonts w:ascii="Times New Roman" w:hAnsi="Times New Roman" w:cs="Helvetica"/>
          <w:color w:val="000000"/>
        </w:rPr>
        <w:t>Follow the on-screen directions</w:t>
      </w:r>
    </w:p>
    <w:p w:rsidR="001343AF" w:rsidRPr="00943268" w:rsidRDefault="001343AF" w:rsidP="001343AF">
      <w:pPr>
        <w:pStyle w:val="ListParagraph"/>
        <w:widowControl w:val="0"/>
        <w:autoSpaceDE w:val="0"/>
        <w:autoSpaceDN w:val="0"/>
        <w:adjustRightInd w:val="0"/>
        <w:rPr>
          <w:rFonts w:ascii="Times New Roman" w:hAnsi="Times New Roman" w:cs="Helvetica"/>
          <w:color w:val="000000"/>
        </w:rPr>
      </w:pPr>
      <w:r w:rsidRPr="00943268">
        <w:rPr>
          <w:rFonts w:ascii="Times New Roman" w:hAnsi="Times New Roman" w:cs="Helvetica"/>
          <w:b/>
          <w:bCs/>
          <w:color w:val="000000"/>
        </w:rPr>
        <w:t xml:space="preserve">TIP: </w:t>
      </w:r>
      <w:r w:rsidRPr="00943268">
        <w:rPr>
          <w:rFonts w:ascii="Times New Roman" w:hAnsi="Times New Roman" w:cs="Helvetica"/>
          <w:color w:val="000000"/>
        </w:rPr>
        <w:t>Please choose your Security Question and Answer carefully. You will be asked for this information if you forget your password.</w:t>
      </w:r>
    </w:p>
    <w:p w:rsidR="001343AF" w:rsidRPr="00943268" w:rsidRDefault="001343AF" w:rsidP="001343AF">
      <w:pPr>
        <w:pStyle w:val="ListParagraph"/>
        <w:widowControl w:val="0"/>
        <w:numPr>
          <w:ilvl w:val="0"/>
          <w:numId w:val="5"/>
        </w:numPr>
        <w:tabs>
          <w:tab w:val="clear" w:pos="720"/>
        </w:tabs>
        <w:autoSpaceDE w:val="0"/>
        <w:autoSpaceDN w:val="0"/>
        <w:adjustRightInd w:val="0"/>
        <w:rPr>
          <w:rFonts w:ascii="Times New Roman" w:hAnsi="Times New Roman" w:cs="Helvetica"/>
          <w:color w:val="000000"/>
        </w:rPr>
      </w:pPr>
      <w:r w:rsidRPr="00943268">
        <w:rPr>
          <w:rFonts w:ascii="Times New Roman" w:hAnsi="Times New Roman" w:cs="Helvetica"/>
          <w:color w:val="000000"/>
        </w:rPr>
        <w:t xml:space="preserve"> When registration is complete, click on</w:t>
      </w:r>
      <w:r w:rsidRPr="00943268">
        <w:rPr>
          <w:rFonts w:ascii="Times New Roman" w:hAnsi="Times New Roman" w:cs="Helvetica"/>
          <w:b/>
          <w:bCs/>
          <w:color w:val="000000"/>
        </w:rPr>
        <w:t xml:space="preserve"> Go to Connect Now</w:t>
      </w:r>
    </w:p>
    <w:p w:rsidR="001343AF" w:rsidRPr="00943268" w:rsidRDefault="001343AF" w:rsidP="001343AF">
      <w:pPr>
        <w:pStyle w:val="ListParagraph"/>
        <w:widowControl w:val="0"/>
        <w:numPr>
          <w:ilvl w:val="0"/>
          <w:numId w:val="5"/>
        </w:numPr>
        <w:tabs>
          <w:tab w:val="clear" w:pos="720"/>
        </w:tabs>
        <w:autoSpaceDE w:val="0"/>
        <w:autoSpaceDN w:val="0"/>
        <w:adjustRightInd w:val="0"/>
        <w:rPr>
          <w:rFonts w:ascii="Times New Roman" w:hAnsi="Times New Roman" w:cs="Helvetica"/>
          <w:color w:val="000000"/>
        </w:rPr>
      </w:pPr>
      <w:r w:rsidRPr="00943268">
        <w:rPr>
          <w:rFonts w:ascii="Times New Roman" w:hAnsi="Times New Roman" w:cs="Helvetica"/>
          <w:b/>
          <w:bCs/>
          <w:color w:val="000000"/>
        </w:rPr>
        <w:t xml:space="preserve"> </w:t>
      </w:r>
      <w:r w:rsidRPr="00943268">
        <w:rPr>
          <w:rFonts w:ascii="Times New Roman" w:hAnsi="Times New Roman" w:cs="Helvetica"/>
          <w:color w:val="000000"/>
        </w:rPr>
        <w:t xml:space="preserve">You are now ready to use </w:t>
      </w:r>
      <w:r w:rsidRPr="00943268">
        <w:rPr>
          <w:rFonts w:ascii="Times New Roman" w:hAnsi="Times New Roman" w:cs="Helvetica"/>
          <w:b/>
          <w:bCs/>
          <w:i/>
          <w:color w:val="000000"/>
        </w:rPr>
        <w:t>Connect</w:t>
      </w:r>
    </w:p>
    <w:p w:rsidR="001343AF" w:rsidRPr="00943268" w:rsidRDefault="001343AF" w:rsidP="001343A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rsidR="001343AF" w:rsidRPr="00943268" w:rsidRDefault="001343AF" w:rsidP="001343AF">
      <w:pPr>
        <w:pStyle w:val="ListParagraph"/>
        <w:ind w:left="0"/>
        <w:rPr>
          <w:rFonts w:ascii="Times New Roman" w:hAnsi="Times New Roman"/>
          <w:b/>
        </w:rPr>
      </w:pPr>
      <w:r w:rsidRPr="00943268">
        <w:rPr>
          <w:rFonts w:ascii="Times New Roman" w:hAnsi="Times New Roman"/>
          <w:b/>
        </w:rPr>
        <w:t>Important Student Tips for Homework Manger</w:t>
      </w:r>
    </w:p>
    <w:p w:rsidR="001343AF" w:rsidRPr="00943268" w:rsidRDefault="001343AF" w:rsidP="001343AF">
      <w:pPr>
        <w:tabs>
          <w:tab w:val="left" w:pos="900"/>
          <w:tab w:val="left" w:pos="990"/>
          <w:tab w:val="left" w:pos="1080"/>
        </w:tabs>
        <w:ind w:right="720"/>
        <w:rPr>
          <w:b/>
          <w:color w:val="B2AB16"/>
        </w:rPr>
      </w:pPr>
      <w:r w:rsidRPr="00943268">
        <w:rPr>
          <w:color w:val="000000"/>
        </w:rPr>
        <w:t xml:space="preserve">If you have </w:t>
      </w:r>
      <w:r w:rsidRPr="00943268">
        <w:rPr>
          <w:color w:val="000000"/>
          <w:u w:val="single"/>
        </w:rPr>
        <w:t>any</w:t>
      </w:r>
      <w:r w:rsidRPr="00943268">
        <w:rPr>
          <w:color w:val="000000"/>
        </w:rPr>
        <w:t xml:space="preserve"> issues while registering or using </w:t>
      </w:r>
      <w:r w:rsidRPr="00943268">
        <w:rPr>
          <w:i/>
          <w:color w:val="000000"/>
        </w:rPr>
        <w:t>Connect</w:t>
      </w:r>
      <w:r w:rsidRPr="00943268">
        <w:rPr>
          <w:color w:val="000000"/>
        </w:rPr>
        <w:t xml:space="preserve">, please contact McGraw-Hill’s CARE team through </w:t>
      </w:r>
      <w:hyperlink r:id="rId8" w:history="1">
        <w:r w:rsidRPr="00943268">
          <w:rPr>
            <w:rStyle w:val="Hyperlink"/>
          </w:rPr>
          <w:t>http://www.mhhe.com/support</w:t>
        </w:r>
      </w:hyperlink>
      <w:r w:rsidRPr="00943268">
        <w:rPr>
          <w:color w:val="000000"/>
        </w:rPr>
        <w:t>. To avoid problems related to unexpected technical issues, you are advised not to wait until the last moment to complete assignments. Please review your “</w:t>
      </w:r>
      <w:r w:rsidRPr="00943268">
        <w:rPr>
          <w:i/>
          <w:color w:val="000000"/>
        </w:rPr>
        <w:t>Student Quick Tips</w:t>
      </w:r>
      <w:r w:rsidRPr="00943268">
        <w:rPr>
          <w:color w:val="000000"/>
        </w:rPr>
        <w:t>” (also available on blackboard) for further support.</w:t>
      </w:r>
    </w:p>
    <w:p w:rsidR="001343AF" w:rsidRPr="005D0021" w:rsidRDefault="001343AF" w:rsidP="004C6BB7">
      <w:pPr>
        <w:jc w:val="both"/>
        <w:rPr>
          <w:rFonts w:ascii="Garamond" w:hAnsi="Garamond"/>
          <w:u w:val="single"/>
        </w:rPr>
      </w:pPr>
    </w:p>
    <w:p w:rsidR="005143BF" w:rsidRDefault="005143BF" w:rsidP="004C6BB7">
      <w:pPr>
        <w:jc w:val="both"/>
        <w:rPr>
          <w:rFonts w:ascii="Garamond" w:hAnsi="Garamond"/>
          <w:u w:val="single"/>
        </w:rPr>
      </w:pPr>
    </w:p>
    <w:p w:rsidR="005143BF" w:rsidRDefault="005143BF" w:rsidP="004C6BB7">
      <w:pPr>
        <w:jc w:val="both"/>
        <w:rPr>
          <w:rFonts w:ascii="Garamond" w:hAnsi="Garamond"/>
          <w:u w:val="single"/>
        </w:rPr>
      </w:pPr>
    </w:p>
    <w:p w:rsidR="006C0402" w:rsidRDefault="006C0402" w:rsidP="004C6BB7">
      <w:pPr>
        <w:jc w:val="both"/>
        <w:rPr>
          <w:rFonts w:ascii="Garamond" w:hAnsi="Garamond"/>
          <w:b/>
          <w:sz w:val="28"/>
          <w:szCs w:val="28"/>
          <w:u w:val="single"/>
        </w:rPr>
      </w:pPr>
    </w:p>
    <w:p w:rsidR="006C0402" w:rsidRDefault="006C0402" w:rsidP="004C6BB7">
      <w:pPr>
        <w:jc w:val="both"/>
        <w:rPr>
          <w:rFonts w:ascii="Garamond" w:hAnsi="Garamond"/>
          <w:b/>
          <w:sz w:val="28"/>
          <w:szCs w:val="28"/>
          <w:u w:val="single"/>
        </w:rPr>
      </w:pPr>
    </w:p>
    <w:p w:rsidR="006C0402" w:rsidRDefault="006C0402" w:rsidP="004C6BB7">
      <w:pPr>
        <w:jc w:val="both"/>
        <w:rPr>
          <w:rFonts w:ascii="Garamond" w:hAnsi="Garamond"/>
          <w:b/>
          <w:sz w:val="28"/>
          <w:szCs w:val="28"/>
          <w:u w:val="single"/>
        </w:rPr>
      </w:pPr>
    </w:p>
    <w:p w:rsidR="005143BF" w:rsidRDefault="005143BF" w:rsidP="004C6BB7">
      <w:pPr>
        <w:jc w:val="both"/>
        <w:rPr>
          <w:rFonts w:ascii="Garamond" w:hAnsi="Garamond"/>
          <w:b/>
          <w:sz w:val="28"/>
          <w:szCs w:val="28"/>
          <w:u w:val="single"/>
        </w:rPr>
      </w:pPr>
      <w:r w:rsidRPr="00867A73">
        <w:rPr>
          <w:rFonts w:ascii="Garamond" w:hAnsi="Garamond"/>
          <w:b/>
          <w:sz w:val="28"/>
          <w:szCs w:val="28"/>
          <w:u w:val="single"/>
        </w:rPr>
        <w:lastRenderedPageBreak/>
        <w:t>Tentative Schedule</w:t>
      </w:r>
    </w:p>
    <w:p w:rsidR="006C0402" w:rsidRDefault="006C0402" w:rsidP="004C6BB7">
      <w:pPr>
        <w:jc w:val="both"/>
        <w:rPr>
          <w:rFonts w:ascii="Garamond" w:hAnsi="Garamond"/>
          <w:b/>
          <w:sz w:val="28"/>
          <w:szCs w:val="28"/>
          <w:u w:val="single"/>
        </w:rPr>
      </w:pPr>
    </w:p>
    <w:p w:rsidR="006C0402" w:rsidRDefault="006C0402" w:rsidP="004C6BB7">
      <w:pPr>
        <w:jc w:val="both"/>
        <w:rPr>
          <w:rFonts w:ascii="Garamond" w:hAnsi="Garamond"/>
          <w:b/>
        </w:rPr>
      </w:pPr>
      <w:r w:rsidRPr="006C0402">
        <w:rPr>
          <w:rFonts w:ascii="Garamond" w:hAnsi="Garamond"/>
          <w:b/>
        </w:rPr>
        <w:t>Week begi</w:t>
      </w:r>
      <w:r>
        <w:rPr>
          <w:rFonts w:ascii="Garamond" w:hAnsi="Garamond"/>
          <w:b/>
        </w:rPr>
        <w:t>n</w:t>
      </w:r>
      <w:r w:rsidRPr="006C0402">
        <w:rPr>
          <w:rFonts w:ascii="Garamond" w:hAnsi="Garamond"/>
          <w:b/>
        </w:rPr>
        <w:t>ning</w:t>
      </w:r>
    </w:p>
    <w:p w:rsidR="006C0402" w:rsidRDefault="006C0402" w:rsidP="004C6BB7">
      <w:pPr>
        <w:jc w:val="both"/>
        <w:rPr>
          <w:rFonts w:ascii="Garamond" w:hAnsi="Garamond"/>
          <w:b/>
        </w:rPr>
      </w:pPr>
    </w:p>
    <w:p w:rsidR="006C0402" w:rsidRDefault="003867A3" w:rsidP="006C0402">
      <w:pPr>
        <w:jc w:val="both"/>
        <w:rPr>
          <w:rFonts w:ascii="Garamond" w:hAnsi="Garamond"/>
        </w:rPr>
      </w:pPr>
      <w:r>
        <w:rPr>
          <w:rFonts w:ascii="Garamond" w:hAnsi="Garamond"/>
        </w:rPr>
        <w:t>1/28</w:t>
      </w:r>
      <w:r w:rsidR="006C0402">
        <w:rPr>
          <w:rFonts w:ascii="Garamond" w:hAnsi="Garamond"/>
        </w:rPr>
        <w:tab/>
      </w:r>
      <w:r w:rsidR="006C0402">
        <w:rPr>
          <w:rFonts w:ascii="Garamond" w:hAnsi="Garamond"/>
        </w:rPr>
        <w:tab/>
      </w:r>
      <w:r w:rsidR="006C0402">
        <w:rPr>
          <w:rFonts w:ascii="Garamond" w:hAnsi="Garamond"/>
        </w:rPr>
        <w:tab/>
      </w:r>
      <w:r w:rsidR="006C0402">
        <w:rPr>
          <w:rFonts w:ascii="Garamond" w:hAnsi="Garamond"/>
        </w:rPr>
        <w:tab/>
        <w:t>First class</w:t>
      </w:r>
    </w:p>
    <w:p w:rsidR="006C0402" w:rsidRDefault="003867A3" w:rsidP="004C6BB7">
      <w:pPr>
        <w:jc w:val="both"/>
        <w:rPr>
          <w:rFonts w:ascii="Garamond" w:hAnsi="Garamond"/>
        </w:rPr>
      </w:pPr>
      <w:r>
        <w:rPr>
          <w:rFonts w:ascii="Garamond" w:hAnsi="Garamond"/>
        </w:rPr>
        <w:t>2/25</w:t>
      </w:r>
      <w:r w:rsidR="006C0402">
        <w:rPr>
          <w:rFonts w:ascii="Garamond" w:hAnsi="Garamond"/>
        </w:rPr>
        <w:tab/>
      </w:r>
      <w:r w:rsidR="006C0402">
        <w:rPr>
          <w:rFonts w:ascii="Garamond" w:hAnsi="Garamond"/>
        </w:rPr>
        <w:tab/>
      </w:r>
      <w:r w:rsidR="006C0402">
        <w:rPr>
          <w:rFonts w:ascii="Garamond" w:hAnsi="Garamond"/>
        </w:rPr>
        <w:tab/>
      </w:r>
      <w:r w:rsidR="006C0402">
        <w:rPr>
          <w:rFonts w:ascii="Garamond" w:hAnsi="Garamond"/>
        </w:rPr>
        <w:tab/>
        <w:t>Exam #1</w:t>
      </w:r>
    </w:p>
    <w:p w:rsidR="006C0402" w:rsidRDefault="003867A3" w:rsidP="004C6BB7">
      <w:pPr>
        <w:jc w:val="both"/>
        <w:rPr>
          <w:rFonts w:ascii="Garamond" w:hAnsi="Garamond"/>
        </w:rPr>
      </w:pPr>
      <w:r>
        <w:rPr>
          <w:rFonts w:ascii="Garamond" w:hAnsi="Garamond"/>
        </w:rPr>
        <w:t>4/08</w:t>
      </w:r>
      <w:r w:rsidR="006C0402">
        <w:rPr>
          <w:rFonts w:ascii="Garamond" w:hAnsi="Garamond"/>
        </w:rPr>
        <w:tab/>
      </w:r>
      <w:r w:rsidR="006C0402">
        <w:rPr>
          <w:rFonts w:ascii="Garamond" w:hAnsi="Garamond"/>
        </w:rPr>
        <w:tab/>
      </w:r>
      <w:r w:rsidR="006C0402">
        <w:rPr>
          <w:rFonts w:ascii="Garamond" w:hAnsi="Garamond"/>
        </w:rPr>
        <w:tab/>
      </w:r>
      <w:r w:rsidR="006C0402">
        <w:rPr>
          <w:rFonts w:ascii="Garamond" w:hAnsi="Garamond"/>
        </w:rPr>
        <w:tab/>
        <w:t>Exam #2</w:t>
      </w:r>
    </w:p>
    <w:p w:rsidR="006C0402" w:rsidRDefault="003867A3" w:rsidP="004C6BB7">
      <w:pPr>
        <w:jc w:val="both"/>
        <w:rPr>
          <w:rFonts w:ascii="Garamond" w:hAnsi="Garamond"/>
        </w:rPr>
      </w:pPr>
      <w:r>
        <w:rPr>
          <w:rFonts w:ascii="Garamond" w:hAnsi="Garamond"/>
        </w:rPr>
        <w:t>4/13</w:t>
      </w:r>
      <w:r w:rsidR="006C0402">
        <w:rPr>
          <w:rFonts w:ascii="Garamond" w:hAnsi="Garamond"/>
        </w:rPr>
        <w:tab/>
      </w:r>
      <w:r w:rsidR="006C0402">
        <w:rPr>
          <w:rFonts w:ascii="Garamond" w:hAnsi="Garamond"/>
        </w:rPr>
        <w:tab/>
      </w:r>
      <w:r w:rsidR="006C0402">
        <w:rPr>
          <w:rFonts w:ascii="Garamond" w:hAnsi="Garamond"/>
        </w:rPr>
        <w:tab/>
      </w:r>
      <w:r w:rsidR="006C0402">
        <w:rPr>
          <w:rFonts w:ascii="Garamond" w:hAnsi="Garamond"/>
        </w:rPr>
        <w:tab/>
        <w:t>Final Exam</w:t>
      </w:r>
    </w:p>
    <w:p w:rsidR="006C0402" w:rsidRPr="006C0402" w:rsidRDefault="006C0402" w:rsidP="004C6BB7">
      <w:pPr>
        <w:jc w:val="both"/>
        <w:rPr>
          <w:rFonts w:ascii="Garamond" w:hAnsi="Garamond"/>
        </w:rPr>
      </w:pPr>
    </w:p>
    <w:p w:rsidR="005143BF" w:rsidRDefault="005143BF" w:rsidP="004C6BB7">
      <w:pPr>
        <w:jc w:val="both"/>
        <w:rPr>
          <w:rFonts w:ascii="Garamond" w:hAnsi="Garamond"/>
          <w:u w:val="single"/>
        </w:rPr>
      </w:pPr>
    </w:p>
    <w:p w:rsidR="005143BF" w:rsidRDefault="005143BF" w:rsidP="004C6BB7">
      <w:pPr>
        <w:jc w:val="both"/>
        <w:rPr>
          <w:rFonts w:ascii="Garamond" w:hAnsi="Garamond"/>
        </w:rPr>
      </w:pPr>
    </w:p>
    <w:p w:rsidR="005143BF" w:rsidRPr="00867A73" w:rsidRDefault="005143BF" w:rsidP="005143BF">
      <w:pPr>
        <w:jc w:val="both"/>
        <w:rPr>
          <w:rFonts w:ascii="Garamond" w:hAnsi="Garamond"/>
          <w:b/>
          <w:sz w:val="28"/>
          <w:szCs w:val="28"/>
          <w:u w:val="single"/>
        </w:rPr>
      </w:pPr>
      <w:r w:rsidRPr="00867A73">
        <w:rPr>
          <w:rFonts w:ascii="Garamond" w:hAnsi="Garamond"/>
          <w:b/>
          <w:sz w:val="28"/>
          <w:szCs w:val="28"/>
          <w:u w:val="single"/>
        </w:rPr>
        <w:t>Policies</w:t>
      </w:r>
    </w:p>
    <w:p w:rsidR="005143BF" w:rsidRPr="00E30D28" w:rsidRDefault="005143BF" w:rsidP="005143BF">
      <w:pPr>
        <w:jc w:val="both"/>
        <w:rPr>
          <w:rFonts w:ascii="Garamond" w:hAnsi="Garamond"/>
          <w:b/>
        </w:rPr>
      </w:pPr>
    </w:p>
    <w:p w:rsidR="005143BF" w:rsidRPr="00E30D28" w:rsidRDefault="005143BF" w:rsidP="005143BF">
      <w:pPr>
        <w:numPr>
          <w:ilvl w:val="0"/>
          <w:numId w:val="3"/>
        </w:numPr>
        <w:jc w:val="both"/>
        <w:rPr>
          <w:rFonts w:ascii="Garamond" w:hAnsi="Garamond"/>
        </w:rPr>
      </w:pPr>
      <w:r w:rsidRPr="00E30D28">
        <w:rPr>
          <w:rFonts w:ascii="Garamond" w:hAnsi="Garamond"/>
          <w:b/>
        </w:rPr>
        <w:t>Add/drop, withdraw, and incomplete policy</w:t>
      </w:r>
      <w:r w:rsidRPr="00E30D28">
        <w:rPr>
          <w:rFonts w:ascii="Garamond" w:hAnsi="Garamond"/>
        </w:rPr>
        <w:t>: Students should comply with the university policy for add/drop, withdraw, and incomplete procedure.</w:t>
      </w:r>
    </w:p>
    <w:p w:rsidR="005143BF" w:rsidRPr="00E30D28" w:rsidRDefault="005143BF" w:rsidP="005143BF">
      <w:pPr>
        <w:numPr>
          <w:ilvl w:val="0"/>
          <w:numId w:val="3"/>
        </w:numPr>
        <w:jc w:val="both"/>
        <w:rPr>
          <w:rFonts w:ascii="Garamond" w:hAnsi="Garamond"/>
        </w:rPr>
      </w:pPr>
      <w:r w:rsidRPr="00E30D28">
        <w:rPr>
          <w:rFonts w:ascii="Garamond" w:hAnsi="Garamond"/>
          <w:b/>
        </w:rPr>
        <w:t>No late work will be accepted</w:t>
      </w:r>
      <w:r w:rsidRPr="00E30D28">
        <w:rPr>
          <w:rFonts w:ascii="Garamond" w:hAnsi="Garamond"/>
        </w:rPr>
        <w:t>. This policy applies to homework assignments, case analysis, all exams and quizzes.</w:t>
      </w:r>
    </w:p>
    <w:p w:rsidR="005143BF" w:rsidRPr="00E30D28" w:rsidRDefault="005143BF" w:rsidP="005143BF">
      <w:pPr>
        <w:widowControl w:val="0"/>
        <w:numPr>
          <w:ilvl w:val="0"/>
          <w:numId w:val="3"/>
        </w:numPr>
        <w:jc w:val="both"/>
        <w:rPr>
          <w:rFonts w:ascii="Garamond" w:hAnsi="Garamond"/>
        </w:rPr>
      </w:pPr>
      <w:r w:rsidRPr="00E30D28">
        <w:rPr>
          <w:rFonts w:ascii="Garamond" w:hAnsi="Garamond"/>
          <w:b/>
        </w:rPr>
        <w:t>Cell Phones, Calculators, and Laptops:</w:t>
      </w:r>
      <w:r w:rsidRPr="00E30D28">
        <w:rPr>
          <w:rFonts w:ascii="Garamond" w:hAnsi="Garamond"/>
        </w:rPr>
        <w:t xml:space="preserve"> Cell phones must be set to “Off.”  If you are expecting an urgent call you may set it to “Vibrate” and leave the classroom to answer the call.  Texting is not allowed and cell phones shall not be visible during class at any time. Programmable calculators are not allowed on homework, quizzes, and exams. No laptop computers are allowed in classroom. In order to follow lectures better, </w:t>
      </w:r>
      <w:r w:rsidRPr="00E30D28">
        <w:rPr>
          <w:rFonts w:ascii="Garamond" w:hAnsi="Garamond"/>
          <w:color w:val="FF0000"/>
        </w:rPr>
        <w:t>students should print out Power Point Presentations posted on Blackboard for each chapter before the lecture</w:t>
      </w:r>
      <w:r w:rsidRPr="00E30D28">
        <w:rPr>
          <w:rFonts w:ascii="Garamond" w:hAnsi="Garamond"/>
        </w:rPr>
        <w:t>.</w:t>
      </w:r>
    </w:p>
    <w:p w:rsidR="005143BF" w:rsidRPr="00E30D28" w:rsidRDefault="005143BF" w:rsidP="005143BF">
      <w:pPr>
        <w:pStyle w:val="BodyText"/>
        <w:numPr>
          <w:ilvl w:val="0"/>
          <w:numId w:val="3"/>
        </w:numPr>
        <w:rPr>
          <w:rFonts w:ascii="Garamond" w:hAnsi="Garamond"/>
          <w:szCs w:val="24"/>
        </w:rPr>
      </w:pPr>
      <w:r w:rsidRPr="00E30D28">
        <w:rPr>
          <w:rFonts w:ascii="Garamond" w:hAnsi="Garamond"/>
          <w:b/>
          <w:szCs w:val="24"/>
        </w:rPr>
        <w:t xml:space="preserve">Statement of Academic Integrity: </w:t>
      </w:r>
      <w:r w:rsidRPr="00E30D28">
        <w:rPr>
          <w:rFonts w:ascii="Garamond" w:hAnsi="Garamond"/>
          <w:szCs w:val="24"/>
        </w:rPr>
        <w:t xml:space="preserve"> Violation of academic integrity include, but are not limited to, the following: cheating on an examination or quiz; plagiarism on any paper or case report; falsifying data, research, or report; representation of forged documents; misrepresentation of information in oral or written form.  Such violations will automatically result a </w:t>
      </w:r>
      <w:proofErr w:type="gramStart"/>
      <w:r w:rsidRPr="00E30D28">
        <w:rPr>
          <w:rFonts w:ascii="Garamond" w:hAnsi="Garamond"/>
          <w:b/>
          <w:color w:val="FF0000"/>
          <w:szCs w:val="24"/>
        </w:rPr>
        <w:t>Failed</w:t>
      </w:r>
      <w:proofErr w:type="gramEnd"/>
      <w:r w:rsidRPr="00E30D28">
        <w:rPr>
          <w:rFonts w:ascii="Garamond" w:hAnsi="Garamond"/>
          <w:b/>
          <w:color w:val="FF0000"/>
          <w:szCs w:val="24"/>
        </w:rPr>
        <w:t xml:space="preserve"> </w:t>
      </w:r>
      <w:r w:rsidRPr="00E30D28">
        <w:rPr>
          <w:rFonts w:ascii="Garamond" w:hAnsi="Garamond"/>
          <w:szCs w:val="24"/>
        </w:rPr>
        <w:t xml:space="preserve">grade for the course.  </w:t>
      </w:r>
      <w:r w:rsidRPr="00E30D28">
        <w:rPr>
          <w:rFonts w:ascii="Garamond" w:hAnsi="Garamond"/>
        </w:rPr>
        <w:t>See “Academic Dishonesty” and “Honor Code” in the University Catalogue (2011-12), pp. 76-77, 79-80.</w:t>
      </w:r>
    </w:p>
    <w:p w:rsidR="005143BF" w:rsidRPr="00E30D28" w:rsidRDefault="005143BF" w:rsidP="005143BF">
      <w:pPr>
        <w:pStyle w:val="BodyText"/>
        <w:numPr>
          <w:ilvl w:val="0"/>
          <w:numId w:val="3"/>
        </w:numPr>
        <w:rPr>
          <w:rFonts w:ascii="Garamond" w:hAnsi="Garamond"/>
          <w:szCs w:val="24"/>
        </w:rPr>
      </w:pPr>
      <w:r w:rsidRPr="00E30D28">
        <w:rPr>
          <w:rFonts w:ascii="Garamond" w:hAnsi="Garamond"/>
          <w:b/>
          <w:szCs w:val="24"/>
        </w:rPr>
        <w:t>Disabilities statements</w:t>
      </w:r>
      <w:r w:rsidRPr="00E30D28">
        <w:rPr>
          <w:rFonts w:ascii="Garamond" w:hAnsi="Garamond"/>
          <w:szCs w:val="24"/>
        </w:rPr>
        <w:t xml:space="preserve">: students with disabilities needing accommodation should make request with Disability Accommodation Services, Bell Tower, East Wing, Room 1769 (805-437-8525). All requests for accommodations require appropriate advance notice to avoid a delay in services. Please discuss your approved accommodations with me. </w:t>
      </w:r>
    </w:p>
    <w:p w:rsidR="005143BF" w:rsidRPr="005143BF" w:rsidRDefault="005143BF" w:rsidP="004C6BB7">
      <w:pPr>
        <w:jc w:val="both"/>
        <w:rPr>
          <w:rFonts w:ascii="Garamond" w:hAnsi="Garamond"/>
        </w:rPr>
      </w:pPr>
    </w:p>
    <w:sectPr w:rsidR="005143BF" w:rsidRPr="005143BF" w:rsidSect="004C6BB7">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A8" w:rsidRDefault="001604A8">
      <w:r>
        <w:separator/>
      </w:r>
    </w:p>
  </w:endnote>
  <w:endnote w:type="continuationSeparator" w:id="0">
    <w:p w:rsidR="001604A8" w:rsidRDefault="0016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A8" w:rsidRDefault="001604A8">
      <w:r>
        <w:separator/>
      </w:r>
    </w:p>
  </w:footnote>
  <w:footnote w:type="continuationSeparator" w:id="0">
    <w:p w:rsidR="001604A8" w:rsidRDefault="00160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C" w:rsidRDefault="00BC67CA" w:rsidP="000E60A9">
    <w:pPr>
      <w:pStyle w:val="Header"/>
      <w:framePr w:wrap="around" w:vAnchor="text" w:hAnchor="margin" w:xAlign="center" w:y="1"/>
      <w:rPr>
        <w:rStyle w:val="PageNumber"/>
      </w:rPr>
    </w:pPr>
    <w:r>
      <w:rPr>
        <w:rStyle w:val="PageNumber"/>
      </w:rPr>
      <w:fldChar w:fldCharType="begin"/>
    </w:r>
    <w:r w:rsidR="00C648EC">
      <w:rPr>
        <w:rStyle w:val="PageNumber"/>
      </w:rPr>
      <w:instrText xml:space="preserve">PAGE  </w:instrText>
    </w:r>
    <w:r>
      <w:rPr>
        <w:rStyle w:val="PageNumber"/>
      </w:rPr>
      <w:fldChar w:fldCharType="end"/>
    </w:r>
  </w:p>
  <w:p w:rsidR="00C648EC" w:rsidRDefault="00C64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EC" w:rsidRDefault="00BC67CA" w:rsidP="000E60A9">
    <w:pPr>
      <w:pStyle w:val="Header"/>
      <w:framePr w:wrap="around" w:vAnchor="text" w:hAnchor="margin" w:xAlign="center" w:y="1"/>
      <w:rPr>
        <w:rStyle w:val="PageNumber"/>
      </w:rPr>
    </w:pPr>
    <w:r>
      <w:rPr>
        <w:rStyle w:val="PageNumber"/>
      </w:rPr>
      <w:fldChar w:fldCharType="begin"/>
    </w:r>
    <w:r w:rsidR="00C648EC">
      <w:rPr>
        <w:rStyle w:val="PageNumber"/>
      </w:rPr>
      <w:instrText xml:space="preserve">PAGE  </w:instrText>
    </w:r>
    <w:r>
      <w:rPr>
        <w:rStyle w:val="PageNumber"/>
      </w:rPr>
      <w:fldChar w:fldCharType="separate"/>
    </w:r>
    <w:r w:rsidR="00E20E01">
      <w:rPr>
        <w:rStyle w:val="PageNumber"/>
        <w:noProof/>
      </w:rPr>
      <w:t>3</w:t>
    </w:r>
    <w:r>
      <w:rPr>
        <w:rStyle w:val="PageNumber"/>
      </w:rPr>
      <w:fldChar w:fldCharType="end"/>
    </w:r>
  </w:p>
  <w:p w:rsidR="00C648EC" w:rsidRDefault="00C64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119"/>
    <w:multiLevelType w:val="hybridMultilevel"/>
    <w:tmpl w:val="34A627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24015"/>
    <w:multiLevelType w:val="hybridMultilevel"/>
    <w:tmpl w:val="EE5E35B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EF7CC6"/>
    <w:multiLevelType w:val="hybridMultilevel"/>
    <w:tmpl w:val="056AF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9F253D"/>
    <w:multiLevelType w:val="hybridMultilevel"/>
    <w:tmpl w:val="8D522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611430"/>
    <w:multiLevelType w:val="hybridMultilevel"/>
    <w:tmpl w:val="847E43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83"/>
    <w:rsid w:val="0001096A"/>
    <w:rsid w:val="000E0AEB"/>
    <w:rsid w:val="000E280C"/>
    <w:rsid w:val="000E60A9"/>
    <w:rsid w:val="00100145"/>
    <w:rsid w:val="001343AF"/>
    <w:rsid w:val="001604A8"/>
    <w:rsid w:val="00177FDD"/>
    <w:rsid w:val="00184E83"/>
    <w:rsid w:val="001957DC"/>
    <w:rsid w:val="001C0FA8"/>
    <w:rsid w:val="00263935"/>
    <w:rsid w:val="00291FAF"/>
    <w:rsid w:val="0032285E"/>
    <w:rsid w:val="00331CF7"/>
    <w:rsid w:val="0034119B"/>
    <w:rsid w:val="00360C5B"/>
    <w:rsid w:val="003867A3"/>
    <w:rsid w:val="003912AE"/>
    <w:rsid w:val="00433667"/>
    <w:rsid w:val="004810F6"/>
    <w:rsid w:val="00487075"/>
    <w:rsid w:val="004B2D61"/>
    <w:rsid w:val="004C6BB7"/>
    <w:rsid w:val="005143BF"/>
    <w:rsid w:val="0054003C"/>
    <w:rsid w:val="0059066C"/>
    <w:rsid w:val="005D0021"/>
    <w:rsid w:val="005D7013"/>
    <w:rsid w:val="005F6D82"/>
    <w:rsid w:val="00601ADE"/>
    <w:rsid w:val="00651EC2"/>
    <w:rsid w:val="006A21BA"/>
    <w:rsid w:val="006C0402"/>
    <w:rsid w:val="006D2287"/>
    <w:rsid w:val="006E22BB"/>
    <w:rsid w:val="00720261"/>
    <w:rsid w:val="00725611"/>
    <w:rsid w:val="00733148"/>
    <w:rsid w:val="0075336F"/>
    <w:rsid w:val="007A231E"/>
    <w:rsid w:val="007F2CDD"/>
    <w:rsid w:val="008309FA"/>
    <w:rsid w:val="008636A5"/>
    <w:rsid w:val="00867A73"/>
    <w:rsid w:val="00894ED0"/>
    <w:rsid w:val="00944955"/>
    <w:rsid w:val="009E2DA9"/>
    <w:rsid w:val="00A05DFB"/>
    <w:rsid w:val="00AB190D"/>
    <w:rsid w:val="00B2290E"/>
    <w:rsid w:val="00B32D1D"/>
    <w:rsid w:val="00B46983"/>
    <w:rsid w:val="00BC67CA"/>
    <w:rsid w:val="00BE3BF7"/>
    <w:rsid w:val="00BF6569"/>
    <w:rsid w:val="00C52BA9"/>
    <w:rsid w:val="00C648EC"/>
    <w:rsid w:val="00CB5A09"/>
    <w:rsid w:val="00CC46CF"/>
    <w:rsid w:val="00CF7B32"/>
    <w:rsid w:val="00D85117"/>
    <w:rsid w:val="00DD45FB"/>
    <w:rsid w:val="00E044A1"/>
    <w:rsid w:val="00E20E01"/>
    <w:rsid w:val="00E633F5"/>
    <w:rsid w:val="00EC11BD"/>
    <w:rsid w:val="00FB28F1"/>
    <w:rsid w:val="00FC0888"/>
    <w:rsid w:val="00FD31B8"/>
    <w:rsid w:val="00FD7E93"/>
    <w:rsid w:val="00FE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145"/>
    <w:rPr>
      <w:sz w:val="24"/>
      <w:szCs w:val="24"/>
    </w:rPr>
  </w:style>
  <w:style w:type="paragraph" w:styleId="Heading1">
    <w:name w:val="heading 1"/>
    <w:basedOn w:val="Normal"/>
    <w:next w:val="Normal"/>
    <w:link w:val="Heading1Char"/>
    <w:qFormat/>
    <w:rsid w:val="00894ED0"/>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6BB7"/>
    <w:pPr>
      <w:tabs>
        <w:tab w:val="center" w:pos="4320"/>
        <w:tab w:val="right" w:pos="8640"/>
      </w:tabs>
    </w:pPr>
  </w:style>
  <w:style w:type="character" w:styleId="PageNumber">
    <w:name w:val="page number"/>
    <w:basedOn w:val="DefaultParagraphFont"/>
    <w:rsid w:val="004C6BB7"/>
  </w:style>
  <w:style w:type="character" w:styleId="Hyperlink">
    <w:name w:val="Hyperlink"/>
    <w:basedOn w:val="DefaultParagraphFont"/>
    <w:rsid w:val="004C6BB7"/>
    <w:rPr>
      <w:color w:val="0000FF"/>
      <w:u w:val="single"/>
    </w:rPr>
  </w:style>
  <w:style w:type="character" w:customStyle="1" w:styleId="Heading1Char">
    <w:name w:val="Heading 1 Char"/>
    <w:basedOn w:val="DefaultParagraphFont"/>
    <w:link w:val="Heading1"/>
    <w:rsid w:val="00894ED0"/>
    <w:rPr>
      <w:sz w:val="24"/>
    </w:rPr>
  </w:style>
  <w:style w:type="paragraph" w:styleId="BodyText">
    <w:name w:val="Body Text"/>
    <w:basedOn w:val="Normal"/>
    <w:link w:val="BodyTextChar"/>
    <w:rsid w:val="005143BF"/>
    <w:pPr>
      <w:jc w:val="both"/>
    </w:pPr>
    <w:rPr>
      <w:szCs w:val="20"/>
    </w:rPr>
  </w:style>
  <w:style w:type="character" w:customStyle="1" w:styleId="BodyTextChar">
    <w:name w:val="Body Text Char"/>
    <w:basedOn w:val="DefaultParagraphFont"/>
    <w:link w:val="BodyText"/>
    <w:rsid w:val="005143BF"/>
    <w:rPr>
      <w:sz w:val="24"/>
    </w:rPr>
  </w:style>
  <w:style w:type="paragraph" w:styleId="ListParagraph">
    <w:name w:val="List Paragraph"/>
    <w:basedOn w:val="Normal"/>
    <w:uiPriority w:val="34"/>
    <w:qFormat/>
    <w:rsid w:val="001343AF"/>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145"/>
    <w:rPr>
      <w:sz w:val="24"/>
      <w:szCs w:val="24"/>
    </w:rPr>
  </w:style>
  <w:style w:type="paragraph" w:styleId="Heading1">
    <w:name w:val="heading 1"/>
    <w:basedOn w:val="Normal"/>
    <w:next w:val="Normal"/>
    <w:link w:val="Heading1Char"/>
    <w:qFormat/>
    <w:rsid w:val="00894ED0"/>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6BB7"/>
    <w:pPr>
      <w:tabs>
        <w:tab w:val="center" w:pos="4320"/>
        <w:tab w:val="right" w:pos="8640"/>
      </w:tabs>
    </w:pPr>
  </w:style>
  <w:style w:type="character" w:styleId="PageNumber">
    <w:name w:val="page number"/>
    <w:basedOn w:val="DefaultParagraphFont"/>
    <w:rsid w:val="004C6BB7"/>
  </w:style>
  <w:style w:type="character" w:styleId="Hyperlink">
    <w:name w:val="Hyperlink"/>
    <w:basedOn w:val="DefaultParagraphFont"/>
    <w:rsid w:val="004C6BB7"/>
    <w:rPr>
      <w:color w:val="0000FF"/>
      <w:u w:val="single"/>
    </w:rPr>
  </w:style>
  <w:style w:type="character" w:customStyle="1" w:styleId="Heading1Char">
    <w:name w:val="Heading 1 Char"/>
    <w:basedOn w:val="DefaultParagraphFont"/>
    <w:link w:val="Heading1"/>
    <w:rsid w:val="00894ED0"/>
    <w:rPr>
      <w:sz w:val="24"/>
    </w:rPr>
  </w:style>
  <w:style w:type="paragraph" w:styleId="BodyText">
    <w:name w:val="Body Text"/>
    <w:basedOn w:val="Normal"/>
    <w:link w:val="BodyTextChar"/>
    <w:rsid w:val="005143BF"/>
    <w:pPr>
      <w:jc w:val="both"/>
    </w:pPr>
    <w:rPr>
      <w:szCs w:val="20"/>
    </w:rPr>
  </w:style>
  <w:style w:type="character" w:customStyle="1" w:styleId="BodyTextChar">
    <w:name w:val="Body Text Char"/>
    <w:basedOn w:val="DefaultParagraphFont"/>
    <w:link w:val="BodyText"/>
    <w:rsid w:val="005143BF"/>
    <w:rPr>
      <w:sz w:val="24"/>
    </w:rPr>
  </w:style>
  <w:style w:type="paragraph" w:styleId="ListParagraph">
    <w:name w:val="List Paragraph"/>
    <w:basedOn w:val="Normal"/>
    <w:uiPriority w:val="34"/>
    <w:qFormat/>
    <w:rsid w:val="001343AF"/>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he.com/suppo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Channel Islands</vt:lpstr>
    </vt:vector>
  </TitlesOfParts>
  <Company>Benjamin Zycher Economics Associates</Company>
  <LinksUpToDate>false</LinksUpToDate>
  <CharactersWithSpaces>5463</CharactersWithSpaces>
  <SharedDoc>false</SharedDoc>
  <HLinks>
    <vt:vector size="6" baseType="variant">
      <vt:variant>
        <vt:i4>50</vt:i4>
      </vt:variant>
      <vt:variant>
        <vt:i4>0</vt:i4>
      </vt:variant>
      <vt:variant>
        <vt:i4>0</vt:i4>
      </vt:variant>
      <vt:variant>
        <vt:i4>5</vt:i4>
      </vt:variant>
      <vt:variant>
        <vt:lpwstr>mailto:benzycher@zychereconomics.com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Channel Islands</dc:title>
  <dc:creator>benzycher</dc:creator>
  <cp:lastModifiedBy>Administrator</cp:lastModifiedBy>
  <cp:revision>2</cp:revision>
  <dcterms:created xsi:type="dcterms:W3CDTF">2013-01-19T01:37:00Z</dcterms:created>
  <dcterms:modified xsi:type="dcterms:W3CDTF">2013-01-19T01:37:00Z</dcterms:modified>
</cp:coreProperties>
</file>