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2FF2C" w14:textId="77777777" w:rsidR="00A40C17" w:rsidRDefault="00A40C17" w:rsidP="00A40C17">
      <w:pPr>
        <w:pStyle w:val="Heading2"/>
        <w:jc w:val="center"/>
      </w:pPr>
      <w:r>
        <w:t>MIS 310</w:t>
      </w:r>
      <w:r w:rsidR="00E86F03">
        <w:t>-02</w:t>
      </w:r>
      <w:r>
        <w:t>: Management Information Systems (Fall 2012)</w:t>
      </w:r>
      <w:r w:rsidR="004D041E">
        <w:t xml:space="preserve"> - Syllabus</w:t>
      </w:r>
    </w:p>
    <w:p w14:paraId="0FC420D1" w14:textId="77777777" w:rsidR="00A40C17" w:rsidRDefault="00A40C17" w:rsidP="00A40C17">
      <w:pPr>
        <w:jc w:val="center"/>
      </w:pPr>
    </w:p>
    <w:p w14:paraId="722B9FB4" w14:textId="77777777" w:rsidR="00A40C17" w:rsidRDefault="00A40C17" w:rsidP="00A40C17">
      <w:pPr>
        <w:pStyle w:val="Heading3"/>
      </w:pPr>
      <w:r>
        <w:t>Instructor</w:t>
      </w:r>
    </w:p>
    <w:p w14:paraId="0E9ABBEC" w14:textId="77777777" w:rsidR="00A40C17" w:rsidRDefault="00A40C17" w:rsidP="00A40C17">
      <w:r>
        <w:t>Dr. Dax D. Jacobson</w:t>
      </w:r>
    </w:p>
    <w:p w14:paraId="61280634" w14:textId="77777777" w:rsidR="00A40C17" w:rsidRDefault="004D041E" w:rsidP="00A40C17">
      <w:r>
        <w:t>Office: Sage Hall 2143</w:t>
      </w:r>
    </w:p>
    <w:p w14:paraId="5782DEF1" w14:textId="77777777" w:rsidR="00A40C17" w:rsidRDefault="00A40C17" w:rsidP="00A40C17">
      <w:r>
        <w:t xml:space="preserve">Email: </w:t>
      </w:r>
      <w:hyperlink r:id="rId9" w:history="1">
        <w:r w:rsidRPr="00E911A0">
          <w:rPr>
            <w:rStyle w:val="Hyperlink"/>
          </w:rPr>
          <w:t>dax.jacobson@csuci.edu</w:t>
        </w:r>
      </w:hyperlink>
    </w:p>
    <w:p w14:paraId="52AFAC86" w14:textId="77777777" w:rsidR="00A40C17" w:rsidRDefault="00A40C17" w:rsidP="00A40C17">
      <w:r>
        <w:t>Office phone: 805-437-1641</w:t>
      </w:r>
    </w:p>
    <w:p w14:paraId="387A7CE0" w14:textId="77777777" w:rsidR="00A40C17" w:rsidRDefault="004D041E" w:rsidP="00A40C17">
      <w:r>
        <w:t>Class: T/TH</w:t>
      </w:r>
      <w:r w:rsidR="00A40C17">
        <w:t xml:space="preserve"> 10:30 – 11:45</w:t>
      </w:r>
      <w:r>
        <w:t>am in SMI1908</w:t>
      </w:r>
    </w:p>
    <w:p w14:paraId="4E15824E" w14:textId="77777777" w:rsidR="004D041E" w:rsidRDefault="004D041E" w:rsidP="004D041E">
      <w:r>
        <w:t>Office Hours: T/TH 2:00 – 3:00pm, 4:30 – 5:30pm and by appointment</w:t>
      </w:r>
    </w:p>
    <w:p w14:paraId="2A34B784" w14:textId="77777777" w:rsidR="00A40C17" w:rsidRDefault="00A40C17" w:rsidP="00A40C17"/>
    <w:p w14:paraId="4370F9E0" w14:textId="77777777" w:rsidR="00A40C17" w:rsidRDefault="00A40C17" w:rsidP="00A40C17">
      <w:pPr>
        <w:pStyle w:val="Heading3"/>
      </w:pPr>
      <w:r>
        <w:t>Course Description</w:t>
      </w:r>
    </w:p>
    <w:p w14:paraId="602EE5AF" w14:textId="77777777" w:rsidR="00A40C17" w:rsidRDefault="00A40C17" w:rsidP="00A40C17">
      <w:pPr>
        <w:rPr>
          <w:rFonts w:cs="Helvetica"/>
          <w:i/>
        </w:rPr>
      </w:pPr>
      <w:r>
        <w:t xml:space="preserve">This </w:t>
      </w:r>
      <w:r w:rsidRPr="00A40C17">
        <w:t xml:space="preserve">course examines the </w:t>
      </w:r>
      <w:r w:rsidRPr="00A40C17">
        <w:rPr>
          <w:rFonts w:cs="Helvetica"/>
        </w:rPr>
        <w:t>application of computer-based information systems to the management of organizations. Topics include use of information to further the organization’s mission and strategy, the role of users, the architecture of information, and development of decision-support processes for managers.</w:t>
      </w:r>
      <w:r>
        <w:rPr>
          <w:rFonts w:cs="Helvetica"/>
        </w:rPr>
        <w:t xml:space="preserve"> </w:t>
      </w:r>
      <w:r w:rsidRPr="00A40C17">
        <w:rPr>
          <w:rFonts w:cs="Helvetica"/>
          <w:i/>
        </w:rPr>
        <w:t>Course prerequisite: COMP 101 or equivalent</w:t>
      </w:r>
    </w:p>
    <w:p w14:paraId="022E4637" w14:textId="77777777" w:rsidR="00A40C17" w:rsidRDefault="00A40C17" w:rsidP="00A40C17">
      <w:pPr>
        <w:rPr>
          <w:rFonts w:cs="Helvetica"/>
          <w:i/>
        </w:rPr>
      </w:pPr>
    </w:p>
    <w:p w14:paraId="44486513" w14:textId="77777777" w:rsidR="00A40C17" w:rsidRDefault="00A40C17" w:rsidP="00A40C17">
      <w:pPr>
        <w:pStyle w:val="Heading3"/>
        <w:spacing w:before="0"/>
      </w:pPr>
      <w:r>
        <w:t>Course Learning Objectives</w:t>
      </w:r>
    </w:p>
    <w:p w14:paraId="285A737B" w14:textId="77777777" w:rsidR="00A40C17" w:rsidRPr="00A40C17" w:rsidRDefault="00A40C17" w:rsidP="00A40C17">
      <w:pPr>
        <w:rPr>
          <w:rFonts w:eastAsia="Times New Roman"/>
        </w:rPr>
      </w:pPr>
      <w:r w:rsidRPr="00A40C17">
        <w:rPr>
          <w:rFonts w:eastAsia="Times New Roman"/>
        </w:rPr>
        <w:t>Upon completion of the course, the student will be able to:</w:t>
      </w:r>
      <w:r w:rsidR="001715D7">
        <w:rPr>
          <w:rFonts w:eastAsia="Times New Roman"/>
        </w:rPr>
        <w:t xml:space="preserve"> </w:t>
      </w:r>
      <w:r w:rsidRPr="00A40C17">
        <w:rPr>
          <w:rFonts w:eastAsia="Times New Roman"/>
        </w:rPr>
        <w:t>*</w:t>
      </w:r>
    </w:p>
    <w:p w14:paraId="310CFD8B" w14:textId="77777777" w:rsidR="00A40C17" w:rsidRPr="00A40C17" w:rsidRDefault="00A40C17" w:rsidP="00A40C17">
      <w:pPr>
        <w:numPr>
          <w:ilvl w:val="0"/>
          <w:numId w:val="1"/>
        </w:numPr>
        <w:rPr>
          <w:rFonts w:eastAsia="Times New Roman"/>
        </w:rPr>
      </w:pPr>
      <w:r w:rsidRPr="00A40C17">
        <w:rPr>
          <w:rFonts w:eastAsia="Times New Roman"/>
        </w:rPr>
        <w:t xml:space="preserve">Explain orally and in writing the role of information in management, strategy, tactics, and operations (1,5) </w:t>
      </w:r>
    </w:p>
    <w:p w14:paraId="5A677863" w14:textId="77777777" w:rsidR="00A40C17" w:rsidRPr="00A40C17" w:rsidRDefault="00A40C17" w:rsidP="00A40C17">
      <w:pPr>
        <w:numPr>
          <w:ilvl w:val="0"/>
          <w:numId w:val="1"/>
        </w:numPr>
        <w:rPr>
          <w:rFonts w:eastAsia="Times New Roman"/>
        </w:rPr>
      </w:pPr>
      <w:r w:rsidRPr="00A40C17">
        <w:rPr>
          <w:rFonts w:eastAsia="Times New Roman"/>
        </w:rPr>
        <w:t>Describe in writing emergent information technologies and software. (3)</w:t>
      </w:r>
    </w:p>
    <w:p w14:paraId="4E826553" w14:textId="77777777" w:rsidR="00A40C17" w:rsidRPr="00A40C17" w:rsidRDefault="00A40C17" w:rsidP="00A40C17">
      <w:pPr>
        <w:numPr>
          <w:ilvl w:val="0"/>
          <w:numId w:val="1"/>
        </w:numPr>
        <w:rPr>
          <w:rFonts w:eastAsia="Times New Roman"/>
        </w:rPr>
      </w:pPr>
      <w:r w:rsidRPr="00A40C17">
        <w:rPr>
          <w:rFonts w:eastAsia="Times New Roman"/>
        </w:rPr>
        <w:t>Describe orally and in writing ethical and social issues relating to information systems. (2,3,4)</w:t>
      </w:r>
    </w:p>
    <w:p w14:paraId="7B76088D" w14:textId="77777777" w:rsidR="00A40C17" w:rsidRPr="00A40C17" w:rsidRDefault="00A40C17" w:rsidP="00A40C17">
      <w:pPr>
        <w:numPr>
          <w:ilvl w:val="0"/>
          <w:numId w:val="1"/>
        </w:numPr>
        <w:rPr>
          <w:rFonts w:eastAsia="Times New Roman"/>
        </w:rPr>
      </w:pPr>
      <w:r w:rsidRPr="00A40C17">
        <w:rPr>
          <w:rFonts w:eastAsia="Times New Roman"/>
        </w:rPr>
        <w:t xml:space="preserve">Identify, conceptualize, and develop solutions for successful information systems management and present them orally and in writing. (1,2,3) </w:t>
      </w:r>
    </w:p>
    <w:p w14:paraId="7A32FC89" w14:textId="77777777" w:rsidR="00A40C17" w:rsidRPr="00A40C17" w:rsidRDefault="00A40C17" w:rsidP="00A40C17">
      <w:pPr>
        <w:rPr>
          <w:rFonts w:eastAsia="Times New Roman"/>
        </w:rPr>
      </w:pPr>
      <w:r w:rsidRPr="00A40C17">
        <w:rPr>
          <w:rFonts w:eastAsia="Times New Roman"/>
        </w:rPr>
        <w:t>*</w:t>
      </w:r>
      <w:r w:rsidR="001715D7">
        <w:rPr>
          <w:rFonts w:eastAsia="Times New Roman"/>
        </w:rPr>
        <w:t>These align</w:t>
      </w:r>
      <w:r w:rsidRPr="00A40C17">
        <w:rPr>
          <w:rFonts w:eastAsia="Times New Roman"/>
        </w:rPr>
        <w:t xml:space="preserve"> with Program Learning Goals for: 1) Critical th</w:t>
      </w:r>
      <w:r w:rsidR="001715D7">
        <w:rPr>
          <w:rFonts w:eastAsia="Times New Roman"/>
        </w:rPr>
        <w:t xml:space="preserve">inking, 2) Oral communication, </w:t>
      </w:r>
      <w:r w:rsidRPr="00A40C17">
        <w:rPr>
          <w:rFonts w:eastAsia="Times New Roman"/>
        </w:rPr>
        <w:t>3) Written Commu</w:t>
      </w:r>
      <w:r w:rsidR="001715D7">
        <w:rPr>
          <w:rFonts w:eastAsia="Times New Roman"/>
        </w:rPr>
        <w:t xml:space="preserve">nication, 4) Conduct (Ethics), 5) Competencies in discipline, and </w:t>
      </w:r>
      <w:r w:rsidRPr="00A40C17">
        <w:rPr>
          <w:rFonts w:eastAsia="Times New Roman"/>
        </w:rPr>
        <w:t>6) Collaboration</w:t>
      </w:r>
    </w:p>
    <w:p w14:paraId="110F0297" w14:textId="77777777" w:rsidR="00A40C17" w:rsidRDefault="00A40C17" w:rsidP="00A40C17"/>
    <w:p w14:paraId="07E32736" w14:textId="77777777" w:rsidR="001715D7" w:rsidRDefault="001715D7" w:rsidP="001715D7">
      <w:pPr>
        <w:pStyle w:val="Heading3"/>
      </w:pPr>
      <w:r>
        <w:t>Textbook</w:t>
      </w:r>
    </w:p>
    <w:p w14:paraId="3063F99E" w14:textId="77777777" w:rsidR="001715D7" w:rsidRDefault="001715D7" w:rsidP="001715D7">
      <w:pPr>
        <w:pStyle w:val="ParagraphHeading"/>
        <w:spacing w:before="0" w:after="0"/>
        <w:rPr>
          <w:rFonts w:asciiTheme="minorHAnsi" w:hAnsiTheme="minorHAnsi"/>
          <w:b w:val="0"/>
        </w:rPr>
      </w:pPr>
      <w:r w:rsidRPr="001715D7">
        <w:rPr>
          <w:rFonts w:asciiTheme="minorHAnsi" w:hAnsiTheme="minorHAnsi"/>
          <w:u w:val="single"/>
        </w:rPr>
        <w:t>Information Systems: A Manager's Guide to Harnessing Technology</w:t>
      </w:r>
      <w:r>
        <w:rPr>
          <w:rFonts w:asciiTheme="minorHAnsi" w:hAnsiTheme="minorHAnsi"/>
          <w:u w:val="single"/>
        </w:rPr>
        <w:t xml:space="preserve"> </w:t>
      </w:r>
      <w:r w:rsidRPr="001715D7">
        <w:rPr>
          <w:rFonts w:asciiTheme="minorHAnsi" w:hAnsiTheme="minorHAnsi"/>
          <w:b w:val="0"/>
        </w:rPr>
        <w:t>(version 1.3)</w:t>
      </w:r>
      <w:r>
        <w:rPr>
          <w:rFonts w:asciiTheme="minorHAnsi" w:hAnsiTheme="minorHAnsi"/>
          <w:b w:val="0"/>
        </w:rPr>
        <w:t xml:space="preserve"> </w:t>
      </w:r>
      <w:r w:rsidRPr="001715D7">
        <w:rPr>
          <w:rFonts w:asciiTheme="minorHAnsi" w:hAnsiTheme="minorHAnsi"/>
          <w:b w:val="0"/>
        </w:rPr>
        <w:t>by John Gallaugher</w:t>
      </w:r>
    </w:p>
    <w:p w14:paraId="066BE251" w14:textId="77777777" w:rsidR="001715D7" w:rsidRDefault="001715D7" w:rsidP="001715D7">
      <w:pPr>
        <w:pStyle w:val="ParagraphHeading"/>
        <w:spacing w:before="0" w:after="0"/>
        <w:rPr>
          <w:rStyle w:val="right"/>
          <w:rFonts w:asciiTheme="minorHAnsi" w:hAnsiTheme="minorHAnsi"/>
          <w:b w:val="0"/>
        </w:rPr>
      </w:pPr>
      <w:r w:rsidRPr="001715D7">
        <w:rPr>
          <w:rFonts w:asciiTheme="minorHAnsi" w:hAnsiTheme="minorHAnsi"/>
          <w:b w:val="0"/>
        </w:rPr>
        <w:t xml:space="preserve">eISBN: </w:t>
      </w:r>
      <w:r w:rsidRPr="001715D7">
        <w:rPr>
          <w:rStyle w:val="right"/>
          <w:rFonts w:asciiTheme="minorHAnsi" w:hAnsiTheme="minorHAnsi"/>
          <w:b w:val="0"/>
        </w:rPr>
        <w:t>978-1-4533-3272-6</w:t>
      </w:r>
    </w:p>
    <w:p w14:paraId="73D5EE93" w14:textId="77777777" w:rsidR="001715D7" w:rsidRDefault="001715D7" w:rsidP="001715D7">
      <w:pPr>
        <w:pStyle w:val="ParagraphHeading"/>
        <w:spacing w:before="0" w:after="0"/>
        <w:rPr>
          <w:rStyle w:val="right"/>
          <w:rFonts w:asciiTheme="minorHAnsi" w:hAnsiTheme="minorHAnsi"/>
          <w:b w:val="0"/>
        </w:rPr>
      </w:pPr>
      <w:r>
        <w:rPr>
          <w:rStyle w:val="right"/>
          <w:rFonts w:asciiTheme="minorHAnsi" w:hAnsiTheme="minorHAnsi"/>
          <w:b w:val="0"/>
        </w:rPr>
        <w:t xml:space="preserve">This textbook is available free online at </w:t>
      </w:r>
      <w:hyperlink r:id="rId10" w:history="1">
        <w:r w:rsidRPr="00E911A0">
          <w:rPr>
            <w:rStyle w:val="Hyperlink"/>
            <w:rFonts w:asciiTheme="minorHAnsi" w:hAnsiTheme="minorHAnsi"/>
            <w:b w:val="0"/>
          </w:rPr>
          <w:t>http://catalog.flatworldknowledge.com/catalog/editions/2206</w:t>
        </w:r>
      </w:hyperlink>
      <w:r>
        <w:rPr>
          <w:rStyle w:val="right"/>
          <w:rFonts w:asciiTheme="minorHAnsi" w:hAnsiTheme="minorHAnsi"/>
          <w:b w:val="0"/>
        </w:rPr>
        <w:t xml:space="preserve"> </w:t>
      </w:r>
    </w:p>
    <w:p w14:paraId="712E8399" w14:textId="77777777" w:rsidR="001715D7" w:rsidRPr="001715D7" w:rsidRDefault="001715D7" w:rsidP="001715D7">
      <w:pPr>
        <w:pStyle w:val="ParagraphHeading"/>
        <w:spacing w:before="0" w:after="0"/>
        <w:rPr>
          <w:rFonts w:asciiTheme="minorHAnsi" w:hAnsiTheme="minorHAnsi"/>
          <w:b w:val="0"/>
        </w:rPr>
      </w:pPr>
      <w:r>
        <w:rPr>
          <w:rStyle w:val="right"/>
          <w:rFonts w:asciiTheme="minorHAnsi" w:hAnsiTheme="minorHAnsi"/>
          <w:b w:val="0"/>
        </w:rPr>
        <w:t>The book can also be purchased if you want a hard co</w:t>
      </w:r>
    </w:p>
    <w:p w14:paraId="207B6AB6" w14:textId="77777777" w:rsidR="00A40C17" w:rsidRDefault="00A40C17" w:rsidP="00A40C17">
      <w:r>
        <w:t xml:space="preserve"> </w:t>
      </w:r>
    </w:p>
    <w:p w14:paraId="70F84FD3" w14:textId="77777777" w:rsidR="00683CA3" w:rsidRDefault="00683CA3" w:rsidP="00A40C17"/>
    <w:p w14:paraId="011B360F" w14:textId="77777777" w:rsidR="00683CA3" w:rsidRDefault="00683CA3" w:rsidP="00A40C17"/>
    <w:p w14:paraId="0BF5A037" w14:textId="77777777" w:rsidR="00683CA3" w:rsidRDefault="00683CA3" w:rsidP="00A40C17"/>
    <w:p w14:paraId="69100B63" w14:textId="77777777" w:rsidR="00683CA3" w:rsidRDefault="00683CA3" w:rsidP="00A40C17"/>
    <w:p w14:paraId="2791BD28" w14:textId="1D125DC8" w:rsidR="00683CA3" w:rsidRPr="00A40C17" w:rsidRDefault="00683CA3" w:rsidP="00683CA3">
      <w:pPr>
        <w:pStyle w:val="Heading3"/>
      </w:pPr>
      <w:r>
        <w:lastRenderedPageBreak/>
        <w:t>Class Schedule</w:t>
      </w:r>
    </w:p>
    <w:p w14:paraId="1F1A219D" w14:textId="77777777" w:rsidR="00A40C17" w:rsidRDefault="00A40C17" w:rsidP="00A40C17">
      <w:pPr>
        <w:rPr>
          <w:rFonts w:ascii="Helvetica" w:hAnsi="Helvetica" w:cs="Helvetica"/>
          <w:sz w:val="19"/>
          <w:szCs w:val="19"/>
        </w:rPr>
      </w:pPr>
    </w:p>
    <w:tbl>
      <w:tblPr>
        <w:tblStyle w:val="TableGrid"/>
        <w:tblW w:w="9810" w:type="dxa"/>
        <w:tblInd w:w="-522" w:type="dxa"/>
        <w:tblLook w:val="04A0" w:firstRow="1" w:lastRow="0" w:firstColumn="1" w:lastColumn="0" w:noHBand="0" w:noVBand="1"/>
      </w:tblPr>
      <w:tblGrid>
        <w:gridCol w:w="990"/>
        <w:gridCol w:w="2120"/>
        <w:gridCol w:w="3010"/>
        <w:gridCol w:w="3690"/>
      </w:tblGrid>
      <w:tr w:rsidR="00A31719" w:rsidRPr="00A31719" w14:paraId="2951C7CF" w14:textId="77777777" w:rsidTr="00E83AC9">
        <w:tc>
          <w:tcPr>
            <w:tcW w:w="990" w:type="dxa"/>
          </w:tcPr>
          <w:p w14:paraId="48883EDB" w14:textId="77777777" w:rsidR="004D041E" w:rsidRPr="00A31719" w:rsidRDefault="004D041E" w:rsidP="00A40C17">
            <w:pPr>
              <w:rPr>
                <w:b/>
                <w:sz w:val="20"/>
                <w:szCs w:val="20"/>
              </w:rPr>
            </w:pPr>
            <w:r w:rsidRPr="00A31719">
              <w:rPr>
                <w:b/>
                <w:sz w:val="20"/>
                <w:szCs w:val="20"/>
              </w:rPr>
              <w:t>Week</w:t>
            </w:r>
          </w:p>
        </w:tc>
        <w:tc>
          <w:tcPr>
            <w:tcW w:w="2120" w:type="dxa"/>
          </w:tcPr>
          <w:p w14:paraId="2DE02197" w14:textId="77777777" w:rsidR="004D041E" w:rsidRPr="00A31719" w:rsidRDefault="004D041E" w:rsidP="00A40C17">
            <w:pPr>
              <w:rPr>
                <w:b/>
                <w:sz w:val="20"/>
                <w:szCs w:val="20"/>
              </w:rPr>
            </w:pPr>
            <w:r w:rsidRPr="00A31719">
              <w:rPr>
                <w:b/>
                <w:sz w:val="20"/>
                <w:szCs w:val="20"/>
              </w:rPr>
              <w:t>Date</w:t>
            </w:r>
          </w:p>
        </w:tc>
        <w:tc>
          <w:tcPr>
            <w:tcW w:w="3010" w:type="dxa"/>
          </w:tcPr>
          <w:p w14:paraId="0A756305" w14:textId="77777777" w:rsidR="004D041E" w:rsidRPr="00A31719" w:rsidRDefault="004D041E" w:rsidP="00A40C17">
            <w:pPr>
              <w:rPr>
                <w:b/>
                <w:sz w:val="20"/>
                <w:szCs w:val="20"/>
              </w:rPr>
            </w:pPr>
            <w:r w:rsidRPr="00A31719">
              <w:rPr>
                <w:b/>
                <w:sz w:val="20"/>
                <w:szCs w:val="20"/>
              </w:rPr>
              <w:t>Content/Chapter</w:t>
            </w:r>
          </w:p>
        </w:tc>
        <w:tc>
          <w:tcPr>
            <w:tcW w:w="3690" w:type="dxa"/>
          </w:tcPr>
          <w:p w14:paraId="54645D07" w14:textId="77777777" w:rsidR="004D041E" w:rsidRPr="00A31719" w:rsidRDefault="004D041E" w:rsidP="00A40C17">
            <w:pPr>
              <w:rPr>
                <w:b/>
                <w:sz w:val="20"/>
                <w:szCs w:val="20"/>
              </w:rPr>
            </w:pPr>
            <w:r w:rsidRPr="00A31719">
              <w:rPr>
                <w:b/>
                <w:sz w:val="20"/>
                <w:szCs w:val="20"/>
              </w:rPr>
              <w:t>Due</w:t>
            </w:r>
          </w:p>
        </w:tc>
      </w:tr>
      <w:tr w:rsidR="00A31719" w:rsidRPr="00A31719" w14:paraId="6BB90360" w14:textId="77777777" w:rsidTr="00E83AC9">
        <w:tc>
          <w:tcPr>
            <w:tcW w:w="990" w:type="dxa"/>
          </w:tcPr>
          <w:p w14:paraId="416B2A1D" w14:textId="77777777" w:rsidR="004D041E" w:rsidRPr="00A31719" w:rsidRDefault="004D041E" w:rsidP="00A40C17">
            <w:pPr>
              <w:rPr>
                <w:sz w:val="20"/>
                <w:szCs w:val="20"/>
              </w:rPr>
            </w:pPr>
            <w:r w:rsidRPr="00A31719">
              <w:rPr>
                <w:sz w:val="20"/>
                <w:szCs w:val="20"/>
              </w:rPr>
              <w:t>Week 1</w:t>
            </w:r>
          </w:p>
        </w:tc>
        <w:tc>
          <w:tcPr>
            <w:tcW w:w="2120" w:type="dxa"/>
          </w:tcPr>
          <w:p w14:paraId="473B732D" w14:textId="77777777" w:rsidR="004D041E" w:rsidRPr="00A31719" w:rsidRDefault="004D041E" w:rsidP="00A40C17">
            <w:pPr>
              <w:rPr>
                <w:sz w:val="20"/>
                <w:szCs w:val="20"/>
              </w:rPr>
            </w:pPr>
            <w:r w:rsidRPr="00A31719">
              <w:rPr>
                <w:sz w:val="20"/>
                <w:szCs w:val="20"/>
              </w:rPr>
              <w:t>August 28</w:t>
            </w:r>
          </w:p>
          <w:p w14:paraId="4EBE5A9E" w14:textId="16535966" w:rsidR="004D041E" w:rsidRPr="00A31719" w:rsidRDefault="004D041E" w:rsidP="00A40C17">
            <w:pPr>
              <w:rPr>
                <w:sz w:val="20"/>
                <w:szCs w:val="20"/>
              </w:rPr>
            </w:pPr>
            <w:r w:rsidRPr="00A31719">
              <w:rPr>
                <w:sz w:val="20"/>
                <w:szCs w:val="20"/>
              </w:rPr>
              <w:t>August 30</w:t>
            </w:r>
            <w:r w:rsidR="00A31719" w:rsidRPr="00A31719">
              <w:rPr>
                <w:sz w:val="20"/>
                <w:szCs w:val="20"/>
              </w:rPr>
              <w:t>*</w:t>
            </w:r>
          </w:p>
        </w:tc>
        <w:tc>
          <w:tcPr>
            <w:tcW w:w="3010" w:type="dxa"/>
          </w:tcPr>
          <w:p w14:paraId="77A72DFF" w14:textId="77777777" w:rsidR="004D041E" w:rsidRPr="00A31719" w:rsidRDefault="004D041E" w:rsidP="00A40C17">
            <w:pPr>
              <w:rPr>
                <w:sz w:val="20"/>
                <w:szCs w:val="20"/>
              </w:rPr>
            </w:pPr>
            <w:r w:rsidRPr="00A31719">
              <w:rPr>
                <w:sz w:val="20"/>
                <w:szCs w:val="20"/>
              </w:rPr>
              <w:t xml:space="preserve">Introductions; </w:t>
            </w:r>
          </w:p>
          <w:p w14:paraId="639C7E3B" w14:textId="77777777" w:rsidR="004D041E" w:rsidRPr="00A31719" w:rsidRDefault="004D041E" w:rsidP="00A40C17">
            <w:pPr>
              <w:rPr>
                <w:sz w:val="20"/>
                <w:szCs w:val="20"/>
              </w:rPr>
            </w:pPr>
            <w:r w:rsidRPr="00A31719">
              <w:rPr>
                <w:sz w:val="20"/>
                <w:szCs w:val="20"/>
              </w:rPr>
              <w:t>Chapter 1: Setting the stage: Technology in the modern enterprise</w:t>
            </w:r>
          </w:p>
        </w:tc>
        <w:tc>
          <w:tcPr>
            <w:tcW w:w="3690" w:type="dxa"/>
          </w:tcPr>
          <w:p w14:paraId="05A37B2C" w14:textId="58E92097" w:rsidR="004D041E" w:rsidRPr="00A31719" w:rsidRDefault="00A31719" w:rsidP="00A31719">
            <w:pPr>
              <w:ind w:right="-108"/>
              <w:rPr>
                <w:sz w:val="20"/>
                <w:szCs w:val="20"/>
              </w:rPr>
            </w:pPr>
            <w:r w:rsidRPr="00A31719">
              <w:rPr>
                <w:sz w:val="20"/>
                <w:szCs w:val="20"/>
              </w:rPr>
              <w:t>* Discussion entry must be posted before class on Thursday</w:t>
            </w:r>
          </w:p>
        </w:tc>
      </w:tr>
      <w:tr w:rsidR="00A31719" w:rsidRPr="00A31719" w14:paraId="60FA6763" w14:textId="77777777" w:rsidTr="00E83AC9">
        <w:tc>
          <w:tcPr>
            <w:tcW w:w="990" w:type="dxa"/>
          </w:tcPr>
          <w:p w14:paraId="33C36326" w14:textId="77777777" w:rsidR="004D041E" w:rsidRPr="00A31719" w:rsidRDefault="004D041E" w:rsidP="00A40C17">
            <w:pPr>
              <w:rPr>
                <w:sz w:val="20"/>
                <w:szCs w:val="20"/>
              </w:rPr>
            </w:pPr>
            <w:r w:rsidRPr="00A31719">
              <w:rPr>
                <w:sz w:val="20"/>
                <w:szCs w:val="20"/>
              </w:rPr>
              <w:t>Week 2</w:t>
            </w:r>
          </w:p>
        </w:tc>
        <w:tc>
          <w:tcPr>
            <w:tcW w:w="2120" w:type="dxa"/>
          </w:tcPr>
          <w:p w14:paraId="69BF8A95" w14:textId="77777777" w:rsidR="004D041E" w:rsidRPr="00A31719" w:rsidRDefault="004D041E" w:rsidP="00A40C17">
            <w:pPr>
              <w:rPr>
                <w:sz w:val="20"/>
                <w:szCs w:val="20"/>
              </w:rPr>
            </w:pPr>
            <w:r w:rsidRPr="00A31719">
              <w:rPr>
                <w:sz w:val="20"/>
                <w:szCs w:val="20"/>
              </w:rPr>
              <w:t>Sept. 4</w:t>
            </w:r>
          </w:p>
          <w:p w14:paraId="743477E7" w14:textId="77777777" w:rsidR="004D041E" w:rsidRPr="00A31719" w:rsidRDefault="004D041E" w:rsidP="00A40C17">
            <w:pPr>
              <w:rPr>
                <w:sz w:val="20"/>
                <w:szCs w:val="20"/>
              </w:rPr>
            </w:pPr>
            <w:r w:rsidRPr="00A31719">
              <w:rPr>
                <w:sz w:val="20"/>
                <w:szCs w:val="20"/>
              </w:rPr>
              <w:t>Sept. 6</w:t>
            </w:r>
            <w:r w:rsidR="00A8474F" w:rsidRPr="00A31719">
              <w:rPr>
                <w:sz w:val="20"/>
                <w:szCs w:val="20"/>
              </w:rPr>
              <w:t>*</w:t>
            </w:r>
          </w:p>
        </w:tc>
        <w:tc>
          <w:tcPr>
            <w:tcW w:w="3010" w:type="dxa"/>
          </w:tcPr>
          <w:p w14:paraId="1BE8C9D6" w14:textId="77777777" w:rsidR="004D041E" w:rsidRPr="00A31719" w:rsidRDefault="004D041E" w:rsidP="004D041E">
            <w:pPr>
              <w:rPr>
                <w:sz w:val="20"/>
                <w:szCs w:val="20"/>
              </w:rPr>
            </w:pPr>
            <w:r w:rsidRPr="00A31719">
              <w:rPr>
                <w:sz w:val="20"/>
                <w:szCs w:val="20"/>
              </w:rPr>
              <w:t>Chapter 2: Strategy and Technology</w:t>
            </w:r>
          </w:p>
        </w:tc>
        <w:tc>
          <w:tcPr>
            <w:tcW w:w="3690" w:type="dxa"/>
          </w:tcPr>
          <w:p w14:paraId="4C93E664" w14:textId="77777777" w:rsidR="004D041E" w:rsidRPr="00A31719" w:rsidRDefault="00A8474F" w:rsidP="00A8474F">
            <w:pPr>
              <w:rPr>
                <w:sz w:val="20"/>
                <w:szCs w:val="20"/>
              </w:rPr>
            </w:pPr>
            <w:r w:rsidRPr="00A31719">
              <w:rPr>
                <w:sz w:val="20"/>
                <w:szCs w:val="20"/>
              </w:rPr>
              <w:t>*Discussion entry must be posted before class on Thursday</w:t>
            </w:r>
          </w:p>
        </w:tc>
      </w:tr>
      <w:tr w:rsidR="00A31719" w:rsidRPr="00A31719" w14:paraId="55220402" w14:textId="77777777" w:rsidTr="00E83AC9">
        <w:tc>
          <w:tcPr>
            <w:tcW w:w="990" w:type="dxa"/>
          </w:tcPr>
          <w:p w14:paraId="015D31BC" w14:textId="77777777" w:rsidR="004D041E" w:rsidRPr="00A31719" w:rsidRDefault="004D041E" w:rsidP="00A40C17">
            <w:pPr>
              <w:rPr>
                <w:sz w:val="20"/>
                <w:szCs w:val="20"/>
              </w:rPr>
            </w:pPr>
            <w:r w:rsidRPr="00A31719">
              <w:rPr>
                <w:sz w:val="20"/>
                <w:szCs w:val="20"/>
              </w:rPr>
              <w:t>Week 3</w:t>
            </w:r>
          </w:p>
        </w:tc>
        <w:tc>
          <w:tcPr>
            <w:tcW w:w="2120" w:type="dxa"/>
          </w:tcPr>
          <w:p w14:paraId="6F49BAEE" w14:textId="77777777" w:rsidR="004D041E" w:rsidRPr="00A31719" w:rsidRDefault="004D041E" w:rsidP="00A40C17">
            <w:pPr>
              <w:rPr>
                <w:sz w:val="20"/>
                <w:szCs w:val="20"/>
              </w:rPr>
            </w:pPr>
            <w:r w:rsidRPr="00A31719">
              <w:rPr>
                <w:sz w:val="20"/>
                <w:szCs w:val="20"/>
              </w:rPr>
              <w:t>Sept. 11</w:t>
            </w:r>
          </w:p>
          <w:p w14:paraId="7A954128" w14:textId="77777777" w:rsidR="004D041E" w:rsidRPr="00A31719" w:rsidRDefault="004D041E" w:rsidP="00A40C17">
            <w:pPr>
              <w:rPr>
                <w:sz w:val="20"/>
                <w:szCs w:val="20"/>
              </w:rPr>
            </w:pPr>
            <w:r w:rsidRPr="00A31719">
              <w:rPr>
                <w:sz w:val="20"/>
                <w:szCs w:val="20"/>
              </w:rPr>
              <w:t>Sept. 13</w:t>
            </w:r>
            <w:r w:rsidR="00A8474F" w:rsidRPr="00A31719">
              <w:rPr>
                <w:sz w:val="20"/>
                <w:szCs w:val="20"/>
              </w:rPr>
              <w:t>*</w:t>
            </w:r>
          </w:p>
        </w:tc>
        <w:tc>
          <w:tcPr>
            <w:tcW w:w="3010" w:type="dxa"/>
          </w:tcPr>
          <w:p w14:paraId="4AF19B49" w14:textId="77777777" w:rsidR="004D041E" w:rsidRPr="00A31719" w:rsidRDefault="004D041E" w:rsidP="004D041E">
            <w:pPr>
              <w:rPr>
                <w:sz w:val="20"/>
                <w:szCs w:val="20"/>
              </w:rPr>
            </w:pPr>
            <w:r w:rsidRPr="00A31719">
              <w:rPr>
                <w:sz w:val="20"/>
                <w:szCs w:val="20"/>
              </w:rPr>
              <w:t>Chapter 3: Zara – Fast Fashion from Savvy Systems</w:t>
            </w:r>
          </w:p>
        </w:tc>
        <w:tc>
          <w:tcPr>
            <w:tcW w:w="3690" w:type="dxa"/>
          </w:tcPr>
          <w:p w14:paraId="31DF0DD2" w14:textId="77777777" w:rsidR="004D041E" w:rsidRPr="00A31719" w:rsidRDefault="00A8474F" w:rsidP="00A40C17">
            <w:pPr>
              <w:rPr>
                <w:sz w:val="20"/>
                <w:szCs w:val="20"/>
              </w:rPr>
            </w:pPr>
            <w:r w:rsidRPr="00A31719">
              <w:rPr>
                <w:sz w:val="20"/>
                <w:szCs w:val="20"/>
              </w:rPr>
              <w:t>*Discussion entry must be posted before class on Thursday</w:t>
            </w:r>
          </w:p>
        </w:tc>
      </w:tr>
      <w:tr w:rsidR="00A31719" w:rsidRPr="00A31719" w14:paraId="55D91A6B" w14:textId="77777777" w:rsidTr="00E83AC9">
        <w:tc>
          <w:tcPr>
            <w:tcW w:w="990" w:type="dxa"/>
          </w:tcPr>
          <w:p w14:paraId="1500AEF3" w14:textId="77777777" w:rsidR="004D041E" w:rsidRPr="00A31719" w:rsidRDefault="004D041E" w:rsidP="00A40C17">
            <w:pPr>
              <w:rPr>
                <w:sz w:val="20"/>
                <w:szCs w:val="20"/>
              </w:rPr>
            </w:pPr>
            <w:r w:rsidRPr="00A31719">
              <w:rPr>
                <w:sz w:val="20"/>
                <w:szCs w:val="20"/>
              </w:rPr>
              <w:t>Week 4</w:t>
            </w:r>
          </w:p>
        </w:tc>
        <w:tc>
          <w:tcPr>
            <w:tcW w:w="2120" w:type="dxa"/>
          </w:tcPr>
          <w:p w14:paraId="56445B2C" w14:textId="77777777" w:rsidR="004D041E" w:rsidRPr="00A31719" w:rsidRDefault="004D041E" w:rsidP="00A40C17">
            <w:pPr>
              <w:rPr>
                <w:sz w:val="20"/>
                <w:szCs w:val="20"/>
              </w:rPr>
            </w:pPr>
            <w:r w:rsidRPr="00A31719">
              <w:rPr>
                <w:sz w:val="20"/>
                <w:szCs w:val="20"/>
              </w:rPr>
              <w:t>Sept. 18</w:t>
            </w:r>
          </w:p>
          <w:p w14:paraId="176A77FC" w14:textId="77777777" w:rsidR="004D041E" w:rsidRPr="00A31719" w:rsidRDefault="004D041E" w:rsidP="00A40C17">
            <w:pPr>
              <w:rPr>
                <w:sz w:val="20"/>
                <w:szCs w:val="20"/>
              </w:rPr>
            </w:pPr>
            <w:r w:rsidRPr="00A31719">
              <w:rPr>
                <w:sz w:val="20"/>
                <w:szCs w:val="20"/>
              </w:rPr>
              <w:t>Sept. 20</w:t>
            </w:r>
            <w:r w:rsidR="00A8474F" w:rsidRPr="00A31719">
              <w:rPr>
                <w:sz w:val="20"/>
                <w:szCs w:val="20"/>
              </w:rPr>
              <w:t>*</w:t>
            </w:r>
          </w:p>
        </w:tc>
        <w:tc>
          <w:tcPr>
            <w:tcW w:w="3010" w:type="dxa"/>
          </w:tcPr>
          <w:p w14:paraId="6A89BF95" w14:textId="77777777" w:rsidR="004D041E" w:rsidRPr="00A31719" w:rsidRDefault="004D041E" w:rsidP="004D041E">
            <w:pPr>
              <w:rPr>
                <w:sz w:val="20"/>
                <w:szCs w:val="20"/>
              </w:rPr>
            </w:pPr>
            <w:r w:rsidRPr="00A31719">
              <w:rPr>
                <w:sz w:val="20"/>
                <w:szCs w:val="20"/>
              </w:rPr>
              <w:t>Chapter 4: Netflix</w:t>
            </w:r>
          </w:p>
        </w:tc>
        <w:tc>
          <w:tcPr>
            <w:tcW w:w="3690" w:type="dxa"/>
          </w:tcPr>
          <w:p w14:paraId="4187AA72" w14:textId="77777777" w:rsidR="004D041E" w:rsidRPr="00A31719" w:rsidRDefault="00A8474F" w:rsidP="00A40C17">
            <w:pPr>
              <w:rPr>
                <w:sz w:val="20"/>
                <w:szCs w:val="20"/>
              </w:rPr>
            </w:pPr>
            <w:r w:rsidRPr="00A31719">
              <w:rPr>
                <w:sz w:val="20"/>
                <w:szCs w:val="20"/>
              </w:rPr>
              <w:t>*Discussion entry must be posted before class on Thursday;</w:t>
            </w:r>
          </w:p>
          <w:p w14:paraId="0CA29FCC" w14:textId="77777777" w:rsidR="00A8474F" w:rsidRPr="00A31719" w:rsidRDefault="00A8474F" w:rsidP="00A40C17">
            <w:pPr>
              <w:rPr>
                <w:b/>
                <w:sz w:val="20"/>
                <w:szCs w:val="20"/>
              </w:rPr>
            </w:pPr>
            <w:r w:rsidRPr="00A31719">
              <w:rPr>
                <w:b/>
                <w:sz w:val="20"/>
                <w:szCs w:val="20"/>
              </w:rPr>
              <w:t>Assignment # 1 due on Thursday, Sept. 20</w:t>
            </w:r>
          </w:p>
        </w:tc>
      </w:tr>
      <w:tr w:rsidR="00A31719" w:rsidRPr="00A31719" w14:paraId="503763A7" w14:textId="77777777" w:rsidTr="00E83AC9">
        <w:tc>
          <w:tcPr>
            <w:tcW w:w="990" w:type="dxa"/>
          </w:tcPr>
          <w:p w14:paraId="04D75563" w14:textId="77777777" w:rsidR="004D041E" w:rsidRPr="00A31719" w:rsidRDefault="004D041E" w:rsidP="00A40C17">
            <w:pPr>
              <w:rPr>
                <w:sz w:val="20"/>
                <w:szCs w:val="20"/>
              </w:rPr>
            </w:pPr>
            <w:r w:rsidRPr="00A31719">
              <w:rPr>
                <w:sz w:val="20"/>
                <w:szCs w:val="20"/>
              </w:rPr>
              <w:t>Week 5</w:t>
            </w:r>
          </w:p>
        </w:tc>
        <w:tc>
          <w:tcPr>
            <w:tcW w:w="2120" w:type="dxa"/>
          </w:tcPr>
          <w:p w14:paraId="53F37AA0" w14:textId="77777777" w:rsidR="004D041E" w:rsidRPr="00A31719" w:rsidRDefault="004D041E" w:rsidP="00A40C17">
            <w:pPr>
              <w:rPr>
                <w:sz w:val="20"/>
                <w:szCs w:val="20"/>
              </w:rPr>
            </w:pPr>
            <w:r w:rsidRPr="00A31719">
              <w:rPr>
                <w:sz w:val="20"/>
                <w:szCs w:val="20"/>
              </w:rPr>
              <w:t>Sept. 25</w:t>
            </w:r>
          </w:p>
          <w:p w14:paraId="3EB426CA" w14:textId="77777777" w:rsidR="004D041E" w:rsidRPr="00A31719" w:rsidRDefault="004D041E" w:rsidP="00A40C17">
            <w:pPr>
              <w:rPr>
                <w:sz w:val="20"/>
                <w:szCs w:val="20"/>
              </w:rPr>
            </w:pPr>
            <w:r w:rsidRPr="00A31719">
              <w:rPr>
                <w:sz w:val="20"/>
                <w:szCs w:val="20"/>
              </w:rPr>
              <w:t>Sept. 27</w:t>
            </w:r>
            <w:r w:rsidR="00A8474F" w:rsidRPr="00A31719">
              <w:rPr>
                <w:sz w:val="20"/>
                <w:szCs w:val="20"/>
              </w:rPr>
              <w:t>*</w:t>
            </w:r>
          </w:p>
        </w:tc>
        <w:tc>
          <w:tcPr>
            <w:tcW w:w="3010" w:type="dxa"/>
          </w:tcPr>
          <w:p w14:paraId="2040E4FB" w14:textId="77777777" w:rsidR="004D041E" w:rsidRPr="00A31719" w:rsidRDefault="004D041E" w:rsidP="00A40C17">
            <w:pPr>
              <w:rPr>
                <w:sz w:val="20"/>
                <w:szCs w:val="20"/>
              </w:rPr>
            </w:pPr>
            <w:r w:rsidRPr="00A31719">
              <w:rPr>
                <w:sz w:val="20"/>
                <w:szCs w:val="20"/>
              </w:rPr>
              <w:t>Chapter 5: Moore’s Law</w:t>
            </w:r>
          </w:p>
        </w:tc>
        <w:tc>
          <w:tcPr>
            <w:tcW w:w="3690" w:type="dxa"/>
          </w:tcPr>
          <w:p w14:paraId="749D439A" w14:textId="77777777" w:rsidR="004D041E" w:rsidRPr="00A31719" w:rsidRDefault="00A8474F" w:rsidP="00A40C17">
            <w:pPr>
              <w:rPr>
                <w:sz w:val="20"/>
                <w:szCs w:val="20"/>
              </w:rPr>
            </w:pPr>
            <w:r w:rsidRPr="00A31719">
              <w:rPr>
                <w:sz w:val="20"/>
                <w:szCs w:val="20"/>
              </w:rPr>
              <w:t>*Discussion entry must be posted before class on Thursday</w:t>
            </w:r>
          </w:p>
        </w:tc>
      </w:tr>
      <w:tr w:rsidR="00A31719" w:rsidRPr="00A31719" w14:paraId="35F2F291" w14:textId="77777777" w:rsidTr="00E83AC9">
        <w:tc>
          <w:tcPr>
            <w:tcW w:w="990" w:type="dxa"/>
          </w:tcPr>
          <w:p w14:paraId="77F6EF7B" w14:textId="77777777" w:rsidR="004D041E" w:rsidRPr="00A31719" w:rsidRDefault="004D041E" w:rsidP="00A40C17">
            <w:pPr>
              <w:rPr>
                <w:sz w:val="20"/>
                <w:szCs w:val="20"/>
              </w:rPr>
            </w:pPr>
            <w:r w:rsidRPr="00A31719">
              <w:rPr>
                <w:sz w:val="20"/>
                <w:szCs w:val="20"/>
              </w:rPr>
              <w:t>Week 6</w:t>
            </w:r>
          </w:p>
        </w:tc>
        <w:tc>
          <w:tcPr>
            <w:tcW w:w="2120" w:type="dxa"/>
          </w:tcPr>
          <w:p w14:paraId="574E3E83" w14:textId="77777777" w:rsidR="004D041E" w:rsidRPr="00A31719" w:rsidRDefault="004D041E" w:rsidP="00A40C17">
            <w:pPr>
              <w:rPr>
                <w:sz w:val="20"/>
                <w:szCs w:val="20"/>
              </w:rPr>
            </w:pPr>
            <w:r w:rsidRPr="00A31719">
              <w:rPr>
                <w:sz w:val="20"/>
                <w:szCs w:val="20"/>
              </w:rPr>
              <w:t>Oct. 2</w:t>
            </w:r>
          </w:p>
          <w:p w14:paraId="6FC1191B" w14:textId="77777777" w:rsidR="004D041E" w:rsidRPr="00A31719" w:rsidRDefault="004D041E" w:rsidP="00A40C17">
            <w:pPr>
              <w:rPr>
                <w:sz w:val="20"/>
                <w:szCs w:val="20"/>
              </w:rPr>
            </w:pPr>
            <w:r w:rsidRPr="00A31719">
              <w:rPr>
                <w:sz w:val="20"/>
                <w:szCs w:val="20"/>
              </w:rPr>
              <w:t>Oct. 4</w:t>
            </w:r>
            <w:r w:rsidR="00A8474F" w:rsidRPr="00A31719">
              <w:rPr>
                <w:sz w:val="20"/>
                <w:szCs w:val="20"/>
              </w:rPr>
              <w:t>*</w:t>
            </w:r>
          </w:p>
        </w:tc>
        <w:tc>
          <w:tcPr>
            <w:tcW w:w="3010" w:type="dxa"/>
          </w:tcPr>
          <w:p w14:paraId="5DED01C4" w14:textId="77777777" w:rsidR="004D041E" w:rsidRPr="00A31719" w:rsidRDefault="004D041E" w:rsidP="00A40C17">
            <w:pPr>
              <w:rPr>
                <w:sz w:val="20"/>
                <w:szCs w:val="20"/>
              </w:rPr>
            </w:pPr>
            <w:r w:rsidRPr="00A31719">
              <w:rPr>
                <w:sz w:val="20"/>
                <w:szCs w:val="20"/>
              </w:rPr>
              <w:t>Chapter 6:</w:t>
            </w:r>
            <w:r w:rsidR="00A8474F" w:rsidRPr="00A31719">
              <w:rPr>
                <w:sz w:val="20"/>
                <w:szCs w:val="20"/>
              </w:rPr>
              <w:t xml:space="preserve"> Understanding Network Effects;</w:t>
            </w:r>
            <w:r w:rsidRPr="00A31719">
              <w:rPr>
                <w:sz w:val="20"/>
                <w:szCs w:val="20"/>
              </w:rPr>
              <w:t xml:space="preserve"> Chapter 7: Peer Production, Social Media and Web 2.0</w:t>
            </w:r>
          </w:p>
        </w:tc>
        <w:tc>
          <w:tcPr>
            <w:tcW w:w="3690" w:type="dxa"/>
          </w:tcPr>
          <w:p w14:paraId="686997D7" w14:textId="77777777" w:rsidR="004D041E" w:rsidRPr="00A31719" w:rsidRDefault="00A8474F" w:rsidP="00A40C17">
            <w:pPr>
              <w:rPr>
                <w:sz w:val="20"/>
                <w:szCs w:val="20"/>
              </w:rPr>
            </w:pPr>
            <w:r w:rsidRPr="00A31719">
              <w:rPr>
                <w:sz w:val="20"/>
                <w:szCs w:val="20"/>
              </w:rPr>
              <w:t>*Discussion entry must be posted before class on Thursday</w:t>
            </w:r>
          </w:p>
        </w:tc>
      </w:tr>
      <w:tr w:rsidR="00A31719" w:rsidRPr="00A31719" w14:paraId="51DF1776" w14:textId="77777777" w:rsidTr="00E83AC9">
        <w:tc>
          <w:tcPr>
            <w:tcW w:w="990" w:type="dxa"/>
          </w:tcPr>
          <w:p w14:paraId="445067E3" w14:textId="77777777" w:rsidR="004D041E" w:rsidRPr="00A31719" w:rsidRDefault="004D041E" w:rsidP="00A40C17">
            <w:pPr>
              <w:rPr>
                <w:sz w:val="20"/>
                <w:szCs w:val="20"/>
              </w:rPr>
            </w:pPr>
            <w:r w:rsidRPr="00A31719">
              <w:rPr>
                <w:sz w:val="20"/>
                <w:szCs w:val="20"/>
              </w:rPr>
              <w:t>Week 7</w:t>
            </w:r>
          </w:p>
        </w:tc>
        <w:tc>
          <w:tcPr>
            <w:tcW w:w="2120" w:type="dxa"/>
          </w:tcPr>
          <w:p w14:paraId="5BAE46AE" w14:textId="77777777" w:rsidR="004D041E" w:rsidRPr="00A31719" w:rsidRDefault="004D041E" w:rsidP="00A40C17">
            <w:pPr>
              <w:rPr>
                <w:sz w:val="20"/>
                <w:szCs w:val="20"/>
              </w:rPr>
            </w:pPr>
            <w:r w:rsidRPr="00A31719">
              <w:rPr>
                <w:sz w:val="20"/>
                <w:szCs w:val="20"/>
              </w:rPr>
              <w:t>Oct. 9</w:t>
            </w:r>
          </w:p>
          <w:p w14:paraId="47DA6B89" w14:textId="77777777" w:rsidR="004D041E" w:rsidRPr="00A31719" w:rsidRDefault="004D041E" w:rsidP="00A40C17">
            <w:pPr>
              <w:rPr>
                <w:sz w:val="20"/>
                <w:szCs w:val="20"/>
              </w:rPr>
            </w:pPr>
            <w:r w:rsidRPr="00A31719">
              <w:rPr>
                <w:sz w:val="20"/>
                <w:szCs w:val="20"/>
              </w:rPr>
              <w:t>Oct. 11</w:t>
            </w:r>
            <w:r w:rsidR="00A8474F" w:rsidRPr="00A31719">
              <w:rPr>
                <w:sz w:val="20"/>
                <w:szCs w:val="20"/>
              </w:rPr>
              <w:t>*</w:t>
            </w:r>
          </w:p>
        </w:tc>
        <w:tc>
          <w:tcPr>
            <w:tcW w:w="3010" w:type="dxa"/>
          </w:tcPr>
          <w:p w14:paraId="215C36F2" w14:textId="77777777" w:rsidR="004D041E" w:rsidRPr="00A31719" w:rsidRDefault="004D041E" w:rsidP="00A40C17">
            <w:pPr>
              <w:rPr>
                <w:sz w:val="20"/>
                <w:szCs w:val="20"/>
              </w:rPr>
            </w:pPr>
            <w:r w:rsidRPr="00A31719">
              <w:rPr>
                <w:sz w:val="20"/>
                <w:szCs w:val="20"/>
              </w:rPr>
              <w:t>Chapter 8: Facebook &amp; Midterm Review</w:t>
            </w:r>
          </w:p>
        </w:tc>
        <w:tc>
          <w:tcPr>
            <w:tcW w:w="3690" w:type="dxa"/>
          </w:tcPr>
          <w:p w14:paraId="69B4A306" w14:textId="77777777" w:rsidR="004D041E" w:rsidRPr="00A31719" w:rsidRDefault="00A8474F" w:rsidP="00A40C17">
            <w:pPr>
              <w:rPr>
                <w:sz w:val="20"/>
                <w:szCs w:val="20"/>
              </w:rPr>
            </w:pPr>
            <w:r w:rsidRPr="00A31719">
              <w:rPr>
                <w:sz w:val="20"/>
                <w:szCs w:val="20"/>
              </w:rPr>
              <w:t>*Discussion entry must be posted before class on Thursday</w:t>
            </w:r>
          </w:p>
        </w:tc>
      </w:tr>
      <w:tr w:rsidR="00A31719" w:rsidRPr="00A31719" w14:paraId="5997DB05" w14:textId="77777777" w:rsidTr="00E83AC9">
        <w:tc>
          <w:tcPr>
            <w:tcW w:w="990" w:type="dxa"/>
          </w:tcPr>
          <w:p w14:paraId="7693F47D" w14:textId="77777777" w:rsidR="004D041E" w:rsidRPr="00A31719" w:rsidRDefault="004D041E" w:rsidP="00A40C17">
            <w:pPr>
              <w:rPr>
                <w:sz w:val="20"/>
                <w:szCs w:val="20"/>
              </w:rPr>
            </w:pPr>
            <w:r w:rsidRPr="00A31719">
              <w:rPr>
                <w:sz w:val="20"/>
                <w:szCs w:val="20"/>
              </w:rPr>
              <w:t xml:space="preserve">Week 8 </w:t>
            </w:r>
          </w:p>
        </w:tc>
        <w:tc>
          <w:tcPr>
            <w:tcW w:w="2120" w:type="dxa"/>
          </w:tcPr>
          <w:p w14:paraId="25174B75" w14:textId="77777777" w:rsidR="004D041E" w:rsidRPr="00A31719" w:rsidRDefault="004D041E" w:rsidP="00A40C17">
            <w:pPr>
              <w:rPr>
                <w:sz w:val="20"/>
                <w:szCs w:val="20"/>
              </w:rPr>
            </w:pPr>
            <w:r w:rsidRPr="00A31719">
              <w:rPr>
                <w:sz w:val="20"/>
                <w:szCs w:val="20"/>
              </w:rPr>
              <w:t>Oct. 16</w:t>
            </w:r>
          </w:p>
          <w:p w14:paraId="09B69EA6" w14:textId="3E3ECED1" w:rsidR="004D041E" w:rsidRPr="00E83AC9" w:rsidRDefault="004D041E" w:rsidP="00A40C17">
            <w:pPr>
              <w:rPr>
                <w:b/>
                <w:sz w:val="20"/>
                <w:szCs w:val="20"/>
              </w:rPr>
            </w:pPr>
            <w:r w:rsidRPr="00E83AC9">
              <w:rPr>
                <w:b/>
                <w:sz w:val="20"/>
                <w:szCs w:val="20"/>
              </w:rPr>
              <w:t>Oct. 18</w:t>
            </w:r>
            <w:r w:rsidR="00A8474F" w:rsidRPr="00E83AC9">
              <w:rPr>
                <w:b/>
                <w:sz w:val="20"/>
                <w:szCs w:val="20"/>
              </w:rPr>
              <w:t>*</w:t>
            </w:r>
            <w:r w:rsidR="00E83AC9" w:rsidRPr="00E83AC9">
              <w:rPr>
                <w:b/>
                <w:sz w:val="20"/>
                <w:szCs w:val="20"/>
              </w:rPr>
              <w:t xml:space="preserve"> Midterm</w:t>
            </w:r>
          </w:p>
        </w:tc>
        <w:tc>
          <w:tcPr>
            <w:tcW w:w="3010" w:type="dxa"/>
          </w:tcPr>
          <w:p w14:paraId="3DF1034C" w14:textId="77777777" w:rsidR="004D041E" w:rsidRPr="00A31719" w:rsidRDefault="004D041E" w:rsidP="00A40C17">
            <w:pPr>
              <w:rPr>
                <w:sz w:val="20"/>
                <w:szCs w:val="20"/>
              </w:rPr>
            </w:pPr>
            <w:r w:rsidRPr="00A31719">
              <w:rPr>
                <w:sz w:val="20"/>
                <w:szCs w:val="20"/>
              </w:rPr>
              <w:t>Review &amp; Midterm</w:t>
            </w:r>
          </w:p>
        </w:tc>
        <w:tc>
          <w:tcPr>
            <w:tcW w:w="3690" w:type="dxa"/>
          </w:tcPr>
          <w:p w14:paraId="62184EE7" w14:textId="77777777" w:rsidR="004D041E" w:rsidRPr="00A31719" w:rsidRDefault="00A8474F" w:rsidP="00A40C17">
            <w:pPr>
              <w:rPr>
                <w:sz w:val="20"/>
                <w:szCs w:val="20"/>
              </w:rPr>
            </w:pPr>
            <w:r w:rsidRPr="00A31719">
              <w:rPr>
                <w:sz w:val="20"/>
                <w:szCs w:val="20"/>
              </w:rPr>
              <w:t xml:space="preserve">*Discussion entry must be posted before class on Thursday; </w:t>
            </w:r>
            <w:r w:rsidRPr="00A31719">
              <w:rPr>
                <w:b/>
                <w:sz w:val="20"/>
                <w:szCs w:val="20"/>
              </w:rPr>
              <w:t>Midterm is Thursday, Oct. 18</w:t>
            </w:r>
          </w:p>
        </w:tc>
      </w:tr>
      <w:tr w:rsidR="00A31719" w:rsidRPr="00A31719" w14:paraId="59F69B87" w14:textId="77777777" w:rsidTr="00E83AC9">
        <w:tc>
          <w:tcPr>
            <w:tcW w:w="990" w:type="dxa"/>
          </w:tcPr>
          <w:p w14:paraId="31BA2642" w14:textId="77777777" w:rsidR="004D041E" w:rsidRPr="00A31719" w:rsidRDefault="004D041E" w:rsidP="00A40C17">
            <w:pPr>
              <w:rPr>
                <w:sz w:val="20"/>
                <w:szCs w:val="20"/>
              </w:rPr>
            </w:pPr>
            <w:r w:rsidRPr="00A31719">
              <w:rPr>
                <w:sz w:val="20"/>
                <w:szCs w:val="20"/>
              </w:rPr>
              <w:t>Week 9</w:t>
            </w:r>
          </w:p>
        </w:tc>
        <w:tc>
          <w:tcPr>
            <w:tcW w:w="2120" w:type="dxa"/>
          </w:tcPr>
          <w:p w14:paraId="4D5A8AD7" w14:textId="77777777" w:rsidR="004D041E" w:rsidRPr="00A31719" w:rsidRDefault="004D041E" w:rsidP="00A40C17">
            <w:pPr>
              <w:rPr>
                <w:sz w:val="20"/>
                <w:szCs w:val="20"/>
              </w:rPr>
            </w:pPr>
            <w:r w:rsidRPr="00A31719">
              <w:rPr>
                <w:sz w:val="20"/>
                <w:szCs w:val="20"/>
              </w:rPr>
              <w:t>Oct. 23</w:t>
            </w:r>
          </w:p>
          <w:p w14:paraId="258D4448" w14:textId="77777777" w:rsidR="004D041E" w:rsidRPr="00A31719" w:rsidRDefault="004D041E" w:rsidP="00A40C17">
            <w:pPr>
              <w:rPr>
                <w:sz w:val="20"/>
                <w:szCs w:val="20"/>
              </w:rPr>
            </w:pPr>
            <w:r w:rsidRPr="00A31719">
              <w:rPr>
                <w:sz w:val="20"/>
                <w:szCs w:val="20"/>
              </w:rPr>
              <w:t>Oct. 25</w:t>
            </w:r>
            <w:r w:rsidR="00A8474F" w:rsidRPr="00A31719">
              <w:rPr>
                <w:sz w:val="20"/>
                <w:szCs w:val="20"/>
              </w:rPr>
              <w:t>*</w:t>
            </w:r>
          </w:p>
        </w:tc>
        <w:tc>
          <w:tcPr>
            <w:tcW w:w="3010" w:type="dxa"/>
          </w:tcPr>
          <w:p w14:paraId="37814065" w14:textId="77777777" w:rsidR="004D041E" w:rsidRPr="00A31719" w:rsidRDefault="004D041E" w:rsidP="00A40C17">
            <w:pPr>
              <w:rPr>
                <w:sz w:val="20"/>
                <w:szCs w:val="20"/>
              </w:rPr>
            </w:pPr>
            <w:r w:rsidRPr="00A31719">
              <w:rPr>
                <w:sz w:val="20"/>
                <w:szCs w:val="20"/>
              </w:rPr>
              <w:t>Chapter 9: Understanding Software</w:t>
            </w:r>
          </w:p>
        </w:tc>
        <w:tc>
          <w:tcPr>
            <w:tcW w:w="3690" w:type="dxa"/>
          </w:tcPr>
          <w:p w14:paraId="74902C0B" w14:textId="77777777" w:rsidR="004D041E" w:rsidRPr="00A31719" w:rsidRDefault="00A8474F" w:rsidP="00A40C17">
            <w:pPr>
              <w:rPr>
                <w:sz w:val="20"/>
                <w:szCs w:val="20"/>
              </w:rPr>
            </w:pPr>
            <w:r w:rsidRPr="00A31719">
              <w:rPr>
                <w:sz w:val="20"/>
                <w:szCs w:val="20"/>
              </w:rPr>
              <w:t>*Discussion entry must be posted before class on Thursday</w:t>
            </w:r>
          </w:p>
        </w:tc>
      </w:tr>
      <w:tr w:rsidR="00A31719" w:rsidRPr="00A31719" w14:paraId="07C7074C" w14:textId="77777777" w:rsidTr="00E83AC9">
        <w:tc>
          <w:tcPr>
            <w:tcW w:w="990" w:type="dxa"/>
          </w:tcPr>
          <w:p w14:paraId="64B97BDB" w14:textId="77777777" w:rsidR="004D041E" w:rsidRPr="00A31719" w:rsidRDefault="004D041E" w:rsidP="00A40C17">
            <w:pPr>
              <w:rPr>
                <w:sz w:val="20"/>
                <w:szCs w:val="20"/>
              </w:rPr>
            </w:pPr>
            <w:r w:rsidRPr="00A31719">
              <w:rPr>
                <w:sz w:val="20"/>
                <w:szCs w:val="20"/>
              </w:rPr>
              <w:t>Week 10</w:t>
            </w:r>
          </w:p>
        </w:tc>
        <w:tc>
          <w:tcPr>
            <w:tcW w:w="2120" w:type="dxa"/>
          </w:tcPr>
          <w:p w14:paraId="3AD17D64" w14:textId="77777777" w:rsidR="004D041E" w:rsidRPr="00A31719" w:rsidRDefault="004D041E" w:rsidP="00A40C17">
            <w:pPr>
              <w:rPr>
                <w:sz w:val="20"/>
                <w:szCs w:val="20"/>
              </w:rPr>
            </w:pPr>
            <w:r w:rsidRPr="00A31719">
              <w:rPr>
                <w:sz w:val="20"/>
                <w:szCs w:val="20"/>
              </w:rPr>
              <w:t>Oct. 30</w:t>
            </w:r>
          </w:p>
          <w:p w14:paraId="11C43056" w14:textId="77777777" w:rsidR="004D041E" w:rsidRPr="00A31719" w:rsidRDefault="004D041E" w:rsidP="00A40C17">
            <w:pPr>
              <w:rPr>
                <w:sz w:val="20"/>
                <w:szCs w:val="20"/>
              </w:rPr>
            </w:pPr>
            <w:r w:rsidRPr="00A31719">
              <w:rPr>
                <w:sz w:val="20"/>
                <w:szCs w:val="20"/>
              </w:rPr>
              <w:t>Nov. 1</w:t>
            </w:r>
            <w:r w:rsidR="00A8474F" w:rsidRPr="00A31719">
              <w:rPr>
                <w:sz w:val="20"/>
                <w:szCs w:val="20"/>
              </w:rPr>
              <w:t>*</w:t>
            </w:r>
          </w:p>
        </w:tc>
        <w:tc>
          <w:tcPr>
            <w:tcW w:w="3010" w:type="dxa"/>
          </w:tcPr>
          <w:p w14:paraId="2E7EFFE7" w14:textId="77777777" w:rsidR="004D041E" w:rsidRPr="00A31719" w:rsidRDefault="004D041E" w:rsidP="004D041E">
            <w:pPr>
              <w:rPr>
                <w:sz w:val="20"/>
                <w:szCs w:val="20"/>
              </w:rPr>
            </w:pPr>
            <w:r w:rsidRPr="00A31719">
              <w:rPr>
                <w:sz w:val="20"/>
                <w:szCs w:val="20"/>
              </w:rPr>
              <w:t>Chapter 10: Software in Flux</w:t>
            </w:r>
          </w:p>
        </w:tc>
        <w:tc>
          <w:tcPr>
            <w:tcW w:w="3690" w:type="dxa"/>
          </w:tcPr>
          <w:p w14:paraId="592BFE48" w14:textId="77777777" w:rsidR="004D041E" w:rsidRPr="00A31719" w:rsidRDefault="00A8474F" w:rsidP="00A40C17">
            <w:pPr>
              <w:rPr>
                <w:sz w:val="20"/>
                <w:szCs w:val="20"/>
              </w:rPr>
            </w:pPr>
            <w:r w:rsidRPr="00A31719">
              <w:rPr>
                <w:sz w:val="20"/>
                <w:szCs w:val="20"/>
              </w:rPr>
              <w:t xml:space="preserve">*Discussion entry must be posted before class on Thursday; </w:t>
            </w:r>
            <w:r w:rsidRPr="00A31719">
              <w:rPr>
                <w:b/>
                <w:sz w:val="20"/>
                <w:szCs w:val="20"/>
              </w:rPr>
              <w:t>Assignment # 2 due Thursday, Nov. 1</w:t>
            </w:r>
          </w:p>
        </w:tc>
      </w:tr>
      <w:tr w:rsidR="00A31719" w:rsidRPr="00A31719" w14:paraId="4E8B8E8A" w14:textId="77777777" w:rsidTr="00E83AC9">
        <w:tc>
          <w:tcPr>
            <w:tcW w:w="990" w:type="dxa"/>
          </w:tcPr>
          <w:p w14:paraId="796F9ABD" w14:textId="77777777" w:rsidR="004D041E" w:rsidRPr="00A31719" w:rsidRDefault="004D041E" w:rsidP="00A40C17">
            <w:pPr>
              <w:rPr>
                <w:sz w:val="20"/>
                <w:szCs w:val="20"/>
              </w:rPr>
            </w:pPr>
            <w:r w:rsidRPr="00A31719">
              <w:rPr>
                <w:sz w:val="20"/>
                <w:szCs w:val="20"/>
              </w:rPr>
              <w:t>Week 11</w:t>
            </w:r>
          </w:p>
        </w:tc>
        <w:tc>
          <w:tcPr>
            <w:tcW w:w="2120" w:type="dxa"/>
          </w:tcPr>
          <w:p w14:paraId="49904456" w14:textId="77777777" w:rsidR="004D041E" w:rsidRPr="00A31719" w:rsidRDefault="004D041E" w:rsidP="00A40C17">
            <w:pPr>
              <w:rPr>
                <w:sz w:val="20"/>
                <w:szCs w:val="20"/>
              </w:rPr>
            </w:pPr>
            <w:r w:rsidRPr="00A31719">
              <w:rPr>
                <w:sz w:val="20"/>
                <w:szCs w:val="20"/>
              </w:rPr>
              <w:t>Nov. 6</w:t>
            </w:r>
          </w:p>
          <w:p w14:paraId="3E9A84DD" w14:textId="77777777" w:rsidR="004D041E" w:rsidRPr="00A31719" w:rsidRDefault="004D041E" w:rsidP="00A40C17">
            <w:pPr>
              <w:rPr>
                <w:sz w:val="20"/>
                <w:szCs w:val="20"/>
              </w:rPr>
            </w:pPr>
            <w:r w:rsidRPr="00A31719">
              <w:rPr>
                <w:sz w:val="20"/>
                <w:szCs w:val="20"/>
              </w:rPr>
              <w:t>Nov. 8</w:t>
            </w:r>
            <w:r w:rsidR="00A8474F" w:rsidRPr="00A31719">
              <w:rPr>
                <w:sz w:val="20"/>
                <w:szCs w:val="20"/>
              </w:rPr>
              <w:t>*</w:t>
            </w:r>
          </w:p>
        </w:tc>
        <w:tc>
          <w:tcPr>
            <w:tcW w:w="3010" w:type="dxa"/>
          </w:tcPr>
          <w:p w14:paraId="48E7E229" w14:textId="77777777" w:rsidR="004D041E" w:rsidRPr="00A31719" w:rsidRDefault="004D041E" w:rsidP="004D041E">
            <w:pPr>
              <w:rPr>
                <w:sz w:val="20"/>
                <w:szCs w:val="20"/>
              </w:rPr>
            </w:pPr>
            <w:r w:rsidRPr="00A31719">
              <w:rPr>
                <w:sz w:val="20"/>
                <w:szCs w:val="20"/>
              </w:rPr>
              <w:t>Chapter 11: The Data Asset</w:t>
            </w:r>
          </w:p>
        </w:tc>
        <w:tc>
          <w:tcPr>
            <w:tcW w:w="3690" w:type="dxa"/>
          </w:tcPr>
          <w:p w14:paraId="02DC0A80" w14:textId="77777777" w:rsidR="004D041E" w:rsidRPr="00A31719" w:rsidRDefault="00A8474F" w:rsidP="00A40C17">
            <w:pPr>
              <w:rPr>
                <w:sz w:val="20"/>
                <w:szCs w:val="20"/>
              </w:rPr>
            </w:pPr>
            <w:r w:rsidRPr="00A31719">
              <w:rPr>
                <w:sz w:val="20"/>
                <w:szCs w:val="20"/>
              </w:rPr>
              <w:t>*Discussion entry must be posted before class on Thursday</w:t>
            </w:r>
          </w:p>
        </w:tc>
      </w:tr>
      <w:tr w:rsidR="00A31719" w:rsidRPr="00A31719" w14:paraId="38E027B8" w14:textId="77777777" w:rsidTr="00E83AC9">
        <w:tc>
          <w:tcPr>
            <w:tcW w:w="990" w:type="dxa"/>
          </w:tcPr>
          <w:p w14:paraId="5AE82D42" w14:textId="77777777" w:rsidR="004D041E" w:rsidRPr="00A31719" w:rsidRDefault="004D041E" w:rsidP="00A40C17">
            <w:pPr>
              <w:rPr>
                <w:sz w:val="20"/>
                <w:szCs w:val="20"/>
              </w:rPr>
            </w:pPr>
            <w:r w:rsidRPr="00A31719">
              <w:rPr>
                <w:sz w:val="20"/>
                <w:szCs w:val="20"/>
              </w:rPr>
              <w:t>Week 12</w:t>
            </w:r>
          </w:p>
        </w:tc>
        <w:tc>
          <w:tcPr>
            <w:tcW w:w="2120" w:type="dxa"/>
          </w:tcPr>
          <w:p w14:paraId="181D27C1" w14:textId="77777777" w:rsidR="004D041E" w:rsidRPr="00A31719" w:rsidRDefault="004D041E" w:rsidP="00A40C17">
            <w:pPr>
              <w:rPr>
                <w:sz w:val="20"/>
                <w:szCs w:val="20"/>
              </w:rPr>
            </w:pPr>
            <w:r w:rsidRPr="00A31719">
              <w:rPr>
                <w:sz w:val="20"/>
                <w:szCs w:val="20"/>
              </w:rPr>
              <w:t>Nov. 13</w:t>
            </w:r>
          </w:p>
          <w:p w14:paraId="318AC45F" w14:textId="77777777" w:rsidR="004D041E" w:rsidRPr="00A31719" w:rsidRDefault="004D041E" w:rsidP="00A40C17">
            <w:pPr>
              <w:rPr>
                <w:sz w:val="20"/>
                <w:szCs w:val="20"/>
              </w:rPr>
            </w:pPr>
            <w:r w:rsidRPr="00A31719">
              <w:rPr>
                <w:sz w:val="20"/>
                <w:szCs w:val="20"/>
              </w:rPr>
              <w:t>Nov. 15</w:t>
            </w:r>
            <w:r w:rsidR="00A8474F" w:rsidRPr="00A31719">
              <w:rPr>
                <w:sz w:val="20"/>
                <w:szCs w:val="20"/>
              </w:rPr>
              <w:t>*</w:t>
            </w:r>
          </w:p>
        </w:tc>
        <w:tc>
          <w:tcPr>
            <w:tcW w:w="3010" w:type="dxa"/>
          </w:tcPr>
          <w:p w14:paraId="339C3F43" w14:textId="77777777" w:rsidR="004D041E" w:rsidRPr="00A31719" w:rsidRDefault="004D041E" w:rsidP="004D041E">
            <w:pPr>
              <w:rPr>
                <w:sz w:val="20"/>
                <w:szCs w:val="20"/>
              </w:rPr>
            </w:pPr>
            <w:r w:rsidRPr="00A31719">
              <w:rPr>
                <w:sz w:val="20"/>
                <w:szCs w:val="20"/>
              </w:rPr>
              <w:t>Business Process Management</w:t>
            </w:r>
          </w:p>
        </w:tc>
        <w:tc>
          <w:tcPr>
            <w:tcW w:w="3690" w:type="dxa"/>
          </w:tcPr>
          <w:p w14:paraId="0C33C383" w14:textId="77777777" w:rsidR="004D041E" w:rsidRPr="00A31719" w:rsidRDefault="00A8474F" w:rsidP="00A40C17">
            <w:pPr>
              <w:rPr>
                <w:sz w:val="20"/>
                <w:szCs w:val="20"/>
              </w:rPr>
            </w:pPr>
            <w:r w:rsidRPr="00A31719">
              <w:rPr>
                <w:sz w:val="20"/>
                <w:szCs w:val="20"/>
              </w:rPr>
              <w:t>*Discussion entry must be posted before class on Thursday</w:t>
            </w:r>
          </w:p>
        </w:tc>
      </w:tr>
      <w:tr w:rsidR="00A31719" w:rsidRPr="00A31719" w14:paraId="60264627" w14:textId="77777777" w:rsidTr="00E83AC9">
        <w:tc>
          <w:tcPr>
            <w:tcW w:w="990" w:type="dxa"/>
          </w:tcPr>
          <w:p w14:paraId="0A60A15A" w14:textId="77777777" w:rsidR="004D041E" w:rsidRPr="00A31719" w:rsidRDefault="004D041E" w:rsidP="00A40C17">
            <w:pPr>
              <w:rPr>
                <w:sz w:val="20"/>
                <w:szCs w:val="20"/>
              </w:rPr>
            </w:pPr>
            <w:r w:rsidRPr="00A31719">
              <w:rPr>
                <w:sz w:val="20"/>
                <w:szCs w:val="20"/>
              </w:rPr>
              <w:t>Week 13</w:t>
            </w:r>
          </w:p>
        </w:tc>
        <w:tc>
          <w:tcPr>
            <w:tcW w:w="2120" w:type="dxa"/>
          </w:tcPr>
          <w:p w14:paraId="381AB590" w14:textId="77777777" w:rsidR="004D041E" w:rsidRPr="00A31719" w:rsidRDefault="004D041E" w:rsidP="00A40C17">
            <w:pPr>
              <w:rPr>
                <w:sz w:val="20"/>
                <w:szCs w:val="20"/>
              </w:rPr>
            </w:pPr>
            <w:r w:rsidRPr="00A31719">
              <w:rPr>
                <w:sz w:val="20"/>
                <w:szCs w:val="20"/>
              </w:rPr>
              <w:t>Nov. 20</w:t>
            </w:r>
          </w:p>
          <w:p w14:paraId="73B4342B" w14:textId="77777777" w:rsidR="004D041E" w:rsidRPr="00A31719" w:rsidRDefault="004D041E" w:rsidP="00A40C17">
            <w:pPr>
              <w:rPr>
                <w:sz w:val="20"/>
                <w:szCs w:val="20"/>
              </w:rPr>
            </w:pPr>
            <w:r w:rsidRPr="00A31719">
              <w:rPr>
                <w:sz w:val="20"/>
                <w:szCs w:val="20"/>
              </w:rPr>
              <w:t>Nov. 22 Thanksgiving!</w:t>
            </w:r>
          </w:p>
        </w:tc>
        <w:tc>
          <w:tcPr>
            <w:tcW w:w="3010" w:type="dxa"/>
          </w:tcPr>
          <w:p w14:paraId="6342542C" w14:textId="77777777" w:rsidR="004D041E" w:rsidRPr="00A31719" w:rsidRDefault="004D041E" w:rsidP="00A40C17">
            <w:pPr>
              <w:rPr>
                <w:sz w:val="20"/>
                <w:szCs w:val="20"/>
              </w:rPr>
            </w:pPr>
            <w:r w:rsidRPr="00A31719">
              <w:rPr>
                <w:sz w:val="20"/>
                <w:szCs w:val="20"/>
              </w:rPr>
              <w:t>Business Process Management;</w:t>
            </w:r>
          </w:p>
          <w:p w14:paraId="02A41440" w14:textId="40AB50E7" w:rsidR="004D041E" w:rsidRPr="00A31719" w:rsidRDefault="004D041E" w:rsidP="00A40C17">
            <w:pPr>
              <w:rPr>
                <w:sz w:val="20"/>
                <w:szCs w:val="20"/>
              </w:rPr>
            </w:pPr>
            <w:r w:rsidRPr="00A31719">
              <w:rPr>
                <w:sz w:val="20"/>
                <w:szCs w:val="20"/>
              </w:rPr>
              <w:t>Thanksgiving</w:t>
            </w:r>
            <w:r w:rsidR="00E83AC9">
              <w:rPr>
                <w:sz w:val="20"/>
                <w:szCs w:val="20"/>
              </w:rPr>
              <w:t xml:space="preserve"> – no class on Nov.22</w:t>
            </w:r>
          </w:p>
        </w:tc>
        <w:tc>
          <w:tcPr>
            <w:tcW w:w="3690" w:type="dxa"/>
          </w:tcPr>
          <w:p w14:paraId="6BA97CD1" w14:textId="77777777" w:rsidR="004D041E" w:rsidRPr="00A31719" w:rsidRDefault="004D041E" w:rsidP="00A40C17">
            <w:pPr>
              <w:rPr>
                <w:sz w:val="20"/>
                <w:szCs w:val="20"/>
              </w:rPr>
            </w:pPr>
          </w:p>
        </w:tc>
      </w:tr>
      <w:tr w:rsidR="00A31719" w:rsidRPr="00A31719" w14:paraId="107930EC" w14:textId="77777777" w:rsidTr="00E83AC9">
        <w:tc>
          <w:tcPr>
            <w:tcW w:w="990" w:type="dxa"/>
          </w:tcPr>
          <w:p w14:paraId="375E2A0C" w14:textId="77777777" w:rsidR="004D041E" w:rsidRPr="00A31719" w:rsidRDefault="004D041E" w:rsidP="00A40C17">
            <w:pPr>
              <w:rPr>
                <w:sz w:val="20"/>
                <w:szCs w:val="20"/>
              </w:rPr>
            </w:pPr>
            <w:r w:rsidRPr="00A31719">
              <w:rPr>
                <w:sz w:val="20"/>
                <w:szCs w:val="20"/>
              </w:rPr>
              <w:t>Week 14</w:t>
            </w:r>
          </w:p>
        </w:tc>
        <w:tc>
          <w:tcPr>
            <w:tcW w:w="2120" w:type="dxa"/>
          </w:tcPr>
          <w:p w14:paraId="327FED12" w14:textId="77777777" w:rsidR="004D041E" w:rsidRPr="00A31719" w:rsidRDefault="004D041E" w:rsidP="00A40C17">
            <w:pPr>
              <w:rPr>
                <w:sz w:val="20"/>
                <w:szCs w:val="20"/>
              </w:rPr>
            </w:pPr>
            <w:r w:rsidRPr="00A31719">
              <w:rPr>
                <w:sz w:val="20"/>
                <w:szCs w:val="20"/>
              </w:rPr>
              <w:t>Nov. 27</w:t>
            </w:r>
          </w:p>
          <w:p w14:paraId="70B695CA" w14:textId="77777777" w:rsidR="004D041E" w:rsidRPr="00A31719" w:rsidRDefault="004D041E" w:rsidP="00A40C17">
            <w:pPr>
              <w:rPr>
                <w:sz w:val="20"/>
                <w:szCs w:val="20"/>
              </w:rPr>
            </w:pPr>
            <w:r w:rsidRPr="00A31719">
              <w:rPr>
                <w:sz w:val="20"/>
                <w:szCs w:val="20"/>
              </w:rPr>
              <w:t>Nov. 29</w:t>
            </w:r>
            <w:r w:rsidR="00A8474F" w:rsidRPr="00A31719">
              <w:rPr>
                <w:sz w:val="20"/>
                <w:szCs w:val="20"/>
              </w:rPr>
              <w:t>*</w:t>
            </w:r>
          </w:p>
        </w:tc>
        <w:tc>
          <w:tcPr>
            <w:tcW w:w="3010" w:type="dxa"/>
          </w:tcPr>
          <w:p w14:paraId="279D66D0" w14:textId="77777777" w:rsidR="004D041E" w:rsidRPr="00A31719" w:rsidRDefault="004D041E" w:rsidP="004D041E">
            <w:pPr>
              <w:rPr>
                <w:sz w:val="20"/>
                <w:szCs w:val="20"/>
              </w:rPr>
            </w:pPr>
            <w:r w:rsidRPr="00A31719">
              <w:rPr>
                <w:sz w:val="20"/>
                <w:szCs w:val="20"/>
              </w:rPr>
              <w:t>Chapter 12: A Manager’s Guide to Networking &amp; Chapter 13: Information Security</w:t>
            </w:r>
          </w:p>
        </w:tc>
        <w:tc>
          <w:tcPr>
            <w:tcW w:w="3690" w:type="dxa"/>
          </w:tcPr>
          <w:p w14:paraId="5C7DF9ED" w14:textId="77777777" w:rsidR="00A8474F" w:rsidRPr="00A31719" w:rsidRDefault="00A8474F" w:rsidP="00A8474F">
            <w:pPr>
              <w:rPr>
                <w:sz w:val="20"/>
                <w:szCs w:val="20"/>
              </w:rPr>
            </w:pPr>
            <w:r w:rsidRPr="00A31719">
              <w:rPr>
                <w:b/>
                <w:sz w:val="20"/>
                <w:szCs w:val="20"/>
              </w:rPr>
              <w:t>Assignment # 3 due Tuesday, Nov. 27</w:t>
            </w:r>
            <w:r w:rsidRPr="00A31719">
              <w:rPr>
                <w:sz w:val="20"/>
                <w:szCs w:val="20"/>
              </w:rPr>
              <w:t>;</w:t>
            </w:r>
          </w:p>
          <w:p w14:paraId="67E9D40F" w14:textId="77777777" w:rsidR="004D041E" w:rsidRPr="00A31719" w:rsidRDefault="00A8474F" w:rsidP="00A8474F">
            <w:pPr>
              <w:rPr>
                <w:sz w:val="20"/>
                <w:szCs w:val="20"/>
              </w:rPr>
            </w:pPr>
            <w:r w:rsidRPr="00A31719">
              <w:rPr>
                <w:sz w:val="20"/>
                <w:szCs w:val="20"/>
              </w:rPr>
              <w:t xml:space="preserve">*Discussion entry must be posted before class on Thursday; </w:t>
            </w:r>
          </w:p>
        </w:tc>
      </w:tr>
      <w:tr w:rsidR="00A31719" w:rsidRPr="00A31719" w14:paraId="5621ACF0" w14:textId="77777777" w:rsidTr="00E83AC9">
        <w:tc>
          <w:tcPr>
            <w:tcW w:w="990" w:type="dxa"/>
          </w:tcPr>
          <w:p w14:paraId="14568FAD" w14:textId="77777777" w:rsidR="004D041E" w:rsidRPr="00A31719" w:rsidRDefault="004D041E" w:rsidP="00A40C17">
            <w:pPr>
              <w:rPr>
                <w:sz w:val="20"/>
                <w:szCs w:val="20"/>
              </w:rPr>
            </w:pPr>
            <w:r w:rsidRPr="00A31719">
              <w:rPr>
                <w:sz w:val="20"/>
                <w:szCs w:val="20"/>
              </w:rPr>
              <w:t>Week 15</w:t>
            </w:r>
          </w:p>
        </w:tc>
        <w:tc>
          <w:tcPr>
            <w:tcW w:w="2120" w:type="dxa"/>
          </w:tcPr>
          <w:p w14:paraId="57D28D54" w14:textId="77777777" w:rsidR="004D041E" w:rsidRPr="00A31719" w:rsidRDefault="004D041E" w:rsidP="00A40C17">
            <w:pPr>
              <w:rPr>
                <w:sz w:val="20"/>
                <w:szCs w:val="20"/>
              </w:rPr>
            </w:pPr>
            <w:r w:rsidRPr="00A31719">
              <w:rPr>
                <w:sz w:val="20"/>
                <w:szCs w:val="20"/>
              </w:rPr>
              <w:t>Dec. 4</w:t>
            </w:r>
          </w:p>
          <w:p w14:paraId="4384B32C" w14:textId="77777777" w:rsidR="004D041E" w:rsidRPr="00A31719" w:rsidRDefault="004D041E" w:rsidP="00A40C17">
            <w:pPr>
              <w:rPr>
                <w:sz w:val="20"/>
                <w:szCs w:val="20"/>
              </w:rPr>
            </w:pPr>
            <w:r w:rsidRPr="00A31719">
              <w:rPr>
                <w:sz w:val="20"/>
                <w:szCs w:val="20"/>
              </w:rPr>
              <w:t>Dec. 6</w:t>
            </w:r>
            <w:r w:rsidR="00A8474F" w:rsidRPr="00A31719">
              <w:rPr>
                <w:sz w:val="20"/>
                <w:szCs w:val="20"/>
              </w:rPr>
              <w:t>*</w:t>
            </w:r>
          </w:p>
        </w:tc>
        <w:tc>
          <w:tcPr>
            <w:tcW w:w="3010" w:type="dxa"/>
          </w:tcPr>
          <w:p w14:paraId="54DA68CA" w14:textId="77777777" w:rsidR="004D041E" w:rsidRPr="00A31719" w:rsidRDefault="004D041E" w:rsidP="00A40C17">
            <w:pPr>
              <w:rPr>
                <w:sz w:val="20"/>
                <w:szCs w:val="20"/>
              </w:rPr>
            </w:pPr>
            <w:r w:rsidRPr="00A31719">
              <w:rPr>
                <w:sz w:val="20"/>
                <w:szCs w:val="20"/>
              </w:rPr>
              <w:t>Chapter 3: Information Security; Course wrap &amp; review</w:t>
            </w:r>
          </w:p>
        </w:tc>
        <w:tc>
          <w:tcPr>
            <w:tcW w:w="3690" w:type="dxa"/>
          </w:tcPr>
          <w:p w14:paraId="59F2E400" w14:textId="77777777" w:rsidR="004D041E" w:rsidRPr="00A31719" w:rsidRDefault="00A8474F" w:rsidP="00A40C17">
            <w:pPr>
              <w:rPr>
                <w:sz w:val="20"/>
                <w:szCs w:val="20"/>
              </w:rPr>
            </w:pPr>
            <w:r w:rsidRPr="00A31719">
              <w:rPr>
                <w:sz w:val="20"/>
                <w:szCs w:val="20"/>
              </w:rPr>
              <w:t>*Discussion entry must be posted before class on Thursday</w:t>
            </w:r>
          </w:p>
        </w:tc>
      </w:tr>
      <w:tr w:rsidR="00A31719" w:rsidRPr="00A31719" w14:paraId="5215B08A" w14:textId="77777777" w:rsidTr="00E83AC9">
        <w:tc>
          <w:tcPr>
            <w:tcW w:w="990" w:type="dxa"/>
          </w:tcPr>
          <w:p w14:paraId="64F46454" w14:textId="77777777" w:rsidR="004D041E" w:rsidRPr="00A31719" w:rsidRDefault="004D041E" w:rsidP="00A40C17">
            <w:pPr>
              <w:rPr>
                <w:sz w:val="20"/>
                <w:szCs w:val="20"/>
              </w:rPr>
            </w:pPr>
            <w:r w:rsidRPr="00A31719">
              <w:rPr>
                <w:sz w:val="20"/>
                <w:szCs w:val="20"/>
              </w:rPr>
              <w:t>Week 17</w:t>
            </w:r>
          </w:p>
        </w:tc>
        <w:tc>
          <w:tcPr>
            <w:tcW w:w="2120" w:type="dxa"/>
          </w:tcPr>
          <w:p w14:paraId="0EB9CEFF" w14:textId="748DDD12" w:rsidR="004D041E" w:rsidRPr="00A31719" w:rsidRDefault="00E83AC9" w:rsidP="00A40C17">
            <w:pPr>
              <w:rPr>
                <w:b/>
                <w:sz w:val="20"/>
                <w:szCs w:val="20"/>
              </w:rPr>
            </w:pPr>
            <w:r>
              <w:rPr>
                <w:b/>
                <w:sz w:val="20"/>
                <w:szCs w:val="20"/>
              </w:rPr>
              <w:t>Dec. 13 Final exam</w:t>
            </w:r>
          </w:p>
          <w:p w14:paraId="0946D65F" w14:textId="5310956C" w:rsidR="004D041E" w:rsidRPr="00A31719" w:rsidRDefault="00230E36" w:rsidP="00A40C17">
            <w:pPr>
              <w:rPr>
                <w:sz w:val="20"/>
                <w:szCs w:val="20"/>
              </w:rPr>
            </w:pPr>
            <w:r>
              <w:rPr>
                <w:b/>
                <w:sz w:val="20"/>
                <w:szCs w:val="20"/>
              </w:rPr>
              <w:t>10:30am – 12:3</w:t>
            </w:r>
            <w:r w:rsidR="004D041E" w:rsidRPr="00A31719">
              <w:rPr>
                <w:b/>
                <w:sz w:val="20"/>
                <w:szCs w:val="20"/>
              </w:rPr>
              <w:t>0</w:t>
            </w:r>
          </w:p>
        </w:tc>
        <w:tc>
          <w:tcPr>
            <w:tcW w:w="3010" w:type="dxa"/>
          </w:tcPr>
          <w:p w14:paraId="7D9AA3CB" w14:textId="77777777" w:rsidR="004D041E" w:rsidRPr="00A31719" w:rsidRDefault="004D041E" w:rsidP="00A40C17">
            <w:pPr>
              <w:rPr>
                <w:sz w:val="20"/>
                <w:szCs w:val="20"/>
              </w:rPr>
            </w:pPr>
            <w:r w:rsidRPr="00A31719">
              <w:rPr>
                <w:sz w:val="20"/>
                <w:szCs w:val="20"/>
              </w:rPr>
              <w:t>FINAL EXAM</w:t>
            </w:r>
          </w:p>
        </w:tc>
        <w:tc>
          <w:tcPr>
            <w:tcW w:w="3690" w:type="dxa"/>
          </w:tcPr>
          <w:p w14:paraId="308AA62C" w14:textId="77777777" w:rsidR="004D041E" w:rsidRPr="00A31719" w:rsidRDefault="004D041E" w:rsidP="00A40C17">
            <w:pPr>
              <w:rPr>
                <w:sz w:val="20"/>
                <w:szCs w:val="20"/>
              </w:rPr>
            </w:pPr>
          </w:p>
        </w:tc>
      </w:tr>
    </w:tbl>
    <w:p w14:paraId="25226DB5" w14:textId="77777777" w:rsidR="001715D7" w:rsidRDefault="001715D7" w:rsidP="00A40C17"/>
    <w:p w14:paraId="34D78ED9" w14:textId="77777777" w:rsidR="004D041E" w:rsidRDefault="004D041E" w:rsidP="00A40C17"/>
    <w:p w14:paraId="4C8FE95B" w14:textId="77777777" w:rsidR="004D041E" w:rsidRPr="00491AED" w:rsidRDefault="004D041E" w:rsidP="004D041E">
      <w:pPr>
        <w:pStyle w:val="Heading3"/>
      </w:pPr>
      <w:r w:rsidRPr="00491AED">
        <w:t>How the course is run</w:t>
      </w:r>
    </w:p>
    <w:p w14:paraId="47F82FAF" w14:textId="77777777" w:rsidR="004D041E" w:rsidRPr="001D3018" w:rsidRDefault="004D041E" w:rsidP="004D041E">
      <w:r w:rsidRPr="00491AED">
        <w:t xml:space="preserve">The course will be a mix of lecture, discussion and group work. Class attendance is expected and your participation grade is based in part on your attendance. However, attendance alone is not enough for full participation points. Active participation is encouraged and expected. We will hold ourselves (that’s me and you) to a high standard, work hard and have fun. Every effort will be made to uphold the responsibility of the faculty to foster an environment of mutual trust and fairness.  Students are responsible for acting ethically and not tolerating dishonesty or class disruptions on the part of others.  If you have any questions, please contact me. </w:t>
      </w:r>
    </w:p>
    <w:p w14:paraId="174A2E6F" w14:textId="77777777" w:rsidR="004D041E" w:rsidRDefault="004D041E" w:rsidP="004D041E">
      <w:pPr>
        <w:pStyle w:val="Heading3"/>
      </w:pPr>
      <w:r>
        <w:t>Grading</w:t>
      </w:r>
    </w:p>
    <w:p w14:paraId="13E41458" w14:textId="77777777" w:rsidR="004D041E" w:rsidRDefault="004D041E" w:rsidP="004D041E">
      <w:pPr>
        <w:tabs>
          <w:tab w:val="left" w:pos="1800"/>
        </w:tabs>
        <w:jc w:val="both"/>
      </w:pPr>
      <w:r>
        <w:t xml:space="preserve">Specific expectations and requirements for discussion entries, assignments and exams will be discussed in advance of their due date. </w:t>
      </w:r>
      <w:r w:rsidRPr="006672B1">
        <w:t>N</w:t>
      </w:r>
      <w:r>
        <w:t>o makeup examinations</w:t>
      </w:r>
      <w:r w:rsidRPr="006672B1">
        <w:t xml:space="preserve"> will be allowed except in dire emergencies. </w:t>
      </w:r>
      <w:r>
        <w:rPr>
          <w:i/>
        </w:rPr>
        <w:t>Late participation/discussion entries</w:t>
      </w:r>
      <w:r w:rsidRPr="006672B1">
        <w:rPr>
          <w:i/>
        </w:rPr>
        <w:t xml:space="preserve"> get 0% grade.</w:t>
      </w:r>
      <w:r w:rsidRPr="006672B1">
        <w:t xml:space="preserve"> </w:t>
      </w:r>
      <w:r>
        <w:t xml:space="preserve">All </w:t>
      </w:r>
      <w:r w:rsidRPr="006672B1">
        <w:t xml:space="preserve">assignments </w:t>
      </w:r>
      <w:r>
        <w:t xml:space="preserve">are </w:t>
      </w:r>
      <w:r w:rsidRPr="006672B1">
        <w:t xml:space="preserve">required to be turned in on </w:t>
      </w:r>
      <w:r>
        <w:t xml:space="preserve">the </w:t>
      </w:r>
      <w:r w:rsidRPr="006672B1">
        <w:t xml:space="preserve">due date at the beginning of class and should be </w:t>
      </w:r>
      <w:r>
        <w:t xml:space="preserve">submitted via My CI Learn (Blackboard) </w:t>
      </w:r>
      <w:r w:rsidRPr="006672B1">
        <w:t xml:space="preserve">unless otherwise directed. Late assignments will suffer a 50% penalty for one </w:t>
      </w:r>
      <w:r w:rsidRPr="006672B1">
        <w:rPr>
          <w:i/>
        </w:rPr>
        <w:t>day</w:t>
      </w:r>
      <w:r w:rsidRPr="006672B1">
        <w:t xml:space="preserve"> late (that’s day, not class session). After one day late, a 0% will be received for the assignment. Please do not ask for unavailable exceptions.</w:t>
      </w:r>
      <w:r>
        <w:t xml:space="preserve"> The CSUCI attendance policy can be found at: </w:t>
      </w:r>
      <w:hyperlink r:id="rId11" w:history="1">
        <w:r w:rsidRPr="00EE4C18">
          <w:rPr>
            <w:rStyle w:val="Hyperlink"/>
          </w:rPr>
          <w:t>http://www.csuci.edu/academics/catalog/2008-2009/12_policiesandregulations/28_classattendance.htm</w:t>
        </w:r>
      </w:hyperlink>
      <w:r>
        <w:t xml:space="preserve"> </w:t>
      </w:r>
    </w:p>
    <w:p w14:paraId="2FED3A67" w14:textId="77777777" w:rsidR="004D041E" w:rsidRDefault="004D041E" w:rsidP="004D041E">
      <w:pPr>
        <w:tabs>
          <w:tab w:val="left" w:pos="1800"/>
        </w:tabs>
        <w:jc w:val="both"/>
      </w:pPr>
    </w:p>
    <w:p w14:paraId="3AE6515E" w14:textId="77777777" w:rsidR="004D041E" w:rsidRDefault="004D041E" w:rsidP="004D041E">
      <w:pPr>
        <w:tabs>
          <w:tab w:val="left" w:pos="1800"/>
        </w:tabs>
        <w:jc w:val="both"/>
      </w:pPr>
      <w:r>
        <w:t>Final grades will be based on the following:</w:t>
      </w:r>
    </w:p>
    <w:p w14:paraId="30CC55B8" w14:textId="79A63149" w:rsidR="004D041E" w:rsidRDefault="004D041E" w:rsidP="004D041E">
      <w:pPr>
        <w:pStyle w:val="ListParagraph"/>
        <w:numPr>
          <w:ilvl w:val="0"/>
          <w:numId w:val="2"/>
        </w:numPr>
        <w:tabs>
          <w:tab w:val="left" w:pos="1800"/>
        </w:tabs>
        <w:jc w:val="both"/>
      </w:pPr>
      <w:r>
        <w:t>Online d</w:t>
      </w:r>
      <w:r w:rsidR="00443853">
        <w:t xml:space="preserve">iscussion and participation: </w:t>
      </w:r>
      <w:r w:rsidR="00443853">
        <w:tab/>
        <w:t>22</w:t>
      </w:r>
      <w:r>
        <w:t>%</w:t>
      </w:r>
    </w:p>
    <w:p w14:paraId="2A015421" w14:textId="77777777" w:rsidR="004D041E" w:rsidRDefault="004D041E" w:rsidP="004D041E">
      <w:pPr>
        <w:pStyle w:val="ListParagraph"/>
        <w:numPr>
          <w:ilvl w:val="0"/>
          <w:numId w:val="2"/>
        </w:numPr>
        <w:tabs>
          <w:tab w:val="left" w:pos="1800"/>
        </w:tabs>
        <w:jc w:val="both"/>
      </w:pPr>
      <w:r>
        <w:t xml:space="preserve">Three assignments (10% each): </w:t>
      </w:r>
      <w:r>
        <w:tab/>
      </w:r>
      <w:r>
        <w:tab/>
        <w:t>30%</w:t>
      </w:r>
    </w:p>
    <w:p w14:paraId="10053921" w14:textId="4291F1A5" w:rsidR="004D041E" w:rsidRDefault="00443853" w:rsidP="004D041E">
      <w:pPr>
        <w:pStyle w:val="ListParagraph"/>
        <w:numPr>
          <w:ilvl w:val="0"/>
          <w:numId w:val="2"/>
        </w:numPr>
        <w:tabs>
          <w:tab w:val="left" w:pos="1800"/>
        </w:tabs>
        <w:jc w:val="both"/>
      </w:pPr>
      <w:r>
        <w:t xml:space="preserve">Midterm: </w:t>
      </w:r>
      <w:r>
        <w:tab/>
      </w:r>
      <w:r>
        <w:tab/>
      </w:r>
      <w:r>
        <w:tab/>
      </w:r>
      <w:r>
        <w:tab/>
      </w:r>
      <w:r>
        <w:tab/>
      </w:r>
      <w:r>
        <w:tab/>
        <w:t>24</w:t>
      </w:r>
      <w:r w:rsidR="004D041E">
        <w:t>%</w:t>
      </w:r>
    </w:p>
    <w:p w14:paraId="336D50E0" w14:textId="5DE16D6E" w:rsidR="004D041E" w:rsidRPr="006672B1" w:rsidRDefault="004D041E" w:rsidP="004D041E">
      <w:pPr>
        <w:pStyle w:val="ListParagraph"/>
        <w:numPr>
          <w:ilvl w:val="0"/>
          <w:numId w:val="2"/>
        </w:numPr>
        <w:tabs>
          <w:tab w:val="left" w:pos="1800"/>
        </w:tabs>
        <w:jc w:val="both"/>
        <w:rPr>
          <w:u w:val="single"/>
        </w:rPr>
      </w:pPr>
      <w:r w:rsidRPr="006672B1">
        <w:rPr>
          <w:u w:val="single"/>
        </w:rPr>
        <w:t xml:space="preserve">Final: </w:t>
      </w:r>
      <w:r w:rsidRPr="006672B1">
        <w:rPr>
          <w:u w:val="single"/>
        </w:rPr>
        <w:tab/>
      </w:r>
      <w:r w:rsidRPr="006672B1">
        <w:rPr>
          <w:u w:val="single"/>
        </w:rPr>
        <w:tab/>
      </w:r>
      <w:r w:rsidRPr="006672B1">
        <w:rPr>
          <w:u w:val="single"/>
        </w:rPr>
        <w:tab/>
      </w:r>
      <w:r w:rsidRPr="006672B1">
        <w:rPr>
          <w:u w:val="single"/>
        </w:rPr>
        <w:tab/>
      </w:r>
      <w:r w:rsidRPr="006672B1">
        <w:rPr>
          <w:u w:val="single"/>
        </w:rPr>
        <w:tab/>
      </w:r>
      <w:r w:rsidRPr="006672B1">
        <w:rPr>
          <w:u w:val="single"/>
        </w:rPr>
        <w:tab/>
        <w:t>2</w:t>
      </w:r>
      <w:r w:rsidR="00443853">
        <w:rPr>
          <w:u w:val="single"/>
        </w:rPr>
        <w:t>4</w:t>
      </w:r>
      <w:r w:rsidRPr="006672B1">
        <w:rPr>
          <w:u w:val="single"/>
        </w:rPr>
        <w:t>%</w:t>
      </w:r>
    </w:p>
    <w:p w14:paraId="03C46976" w14:textId="77777777" w:rsidR="004D041E" w:rsidRPr="006672B1" w:rsidRDefault="004D041E" w:rsidP="004D041E">
      <w:pPr>
        <w:pStyle w:val="Header"/>
        <w:tabs>
          <w:tab w:val="clear" w:pos="4320"/>
          <w:tab w:val="clear" w:pos="8640"/>
        </w:tabs>
        <w:rPr>
          <w:rFonts w:ascii="Times New Roman" w:hAnsi="Times New Roman"/>
          <w:szCs w:val="24"/>
        </w:rPr>
      </w:pPr>
      <w:r>
        <w:rPr>
          <w:rFonts w:ascii="Times New Roman" w:hAnsi="Times New Roman"/>
          <w:szCs w:val="24"/>
        </w:rPr>
        <w:t>TOTAL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100%</w:t>
      </w:r>
    </w:p>
    <w:p w14:paraId="210E7D4E" w14:textId="77777777" w:rsidR="004D041E" w:rsidRDefault="004D041E" w:rsidP="004D041E"/>
    <w:p w14:paraId="43E9DDF8" w14:textId="77777777" w:rsidR="004D041E" w:rsidRDefault="004D041E" w:rsidP="004D041E"/>
    <w:p w14:paraId="7DF55B9E" w14:textId="77777777" w:rsidR="004D041E" w:rsidRDefault="004D041E" w:rsidP="004D041E">
      <w:r>
        <w:t>The grading scale is as follows:</w:t>
      </w:r>
    </w:p>
    <w:tbl>
      <w:tblPr>
        <w:tblW w:w="1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4"/>
        <w:gridCol w:w="1382"/>
      </w:tblGrid>
      <w:tr w:rsidR="004D041E" w:rsidRPr="00A6332E" w14:paraId="13829BC1" w14:textId="77777777" w:rsidTr="004D041E">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48C8A526" w14:textId="77777777" w:rsidR="004D041E" w:rsidRPr="006672B1" w:rsidRDefault="004D041E" w:rsidP="004D041E">
            <w:pPr>
              <w:rPr>
                <w:rFonts w:eastAsia="Times New Roman"/>
              </w:rPr>
            </w:pPr>
            <w:r w:rsidRPr="006672B1">
              <w:rPr>
                <w:rFonts w:eastAsia="Times New Roman"/>
              </w:rPr>
              <w:t xml:space="preserve">A </w:t>
            </w:r>
          </w:p>
        </w:tc>
        <w:tc>
          <w:tcPr>
            <w:tcW w:w="825" w:type="dxa"/>
            <w:tcBorders>
              <w:top w:val="outset" w:sz="6" w:space="0" w:color="auto"/>
              <w:left w:val="outset" w:sz="6" w:space="0" w:color="auto"/>
              <w:bottom w:val="outset" w:sz="6" w:space="0" w:color="auto"/>
              <w:right w:val="outset" w:sz="6" w:space="0" w:color="auto"/>
            </w:tcBorders>
            <w:vAlign w:val="center"/>
            <w:hideMark/>
          </w:tcPr>
          <w:p w14:paraId="54747A3F" w14:textId="77777777" w:rsidR="004D041E" w:rsidRPr="006672B1" w:rsidRDefault="004D041E" w:rsidP="004D041E">
            <w:pPr>
              <w:spacing w:before="100" w:beforeAutospacing="1" w:after="100" w:afterAutospacing="1"/>
              <w:rPr>
                <w:rFonts w:eastAsia="Times New Roman"/>
              </w:rPr>
            </w:pPr>
            <w:r w:rsidRPr="006672B1">
              <w:rPr>
                <w:rFonts w:eastAsia="Times New Roman"/>
              </w:rPr>
              <w:t xml:space="preserve">93 + </w:t>
            </w:r>
          </w:p>
        </w:tc>
      </w:tr>
      <w:tr w:rsidR="004D041E" w:rsidRPr="00A6332E" w14:paraId="7C998898" w14:textId="77777777" w:rsidTr="004D041E">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149DFEED" w14:textId="77777777" w:rsidR="004D041E" w:rsidRPr="006672B1" w:rsidRDefault="004D041E" w:rsidP="004D041E">
            <w:pPr>
              <w:spacing w:before="100" w:beforeAutospacing="1" w:after="100" w:afterAutospacing="1"/>
              <w:rPr>
                <w:rFonts w:eastAsia="Times New Roman"/>
              </w:rPr>
            </w:pPr>
            <w:r w:rsidRPr="006672B1">
              <w:rPr>
                <w:rFonts w:eastAsia="Times New Roman"/>
              </w:rPr>
              <w:t>A -</w:t>
            </w:r>
          </w:p>
        </w:tc>
        <w:tc>
          <w:tcPr>
            <w:tcW w:w="825" w:type="dxa"/>
            <w:tcBorders>
              <w:top w:val="outset" w:sz="6" w:space="0" w:color="auto"/>
              <w:left w:val="outset" w:sz="6" w:space="0" w:color="auto"/>
              <w:bottom w:val="outset" w:sz="6" w:space="0" w:color="auto"/>
              <w:right w:val="outset" w:sz="6" w:space="0" w:color="auto"/>
            </w:tcBorders>
            <w:vAlign w:val="center"/>
            <w:hideMark/>
          </w:tcPr>
          <w:p w14:paraId="0C498C56" w14:textId="77777777" w:rsidR="004D041E" w:rsidRPr="006672B1" w:rsidRDefault="004D041E" w:rsidP="004D041E">
            <w:pPr>
              <w:spacing w:before="100" w:beforeAutospacing="1" w:after="100" w:afterAutospacing="1"/>
              <w:rPr>
                <w:rFonts w:eastAsia="Times New Roman"/>
              </w:rPr>
            </w:pPr>
            <w:r w:rsidRPr="006672B1">
              <w:rPr>
                <w:rFonts w:eastAsia="Times New Roman"/>
              </w:rPr>
              <w:t>90 - 92</w:t>
            </w:r>
          </w:p>
        </w:tc>
      </w:tr>
      <w:tr w:rsidR="004D041E" w:rsidRPr="00A6332E" w14:paraId="17857425" w14:textId="77777777" w:rsidTr="004D041E">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291A28C1" w14:textId="77777777" w:rsidR="004D041E" w:rsidRPr="006672B1" w:rsidRDefault="004D041E" w:rsidP="004D041E">
            <w:pPr>
              <w:spacing w:before="100" w:beforeAutospacing="1" w:after="100" w:afterAutospacing="1"/>
              <w:rPr>
                <w:rFonts w:eastAsia="Times New Roman"/>
              </w:rPr>
            </w:pPr>
            <w:r w:rsidRPr="006672B1">
              <w:rPr>
                <w:rFonts w:eastAsia="Times New Roman"/>
              </w:rPr>
              <w:t>B +</w:t>
            </w:r>
          </w:p>
        </w:tc>
        <w:tc>
          <w:tcPr>
            <w:tcW w:w="825" w:type="dxa"/>
            <w:tcBorders>
              <w:top w:val="outset" w:sz="6" w:space="0" w:color="auto"/>
              <w:left w:val="outset" w:sz="6" w:space="0" w:color="auto"/>
              <w:bottom w:val="outset" w:sz="6" w:space="0" w:color="auto"/>
              <w:right w:val="outset" w:sz="6" w:space="0" w:color="auto"/>
            </w:tcBorders>
            <w:vAlign w:val="center"/>
            <w:hideMark/>
          </w:tcPr>
          <w:p w14:paraId="6B9A3F90" w14:textId="77777777" w:rsidR="004D041E" w:rsidRPr="006672B1" w:rsidRDefault="004D041E" w:rsidP="004D041E">
            <w:pPr>
              <w:spacing w:before="100" w:beforeAutospacing="1" w:after="100" w:afterAutospacing="1"/>
              <w:rPr>
                <w:rFonts w:eastAsia="Times New Roman"/>
              </w:rPr>
            </w:pPr>
            <w:r w:rsidRPr="006672B1">
              <w:rPr>
                <w:rFonts w:eastAsia="Times New Roman"/>
              </w:rPr>
              <w:t>88 - 89</w:t>
            </w:r>
          </w:p>
        </w:tc>
      </w:tr>
      <w:tr w:rsidR="004D041E" w:rsidRPr="00A6332E" w14:paraId="0B166BFD" w14:textId="77777777" w:rsidTr="004D041E">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75C57A97" w14:textId="77777777" w:rsidR="004D041E" w:rsidRPr="006672B1" w:rsidRDefault="004D041E" w:rsidP="004D041E">
            <w:pPr>
              <w:spacing w:before="100" w:beforeAutospacing="1" w:after="100" w:afterAutospacing="1"/>
              <w:rPr>
                <w:rFonts w:eastAsia="Times New Roman"/>
              </w:rPr>
            </w:pPr>
            <w:r w:rsidRPr="006672B1">
              <w:rPr>
                <w:rFonts w:eastAsia="Times New Roman"/>
              </w:rPr>
              <w:t xml:space="preserve">B </w:t>
            </w:r>
          </w:p>
        </w:tc>
        <w:tc>
          <w:tcPr>
            <w:tcW w:w="825" w:type="dxa"/>
            <w:tcBorders>
              <w:top w:val="outset" w:sz="6" w:space="0" w:color="auto"/>
              <w:left w:val="outset" w:sz="6" w:space="0" w:color="auto"/>
              <w:bottom w:val="outset" w:sz="6" w:space="0" w:color="auto"/>
              <w:right w:val="outset" w:sz="6" w:space="0" w:color="auto"/>
            </w:tcBorders>
            <w:vAlign w:val="center"/>
            <w:hideMark/>
          </w:tcPr>
          <w:p w14:paraId="33FCFA2D" w14:textId="77777777" w:rsidR="004D041E" w:rsidRPr="006672B1" w:rsidRDefault="004D041E" w:rsidP="004D041E">
            <w:pPr>
              <w:spacing w:before="100" w:beforeAutospacing="1" w:after="100" w:afterAutospacing="1"/>
              <w:rPr>
                <w:rFonts w:eastAsia="Times New Roman"/>
              </w:rPr>
            </w:pPr>
            <w:r w:rsidRPr="006672B1">
              <w:rPr>
                <w:rFonts w:eastAsia="Times New Roman"/>
              </w:rPr>
              <w:t xml:space="preserve">83 - 87 </w:t>
            </w:r>
          </w:p>
        </w:tc>
      </w:tr>
      <w:tr w:rsidR="004D041E" w:rsidRPr="00A6332E" w14:paraId="254A537B" w14:textId="77777777" w:rsidTr="004D041E">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76398201" w14:textId="77777777" w:rsidR="004D041E" w:rsidRPr="006672B1" w:rsidRDefault="004D041E" w:rsidP="004D041E">
            <w:pPr>
              <w:spacing w:before="100" w:beforeAutospacing="1" w:after="100" w:afterAutospacing="1"/>
              <w:rPr>
                <w:rFonts w:eastAsia="Times New Roman"/>
              </w:rPr>
            </w:pPr>
            <w:r w:rsidRPr="006672B1">
              <w:rPr>
                <w:rFonts w:eastAsia="Times New Roman"/>
              </w:rPr>
              <w:t>B -</w:t>
            </w:r>
          </w:p>
        </w:tc>
        <w:tc>
          <w:tcPr>
            <w:tcW w:w="825" w:type="dxa"/>
            <w:tcBorders>
              <w:top w:val="outset" w:sz="6" w:space="0" w:color="auto"/>
              <w:left w:val="outset" w:sz="6" w:space="0" w:color="auto"/>
              <w:bottom w:val="outset" w:sz="6" w:space="0" w:color="auto"/>
              <w:right w:val="outset" w:sz="6" w:space="0" w:color="auto"/>
            </w:tcBorders>
            <w:vAlign w:val="center"/>
            <w:hideMark/>
          </w:tcPr>
          <w:p w14:paraId="173D49F1" w14:textId="77777777" w:rsidR="004D041E" w:rsidRPr="006672B1" w:rsidRDefault="004D041E" w:rsidP="004D041E">
            <w:pPr>
              <w:spacing w:before="100" w:beforeAutospacing="1" w:after="100" w:afterAutospacing="1"/>
              <w:rPr>
                <w:rFonts w:eastAsia="Times New Roman"/>
              </w:rPr>
            </w:pPr>
            <w:r w:rsidRPr="006672B1">
              <w:rPr>
                <w:rFonts w:eastAsia="Times New Roman"/>
              </w:rPr>
              <w:t>80 - 82</w:t>
            </w:r>
          </w:p>
        </w:tc>
      </w:tr>
      <w:tr w:rsidR="004D041E" w:rsidRPr="00A6332E" w14:paraId="6F78BAD7" w14:textId="77777777" w:rsidTr="004D041E">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2F71609D" w14:textId="77777777" w:rsidR="004D041E" w:rsidRPr="006672B1" w:rsidRDefault="004D041E" w:rsidP="004D041E">
            <w:pPr>
              <w:spacing w:before="100" w:beforeAutospacing="1" w:after="100" w:afterAutospacing="1"/>
              <w:rPr>
                <w:rFonts w:eastAsia="Times New Roman"/>
              </w:rPr>
            </w:pPr>
            <w:r w:rsidRPr="006672B1">
              <w:rPr>
                <w:rFonts w:eastAsia="Times New Roman"/>
              </w:rPr>
              <w:t>C +</w:t>
            </w:r>
          </w:p>
        </w:tc>
        <w:tc>
          <w:tcPr>
            <w:tcW w:w="825" w:type="dxa"/>
            <w:tcBorders>
              <w:top w:val="outset" w:sz="6" w:space="0" w:color="auto"/>
              <w:left w:val="outset" w:sz="6" w:space="0" w:color="auto"/>
              <w:bottom w:val="outset" w:sz="6" w:space="0" w:color="auto"/>
              <w:right w:val="outset" w:sz="6" w:space="0" w:color="auto"/>
            </w:tcBorders>
            <w:vAlign w:val="center"/>
            <w:hideMark/>
          </w:tcPr>
          <w:p w14:paraId="2B943317" w14:textId="77777777" w:rsidR="004D041E" w:rsidRPr="006672B1" w:rsidRDefault="004D041E" w:rsidP="004D041E">
            <w:pPr>
              <w:spacing w:before="100" w:beforeAutospacing="1" w:after="100" w:afterAutospacing="1"/>
              <w:rPr>
                <w:rFonts w:eastAsia="Times New Roman"/>
              </w:rPr>
            </w:pPr>
            <w:r w:rsidRPr="006672B1">
              <w:rPr>
                <w:rFonts w:eastAsia="Times New Roman"/>
              </w:rPr>
              <w:t>78 - 79</w:t>
            </w:r>
          </w:p>
        </w:tc>
      </w:tr>
      <w:tr w:rsidR="004D041E" w:rsidRPr="00A6332E" w14:paraId="22DF798D" w14:textId="77777777" w:rsidTr="004D041E">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05A4C0DF" w14:textId="77777777" w:rsidR="004D041E" w:rsidRPr="006672B1" w:rsidRDefault="004D041E" w:rsidP="004D041E">
            <w:pPr>
              <w:spacing w:before="100" w:beforeAutospacing="1" w:after="100" w:afterAutospacing="1"/>
              <w:rPr>
                <w:rFonts w:eastAsia="Times New Roman"/>
              </w:rPr>
            </w:pPr>
            <w:r w:rsidRPr="006672B1">
              <w:rPr>
                <w:rFonts w:eastAsia="Times New Roman"/>
              </w:rPr>
              <w:t xml:space="preserve">C </w:t>
            </w:r>
          </w:p>
        </w:tc>
        <w:tc>
          <w:tcPr>
            <w:tcW w:w="825" w:type="dxa"/>
            <w:tcBorders>
              <w:top w:val="outset" w:sz="6" w:space="0" w:color="auto"/>
              <w:left w:val="outset" w:sz="6" w:space="0" w:color="auto"/>
              <w:bottom w:val="outset" w:sz="6" w:space="0" w:color="auto"/>
              <w:right w:val="outset" w:sz="6" w:space="0" w:color="auto"/>
            </w:tcBorders>
            <w:vAlign w:val="center"/>
            <w:hideMark/>
          </w:tcPr>
          <w:p w14:paraId="1C87DABE" w14:textId="77777777" w:rsidR="004D041E" w:rsidRPr="006672B1" w:rsidRDefault="004D041E" w:rsidP="004D041E">
            <w:pPr>
              <w:spacing w:before="100" w:beforeAutospacing="1" w:after="100" w:afterAutospacing="1"/>
              <w:rPr>
                <w:rFonts w:eastAsia="Times New Roman"/>
              </w:rPr>
            </w:pPr>
            <w:r w:rsidRPr="006672B1">
              <w:rPr>
                <w:rFonts w:eastAsia="Times New Roman"/>
              </w:rPr>
              <w:t xml:space="preserve">70 - 77 </w:t>
            </w:r>
          </w:p>
        </w:tc>
      </w:tr>
      <w:tr w:rsidR="004D041E" w:rsidRPr="00A6332E" w14:paraId="107B2D74" w14:textId="77777777" w:rsidTr="004D041E">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7246D77C" w14:textId="77777777" w:rsidR="004D041E" w:rsidRPr="006672B1" w:rsidRDefault="004D041E" w:rsidP="004D041E">
            <w:pPr>
              <w:spacing w:before="100" w:beforeAutospacing="1" w:after="100" w:afterAutospacing="1"/>
              <w:rPr>
                <w:rFonts w:eastAsia="Times New Roman"/>
              </w:rPr>
            </w:pPr>
            <w:r w:rsidRPr="006672B1">
              <w:rPr>
                <w:rFonts w:eastAsia="Times New Roman"/>
              </w:rPr>
              <w:t xml:space="preserve">D </w:t>
            </w:r>
          </w:p>
        </w:tc>
        <w:tc>
          <w:tcPr>
            <w:tcW w:w="825" w:type="dxa"/>
            <w:tcBorders>
              <w:top w:val="outset" w:sz="6" w:space="0" w:color="auto"/>
              <w:left w:val="outset" w:sz="6" w:space="0" w:color="auto"/>
              <w:bottom w:val="outset" w:sz="6" w:space="0" w:color="auto"/>
              <w:right w:val="outset" w:sz="6" w:space="0" w:color="auto"/>
            </w:tcBorders>
            <w:vAlign w:val="center"/>
            <w:hideMark/>
          </w:tcPr>
          <w:p w14:paraId="22C591E8" w14:textId="77777777" w:rsidR="004D041E" w:rsidRPr="006672B1" w:rsidRDefault="004D041E" w:rsidP="004D041E">
            <w:pPr>
              <w:spacing w:before="100" w:beforeAutospacing="1" w:after="100" w:afterAutospacing="1"/>
              <w:rPr>
                <w:rFonts w:eastAsia="Times New Roman"/>
              </w:rPr>
            </w:pPr>
            <w:r w:rsidRPr="006672B1">
              <w:rPr>
                <w:rFonts w:eastAsia="Times New Roman"/>
              </w:rPr>
              <w:t xml:space="preserve">60 - 69 </w:t>
            </w:r>
          </w:p>
        </w:tc>
      </w:tr>
      <w:tr w:rsidR="004D041E" w:rsidRPr="00A6332E" w14:paraId="3FC6DAE9" w14:textId="77777777" w:rsidTr="004D041E">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608B6925" w14:textId="77777777" w:rsidR="004D041E" w:rsidRPr="006672B1" w:rsidRDefault="004D041E" w:rsidP="004D041E">
            <w:pPr>
              <w:spacing w:before="100" w:beforeAutospacing="1" w:after="100" w:afterAutospacing="1"/>
              <w:rPr>
                <w:rFonts w:eastAsia="Times New Roman"/>
              </w:rPr>
            </w:pPr>
            <w:r w:rsidRPr="006672B1">
              <w:rPr>
                <w:rFonts w:eastAsia="Times New Roman"/>
              </w:rPr>
              <w:t xml:space="preserve">F </w:t>
            </w:r>
          </w:p>
        </w:tc>
        <w:tc>
          <w:tcPr>
            <w:tcW w:w="825" w:type="dxa"/>
            <w:tcBorders>
              <w:top w:val="outset" w:sz="6" w:space="0" w:color="auto"/>
              <w:left w:val="outset" w:sz="6" w:space="0" w:color="auto"/>
              <w:bottom w:val="outset" w:sz="6" w:space="0" w:color="auto"/>
              <w:right w:val="outset" w:sz="6" w:space="0" w:color="auto"/>
            </w:tcBorders>
            <w:vAlign w:val="center"/>
            <w:hideMark/>
          </w:tcPr>
          <w:p w14:paraId="5F4D9E82" w14:textId="77777777" w:rsidR="004D041E" w:rsidRPr="006672B1" w:rsidRDefault="004D041E" w:rsidP="004D041E">
            <w:pPr>
              <w:spacing w:before="100" w:beforeAutospacing="1" w:after="100" w:afterAutospacing="1"/>
              <w:rPr>
                <w:rFonts w:eastAsia="Times New Roman"/>
              </w:rPr>
            </w:pPr>
            <w:r w:rsidRPr="006672B1">
              <w:rPr>
                <w:rFonts w:eastAsia="Times New Roman"/>
              </w:rPr>
              <w:t xml:space="preserve">60&lt; </w:t>
            </w:r>
          </w:p>
        </w:tc>
      </w:tr>
    </w:tbl>
    <w:p w14:paraId="4AC8F5E2" w14:textId="77777777" w:rsidR="004D041E" w:rsidRDefault="004D041E" w:rsidP="004D041E"/>
    <w:p w14:paraId="76234540" w14:textId="77777777" w:rsidR="00276D6E" w:rsidRDefault="00276D6E" w:rsidP="00276D6E">
      <w:pPr>
        <w:pStyle w:val="Heading3"/>
      </w:pPr>
      <w:r>
        <w:t>A note on grading written assignments</w:t>
      </w:r>
    </w:p>
    <w:p w14:paraId="4224A229" w14:textId="7AC76462" w:rsidR="00276D6E" w:rsidRDefault="00276D6E" w:rsidP="00276D6E">
      <w:r>
        <w:t xml:space="preserve">Additional information will be provided for the details (requirements and expectations) </w:t>
      </w:r>
      <w:r>
        <w:t>of written work</w:t>
      </w:r>
      <w:bookmarkStart w:id="0" w:name="_GoBack"/>
      <w:bookmarkEnd w:id="0"/>
      <w:r>
        <w:t xml:space="preserve"> but in general, I take the following approach to evaluating writing (including online discussions):</w:t>
      </w:r>
    </w:p>
    <w:p w14:paraId="126DC6C1" w14:textId="77777777" w:rsidR="00276D6E" w:rsidRDefault="00276D6E" w:rsidP="00276D6E"/>
    <w:p w14:paraId="186E9502" w14:textId="77777777" w:rsidR="00276D6E" w:rsidRPr="00884BC8" w:rsidRDefault="00276D6E" w:rsidP="00276D6E"/>
    <w:tbl>
      <w:tblPr>
        <w:tblStyle w:val="TableGrid"/>
        <w:tblW w:w="9378" w:type="dxa"/>
        <w:tblLook w:val="04A0" w:firstRow="1" w:lastRow="0" w:firstColumn="1" w:lastColumn="0" w:noHBand="0" w:noVBand="1"/>
      </w:tblPr>
      <w:tblGrid>
        <w:gridCol w:w="2214"/>
        <w:gridCol w:w="2214"/>
        <w:gridCol w:w="4950"/>
      </w:tblGrid>
      <w:tr w:rsidR="00276D6E" w14:paraId="4420F181" w14:textId="77777777" w:rsidTr="00665589">
        <w:tc>
          <w:tcPr>
            <w:tcW w:w="2214" w:type="dxa"/>
          </w:tcPr>
          <w:p w14:paraId="65573EB9" w14:textId="77777777" w:rsidR="00276D6E" w:rsidRPr="004532E6" w:rsidRDefault="00276D6E" w:rsidP="00665589">
            <w:pPr>
              <w:rPr>
                <w:b/>
              </w:rPr>
            </w:pPr>
            <w:r w:rsidRPr="004532E6">
              <w:rPr>
                <w:b/>
              </w:rPr>
              <w:t xml:space="preserve">My notation </w:t>
            </w:r>
          </w:p>
        </w:tc>
        <w:tc>
          <w:tcPr>
            <w:tcW w:w="2214" w:type="dxa"/>
          </w:tcPr>
          <w:p w14:paraId="5F0E269B" w14:textId="77777777" w:rsidR="00276D6E" w:rsidRPr="004532E6" w:rsidRDefault="00276D6E" w:rsidP="00665589">
            <w:pPr>
              <w:rPr>
                <w:b/>
              </w:rPr>
            </w:pPr>
            <w:r w:rsidRPr="004532E6">
              <w:rPr>
                <w:b/>
              </w:rPr>
              <w:t>Grade range</w:t>
            </w:r>
          </w:p>
        </w:tc>
        <w:tc>
          <w:tcPr>
            <w:tcW w:w="4950" w:type="dxa"/>
          </w:tcPr>
          <w:p w14:paraId="3CEBFBA0" w14:textId="77777777" w:rsidR="00276D6E" w:rsidRPr="004532E6" w:rsidRDefault="00276D6E" w:rsidP="00665589">
            <w:pPr>
              <w:rPr>
                <w:b/>
              </w:rPr>
            </w:pPr>
            <w:r w:rsidRPr="004532E6">
              <w:rPr>
                <w:b/>
              </w:rPr>
              <w:t>Quality</w:t>
            </w:r>
          </w:p>
        </w:tc>
      </w:tr>
      <w:tr w:rsidR="00276D6E" w14:paraId="01751661" w14:textId="77777777" w:rsidTr="00665589">
        <w:tc>
          <w:tcPr>
            <w:tcW w:w="2214" w:type="dxa"/>
          </w:tcPr>
          <w:p w14:paraId="3EDDCD89" w14:textId="77777777" w:rsidR="00276D6E" w:rsidRDefault="00276D6E" w:rsidP="00665589">
            <w:r>
              <w:rPr>
                <w:rFonts w:ascii="Zapf Dingbats" w:hAnsi="Zapf Dingbats"/>
              </w:rPr>
              <w:t>✔</w:t>
            </w:r>
            <w:r>
              <w:t>+ (“check +”)</w:t>
            </w:r>
          </w:p>
        </w:tc>
        <w:tc>
          <w:tcPr>
            <w:tcW w:w="2214" w:type="dxa"/>
          </w:tcPr>
          <w:p w14:paraId="5E22DB48" w14:textId="77777777" w:rsidR="00276D6E" w:rsidRDefault="00276D6E" w:rsidP="00665589">
            <w:r>
              <w:t>A to B+</w:t>
            </w:r>
          </w:p>
        </w:tc>
        <w:tc>
          <w:tcPr>
            <w:tcW w:w="4950" w:type="dxa"/>
          </w:tcPr>
          <w:p w14:paraId="7A43432D" w14:textId="77777777" w:rsidR="00276D6E" w:rsidRDefault="00276D6E" w:rsidP="00665589">
            <w:r>
              <w:t>Easy to read and follow; shows deep critical thinking and connects to course material; a logical, easy to read structure; no major grammatical errors</w:t>
            </w:r>
          </w:p>
        </w:tc>
      </w:tr>
      <w:tr w:rsidR="00276D6E" w14:paraId="6DF19187" w14:textId="77777777" w:rsidTr="00665589">
        <w:tc>
          <w:tcPr>
            <w:tcW w:w="2214" w:type="dxa"/>
          </w:tcPr>
          <w:p w14:paraId="03E832A0" w14:textId="77777777" w:rsidR="00276D6E" w:rsidRDefault="00276D6E" w:rsidP="00665589">
            <w:pPr>
              <w:tabs>
                <w:tab w:val="right" w:pos="1998"/>
              </w:tabs>
            </w:pPr>
            <w:r>
              <w:rPr>
                <w:rFonts w:ascii="Zapf Dingbats" w:hAnsi="Zapf Dingbats"/>
              </w:rPr>
              <w:t>✔</w:t>
            </w:r>
            <w:r>
              <w:t xml:space="preserve">   (“check”)</w:t>
            </w:r>
            <w:r>
              <w:rPr>
                <w:rFonts w:ascii="Zapf Dingbats" w:hAnsi="Zapf Dingbats"/>
              </w:rPr>
              <w:tab/>
            </w:r>
          </w:p>
        </w:tc>
        <w:tc>
          <w:tcPr>
            <w:tcW w:w="2214" w:type="dxa"/>
          </w:tcPr>
          <w:p w14:paraId="7DEADE1E" w14:textId="77777777" w:rsidR="00276D6E" w:rsidRDefault="00276D6E" w:rsidP="00665589">
            <w:r>
              <w:t>B to C</w:t>
            </w:r>
          </w:p>
        </w:tc>
        <w:tc>
          <w:tcPr>
            <w:tcW w:w="4950" w:type="dxa"/>
          </w:tcPr>
          <w:p w14:paraId="365820DD" w14:textId="77777777" w:rsidR="00276D6E" w:rsidRDefault="00276D6E" w:rsidP="00665589">
            <w:r>
              <w:t>Professional; solid structure; shows some critical thinking; minor grammatical errors</w:t>
            </w:r>
          </w:p>
        </w:tc>
      </w:tr>
      <w:tr w:rsidR="00276D6E" w14:paraId="40092C22" w14:textId="77777777" w:rsidTr="00665589">
        <w:tc>
          <w:tcPr>
            <w:tcW w:w="2214" w:type="dxa"/>
          </w:tcPr>
          <w:p w14:paraId="6768E0AD" w14:textId="77777777" w:rsidR="00276D6E" w:rsidRDefault="00276D6E" w:rsidP="00665589">
            <w:r>
              <w:rPr>
                <w:rFonts w:ascii="Zapf Dingbats" w:hAnsi="Zapf Dingbats"/>
              </w:rPr>
              <w:t>✔</w:t>
            </w:r>
            <w:r>
              <w:t>- (“check –“)</w:t>
            </w:r>
          </w:p>
        </w:tc>
        <w:tc>
          <w:tcPr>
            <w:tcW w:w="2214" w:type="dxa"/>
          </w:tcPr>
          <w:p w14:paraId="3D8037C5" w14:textId="77777777" w:rsidR="00276D6E" w:rsidRDefault="00276D6E" w:rsidP="00665589">
            <w:r>
              <w:t>D and below</w:t>
            </w:r>
          </w:p>
        </w:tc>
        <w:tc>
          <w:tcPr>
            <w:tcW w:w="4950" w:type="dxa"/>
          </w:tcPr>
          <w:p w14:paraId="7AE8621F" w14:textId="77777777" w:rsidR="00276D6E" w:rsidRDefault="00276D6E" w:rsidP="00665589">
            <w:r>
              <w:t>Unprofessional; inconsistent; poorly structured; little or no critical thinking or link to course material; numerous grammatical errors</w:t>
            </w:r>
          </w:p>
        </w:tc>
      </w:tr>
    </w:tbl>
    <w:p w14:paraId="3C71D5C9" w14:textId="77777777" w:rsidR="00276D6E" w:rsidRDefault="00276D6E" w:rsidP="000F7C2F">
      <w:pPr>
        <w:pStyle w:val="Heading3"/>
      </w:pPr>
    </w:p>
    <w:p w14:paraId="3A380C54" w14:textId="77777777" w:rsidR="000F7C2F" w:rsidRDefault="000F7C2F" w:rsidP="000F7C2F">
      <w:pPr>
        <w:pStyle w:val="Heading3"/>
      </w:pPr>
      <w:r>
        <w:t>Equipment</w:t>
      </w:r>
    </w:p>
    <w:p w14:paraId="133DB38E" w14:textId="77777777" w:rsidR="000F7C2F" w:rsidRPr="0080646A" w:rsidRDefault="000F7C2F" w:rsidP="000F7C2F">
      <w:r w:rsidRPr="0080646A">
        <w:t>You are required to have access to a personal computer (PC) either at home or on campus.  The PC should have adequate software products such as Microsoft Office and other software recommended by the instructor</w:t>
      </w:r>
      <w:r>
        <w:t>.</w:t>
      </w:r>
    </w:p>
    <w:p w14:paraId="4BE8511C" w14:textId="77777777" w:rsidR="004D041E" w:rsidRDefault="004D041E" w:rsidP="004D041E">
      <w:pPr>
        <w:pStyle w:val="Heading3"/>
        <w:rPr>
          <w:rFonts w:asciiTheme="minorHAnsi" w:hAnsiTheme="minorHAnsi"/>
          <w:b w:val="0"/>
          <w:color w:val="auto"/>
        </w:rPr>
      </w:pPr>
      <w:r w:rsidRPr="00A6332E">
        <w:t>CSUCI Disability Statement </w:t>
      </w:r>
      <w:r>
        <w:br/>
      </w:r>
      <w:r w:rsidRPr="006966A9">
        <w:rPr>
          <w:rFonts w:asciiTheme="minorHAnsi" w:hAnsiTheme="minorHAnsi"/>
          <w:b w:val="0"/>
          <w:color w:val="auto"/>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14:paraId="2A7C6A67" w14:textId="77777777" w:rsidR="004D041E" w:rsidRDefault="004D041E" w:rsidP="004D041E">
      <w:pPr>
        <w:pStyle w:val="Heading3"/>
      </w:pPr>
      <w:r>
        <w:t>Academic Honesty</w:t>
      </w:r>
    </w:p>
    <w:p w14:paraId="020AB2FC" w14:textId="77777777" w:rsidR="004D041E" w:rsidRPr="001D3018" w:rsidRDefault="004D041E" w:rsidP="004D041E">
      <w:pPr>
        <w:pStyle w:val="Heading3"/>
        <w:spacing w:before="0"/>
        <w:rPr>
          <w:rFonts w:asciiTheme="minorHAnsi" w:hAnsiTheme="minorHAnsi"/>
          <w:b w:val="0"/>
          <w:color w:val="auto"/>
        </w:rPr>
      </w:pPr>
      <w:r w:rsidRPr="001D3018">
        <w:rPr>
          <w:rFonts w:asciiTheme="minorHAnsi" w:eastAsia="Times New Roman" w:hAnsiTheme="minorHAnsi"/>
          <w:b w:val="0"/>
          <w:color w:val="auto"/>
        </w:rPr>
        <w:t xml:space="preserve">Academic honesty is expected of all students.  Any academic dishonesty will not be tolerated.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  Students in this course should abide by Policy on Academic Dishonesty at </w:t>
      </w:r>
      <w:hyperlink r:id="rId12" w:history="1">
        <w:r w:rsidRPr="001D3018">
          <w:rPr>
            <w:rStyle w:val="Hyperlink"/>
            <w:rFonts w:asciiTheme="minorHAnsi" w:eastAsia="Times New Roman" w:hAnsiTheme="minorHAnsi"/>
            <w:b w:val="0"/>
            <w:color w:val="auto"/>
          </w:rPr>
          <w:t>http://www.csuci.edu/studentlife/judicial-affairs/academic-dishonesty.htm</w:t>
        </w:r>
      </w:hyperlink>
      <w:r w:rsidRPr="001D3018">
        <w:rPr>
          <w:rFonts w:asciiTheme="minorHAnsi" w:eastAsia="Times New Roman" w:hAnsiTheme="minorHAnsi"/>
          <w:b w:val="0"/>
          <w:color w:val="auto"/>
        </w:rPr>
        <w:t xml:space="preserve"> </w:t>
      </w:r>
    </w:p>
    <w:p w14:paraId="6F811E8C" w14:textId="77777777" w:rsidR="004D041E" w:rsidRDefault="004D041E" w:rsidP="004D041E">
      <w:pPr>
        <w:pStyle w:val="Heading3"/>
      </w:pPr>
      <w:r>
        <w:t>Disclaimer</w:t>
      </w:r>
    </w:p>
    <w:p w14:paraId="477DD91F" w14:textId="77777777" w:rsidR="004D041E" w:rsidRPr="006966A9" w:rsidRDefault="004D041E" w:rsidP="004D041E">
      <w:pPr>
        <w:tabs>
          <w:tab w:val="left" w:pos="810"/>
        </w:tabs>
        <w:ind w:right="540"/>
        <w:rPr>
          <w:color w:val="0000FF"/>
        </w:rPr>
      </w:pPr>
      <w:r w:rsidRPr="006966A9">
        <w:t>Information contained in this syllabus, other than that mandated by the University, may be subject to change with advance notice, as deemed appropriate by the instructor.</w:t>
      </w:r>
    </w:p>
    <w:p w14:paraId="41FF5932" w14:textId="77777777" w:rsidR="004D041E" w:rsidRPr="00A40C17" w:rsidRDefault="004D041E" w:rsidP="00A40C17"/>
    <w:sectPr w:rsidR="004D041E" w:rsidRPr="00A40C17" w:rsidSect="007B51CF">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D44FB" w14:textId="77777777" w:rsidR="00940674" w:rsidRDefault="00940674" w:rsidP="00940674">
      <w:r>
        <w:separator/>
      </w:r>
    </w:p>
  </w:endnote>
  <w:endnote w:type="continuationSeparator" w:id="0">
    <w:p w14:paraId="6C98C2B7" w14:textId="77777777" w:rsidR="00940674" w:rsidRDefault="00940674" w:rsidP="0094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Zapf Dingbats">
    <w:panose1 w:val="05020102010704020609"/>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CF8CB" w14:textId="77777777" w:rsidR="00940674" w:rsidRDefault="00940674" w:rsidP="00EE4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8FBB3" w14:textId="77777777" w:rsidR="00940674" w:rsidRDefault="00940674" w:rsidP="009406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DE535" w14:textId="77777777" w:rsidR="00940674" w:rsidRDefault="00940674" w:rsidP="00EE4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D6E">
      <w:rPr>
        <w:rStyle w:val="PageNumber"/>
        <w:noProof/>
      </w:rPr>
      <w:t>1</w:t>
    </w:r>
    <w:r>
      <w:rPr>
        <w:rStyle w:val="PageNumber"/>
      </w:rPr>
      <w:fldChar w:fldCharType="end"/>
    </w:r>
  </w:p>
  <w:p w14:paraId="5D9DBDF9" w14:textId="77777777" w:rsidR="00940674" w:rsidRDefault="00940674" w:rsidP="009406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03688" w14:textId="77777777" w:rsidR="00940674" w:rsidRDefault="00940674" w:rsidP="00940674">
      <w:r>
        <w:separator/>
      </w:r>
    </w:p>
  </w:footnote>
  <w:footnote w:type="continuationSeparator" w:id="0">
    <w:p w14:paraId="709E3E2D" w14:textId="77777777" w:rsidR="00940674" w:rsidRDefault="00940674" w:rsidP="009406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83938"/>
    <w:multiLevelType w:val="multilevel"/>
    <w:tmpl w:val="D706B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B267C4"/>
    <w:multiLevelType w:val="hybridMultilevel"/>
    <w:tmpl w:val="1DE8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17"/>
    <w:rsid w:val="000977E8"/>
    <w:rsid w:val="000F7C2F"/>
    <w:rsid w:val="001715D7"/>
    <w:rsid w:val="00230E36"/>
    <w:rsid w:val="00276D6E"/>
    <w:rsid w:val="00443853"/>
    <w:rsid w:val="004D041E"/>
    <w:rsid w:val="00560275"/>
    <w:rsid w:val="00683CA3"/>
    <w:rsid w:val="007B51CF"/>
    <w:rsid w:val="00940674"/>
    <w:rsid w:val="00A31719"/>
    <w:rsid w:val="00A40C17"/>
    <w:rsid w:val="00A8474F"/>
    <w:rsid w:val="00DE3942"/>
    <w:rsid w:val="00E83AC9"/>
    <w:rsid w:val="00E8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7EE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C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0C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0C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C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0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0C1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40C17"/>
    <w:rPr>
      <w:color w:val="0000FF" w:themeColor="hyperlink"/>
      <w:u w:val="single"/>
    </w:rPr>
  </w:style>
  <w:style w:type="paragraph" w:customStyle="1" w:styleId="ParagraphHeading">
    <w:name w:val="ParagraphHeading"/>
    <w:basedOn w:val="Normal"/>
    <w:rsid w:val="001715D7"/>
    <w:pPr>
      <w:spacing w:before="240" w:after="120"/>
    </w:pPr>
    <w:rPr>
      <w:rFonts w:ascii="Bookman Old Style" w:eastAsia="Times New Roman" w:hAnsi="Bookman Old Style" w:cs="Times New Roman"/>
      <w:b/>
    </w:rPr>
  </w:style>
  <w:style w:type="character" w:customStyle="1" w:styleId="right">
    <w:name w:val="right"/>
    <w:basedOn w:val="DefaultParagraphFont"/>
    <w:rsid w:val="001715D7"/>
  </w:style>
  <w:style w:type="table" w:styleId="TableGrid">
    <w:name w:val="Table Grid"/>
    <w:basedOn w:val="TableNormal"/>
    <w:uiPriority w:val="59"/>
    <w:rsid w:val="00171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041E"/>
    <w:pPr>
      <w:tabs>
        <w:tab w:val="center" w:pos="4320"/>
        <w:tab w:val="right" w:pos="8640"/>
      </w:tabs>
    </w:pPr>
    <w:rPr>
      <w:rFonts w:ascii="Arial" w:eastAsia="Times New Roman" w:hAnsi="Arial" w:cs="Times New Roman"/>
      <w:spacing w:val="-3"/>
      <w:szCs w:val="20"/>
    </w:rPr>
  </w:style>
  <w:style w:type="character" w:customStyle="1" w:styleId="HeaderChar">
    <w:name w:val="Header Char"/>
    <w:basedOn w:val="DefaultParagraphFont"/>
    <w:link w:val="Header"/>
    <w:rsid w:val="004D041E"/>
    <w:rPr>
      <w:rFonts w:ascii="Arial" w:eastAsia="Times New Roman" w:hAnsi="Arial" w:cs="Times New Roman"/>
      <w:spacing w:val="-3"/>
      <w:szCs w:val="20"/>
    </w:rPr>
  </w:style>
  <w:style w:type="paragraph" w:styleId="ListParagraph">
    <w:name w:val="List Paragraph"/>
    <w:basedOn w:val="Normal"/>
    <w:uiPriority w:val="34"/>
    <w:qFormat/>
    <w:rsid w:val="004D041E"/>
    <w:pPr>
      <w:ind w:left="720"/>
      <w:contextualSpacing/>
    </w:pPr>
  </w:style>
  <w:style w:type="paragraph" w:styleId="Footer">
    <w:name w:val="footer"/>
    <w:basedOn w:val="Normal"/>
    <w:link w:val="FooterChar"/>
    <w:uiPriority w:val="99"/>
    <w:unhideWhenUsed/>
    <w:rsid w:val="00940674"/>
    <w:pPr>
      <w:tabs>
        <w:tab w:val="center" w:pos="4320"/>
        <w:tab w:val="right" w:pos="8640"/>
      </w:tabs>
    </w:pPr>
  </w:style>
  <w:style w:type="character" w:customStyle="1" w:styleId="FooterChar">
    <w:name w:val="Footer Char"/>
    <w:basedOn w:val="DefaultParagraphFont"/>
    <w:link w:val="Footer"/>
    <w:uiPriority w:val="99"/>
    <w:rsid w:val="00940674"/>
  </w:style>
  <w:style w:type="character" w:styleId="PageNumber">
    <w:name w:val="page number"/>
    <w:basedOn w:val="DefaultParagraphFont"/>
    <w:uiPriority w:val="99"/>
    <w:semiHidden/>
    <w:unhideWhenUsed/>
    <w:rsid w:val="009406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C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0C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0C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C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0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0C1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40C17"/>
    <w:rPr>
      <w:color w:val="0000FF" w:themeColor="hyperlink"/>
      <w:u w:val="single"/>
    </w:rPr>
  </w:style>
  <w:style w:type="paragraph" w:customStyle="1" w:styleId="ParagraphHeading">
    <w:name w:val="ParagraphHeading"/>
    <w:basedOn w:val="Normal"/>
    <w:rsid w:val="001715D7"/>
    <w:pPr>
      <w:spacing w:before="240" w:after="120"/>
    </w:pPr>
    <w:rPr>
      <w:rFonts w:ascii="Bookman Old Style" w:eastAsia="Times New Roman" w:hAnsi="Bookman Old Style" w:cs="Times New Roman"/>
      <w:b/>
    </w:rPr>
  </w:style>
  <w:style w:type="character" w:customStyle="1" w:styleId="right">
    <w:name w:val="right"/>
    <w:basedOn w:val="DefaultParagraphFont"/>
    <w:rsid w:val="001715D7"/>
  </w:style>
  <w:style w:type="table" w:styleId="TableGrid">
    <w:name w:val="Table Grid"/>
    <w:basedOn w:val="TableNormal"/>
    <w:uiPriority w:val="59"/>
    <w:rsid w:val="00171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041E"/>
    <w:pPr>
      <w:tabs>
        <w:tab w:val="center" w:pos="4320"/>
        <w:tab w:val="right" w:pos="8640"/>
      </w:tabs>
    </w:pPr>
    <w:rPr>
      <w:rFonts w:ascii="Arial" w:eastAsia="Times New Roman" w:hAnsi="Arial" w:cs="Times New Roman"/>
      <w:spacing w:val="-3"/>
      <w:szCs w:val="20"/>
    </w:rPr>
  </w:style>
  <w:style w:type="character" w:customStyle="1" w:styleId="HeaderChar">
    <w:name w:val="Header Char"/>
    <w:basedOn w:val="DefaultParagraphFont"/>
    <w:link w:val="Header"/>
    <w:rsid w:val="004D041E"/>
    <w:rPr>
      <w:rFonts w:ascii="Arial" w:eastAsia="Times New Roman" w:hAnsi="Arial" w:cs="Times New Roman"/>
      <w:spacing w:val="-3"/>
      <w:szCs w:val="20"/>
    </w:rPr>
  </w:style>
  <w:style w:type="paragraph" w:styleId="ListParagraph">
    <w:name w:val="List Paragraph"/>
    <w:basedOn w:val="Normal"/>
    <w:uiPriority w:val="34"/>
    <w:qFormat/>
    <w:rsid w:val="004D041E"/>
    <w:pPr>
      <w:ind w:left="720"/>
      <w:contextualSpacing/>
    </w:pPr>
  </w:style>
  <w:style w:type="paragraph" w:styleId="Footer">
    <w:name w:val="footer"/>
    <w:basedOn w:val="Normal"/>
    <w:link w:val="FooterChar"/>
    <w:uiPriority w:val="99"/>
    <w:unhideWhenUsed/>
    <w:rsid w:val="00940674"/>
    <w:pPr>
      <w:tabs>
        <w:tab w:val="center" w:pos="4320"/>
        <w:tab w:val="right" w:pos="8640"/>
      </w:tabs>
    </w:pPr>
  </w:style>
  <w:style w:type="character" w:customStyle="1" w:styleId="FooterChar">
    <w:name w:val="Footer Char"/>
    <w:basedOn w:val="DefaultParagraphFont"/>
    <w:link w:val="Footer"/>
    <w:uiPriority w:val="99"/>
    <w:rsid w:val="00940674"/>
  </w:style>
  <w:style w:type="character" w:styleId="PageNumber">
    <w:name w:val="page number"/>
    <w:basedOn w:val="DefaultParagraphFont"/>
    <w:uiPriority w:val="99"/>
    <w:semiHidden/>
    <w:unhideWhenUsed/>
    <w:rsid w:val="00940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ci.edu/academics/catalog/2008-2009/12_policiesandregulations/28_classattendance.htm" TargetMode="External"/><Relationship Id="rId12" Type="http://schemas.openxmlformats.org/officeDocument/2006/relationships/hyperlink" Target="http://www.csuci.edu/studentlife/judicial-affairs/academic-dishonesty.ht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ax.jacobson@csuci.edu" TargetMode="External"/><Relationship Id="rId10" Type="http://schemas.openxmlformats.org/officeDocument/2006/relationships/hyperlink" Target="http://catalog.flatworldknowledge.com/catalog/editions/2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8DC2-4EB9-0D4D-B7FF-1C25F068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1221</Words>
  <Characters>6963</Characters>
  <Application>Microsoft Macintosh Word</Application>
  <DocSecurity>0</DocSecurity>
  <Lines>58</Lines>
  <Paragraphs>16</Paragraphs>
  <ScaleCrop>false</ScaleCrop>
  <Company>California State Channel Islands</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Dax Jacobson</dc:creator>
  <cp:keywords/>
  <dc:description/>
  <cp:lastModifiedBy>Dax Jacobson</cp:lastModifiedBy>
  <cp:revision>11</cp:revision>
  <dcterms:created xsi:type="dcterms:W3CDTF">2012-08-21T23:01:00Z</dcterms:created>
  <dcterms:modified xsi:type="dcterms:W3CDTF">2012-08-27T23:39:00Z</dcterms:modified>
</cp:coreProperties>
</file>