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DAEB5" w14:textId="4A08298F" w:rsidR="004A14D9" w:rsidRPr="001A4AC9" w:rsidRDefault="00F80D20" w:rsidP="004A14D9">
      <w:pPr>
        <w:rPr>
          <w:rFonts w:asciiTheme="majorHAnsi" w:hAnsiTheme="majorHAnsi" w:cs="Garamond"/>
          <w:b/>
          <w:caps/>
          <w:sz w:val="28"/>
          <w:szCs w:val="28"/>
        </w:rPr>
      </w:pPr>
      <w:r w:rsidRPr="001A4AC9">
        <w:rPr>
          <w:rFonts w:asciiTheme="majorHAnsi" w:hAnsiTheme="majorHAnsi"/>
          <w:noProof/>
        </w:rPr>
        <w:drawing>
          <wp:anchor distT="0" distB="0" distL="114300" distR="114300" simplePos="0" relativeHeight="251658240" behindDoc="0" locked="0" layoutInCell="1" allowOverlap="1" wp14:anchorId="74367471" wp14:editId="0F79A6A3">
            <wp:simplePos x="0" y="0"/>
            <wp:positionH relativeFrom="column">
              <wp:posOffset>4509770</wp:posOffset>
            </wp:positionH>
            <wp:positionV relativeFrom="paragraph">
              <wp:posOffset>-548640</wp:posOffset>
            </wp:positionV>
            <wp:extent cx="2029968" cy="1261872"/>
            <wp:effectExtent l="0" t="0" r="2540" b="8255"/>
            <wp:wrapTight wrapText="bothSides">
              <wp:wrapPolygon edited="0">
                <wp:start x="0" y="0"/>
                <wp:lineTo x="0" y="21306"/>
                <wp:lineTo x="21357" y="21306"/>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rmal-logos.gif"/>
                    <pic:cNvPicPr/>
                  </pic:nvPicPr>
                  <pic:blipFill rotWithShape="1">
                    <a:blip r:embed="rId7">
                      <a:extLst>
                        <a:ext uri="{28A0092B-C50C-407E-A947-70E740481C1C}">
                          <a14:useLocalDpi xmlns:a14="http://schemas.microsoft.com/office/drawing/2010/main" val="0"/>
                        </a:ext>
                      </a:extLst>
                    </a:blip>
                    <a:srcRect l="16717" t="15021" r="18839" b="44910"/>
                    <a:stretch/>
                  </pic:blipFill>
                  <pic:spPr bwMode="auto">
                    <a:xfrm>
                      <a:off x="0" y="0"/>
                      <a:ext cx="2029968" cy="126187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1A4AC9">
        <w:rPr>
          <w:rFonts w:asciiTheme="majorHAnsi" w:hAnsiTheme="majorHAnsi" w:cs="Garamond"/>
          <w:b/>
          <w:caps/>
          <w:sz w:val="36"/>
          <w:szCs w:val="36"/>
        </w:rPr>
        <w:t xml:space="preserve">MKT 310: PRINCIPLES of </w:t>
      </w:r>
      <w:r w:rsidR="004A14D9" w:rsidRPr="001A4AC9">
        <w:rPr>
          <w:rFonts w:asciiTheme="majorHAnsi" w:hAnsiTheme="majorHAnsi" w:cs="Garamond"/>
          <w:b/>
          <w:caps/>
          <w:sz w:val="36"/>
          <w:szCs w:val="36"/>
        </w:rPr>
        <w:t>marketing</w:t>
      </w:r>
      <w:r w:rsidRPr="001A4AC9">
        <w:rPr>
          <w:rFonts w:asciiTheme="majorHAnsi" w:hAnsiTheme="majorHAnsi"/>
          <w:noProof/>
        </w:rPr>
        <w:t xml:space="preserve"> </w:t>
      </w:r>
    </w:p>
    <w:p w14:paraId="2DA44699" w14:textId="6F94580F" w:rsidR="004A14D9" w:rsidRPr="00EA3CC0" w:rsidRDefault="00655757" w:rsidP="004A14D9">
      <w:pPr>
        <w:pBdr>
          <w:bottom w:val="single" w:sz="4" w:space="1" w:color="000000"/>
        </w:pBdr>
        <w:rPr>
          <w:rFonts w:asciiTheme="majorHAnsi" w:hAnsiTheme="majorHAnsi" w:cs="Garamond"/>
        </w:rPr>
      </w:pPr>
      <w:r>
        <w:rPr>
          <w:rFonts w:asciiTheme="majorHAnsi" w:hAnsiTheme="majorHAnsi" w:cs="Garamond"/>
          <w:b/>
          <w:caps/>
          <w:sz w:val="28"/>
          <w:szCs w:val="28"/>
        </w:rPr>
        <w:t>FAll</w:t>
      </w:r>
      <w:r w:rsidR="001B1922">
        <w:rPr>
          <w:rFonts w:asciiTheme="majorHAnsi" w:hAnsiTheme="majorHAnsi" w:cs="Garamond"/>
          <w:b/>
          <w:caps/>
          <w:sz w:val="28"/>
          <w:szCs w:val="28"/>
        </w:rPr>
        <w:t xml:space="preserve"> 2021</w:t>
      </w:r>
      <w:r w:rsidR="0091115B" w:rsidRPr="001A4AC9">
        <w:rPr>
          <w:rFonts w:asciiTheme="majorHAnsi" w:hAnsiTheme="majorHAnsi" w:cs="Garamond"/>
          <w:b/>
          <w:caps/>
          <w:sz w:val="28"/>
          <w:szCs w:val="28"/>
        </w:rPr>
        <w:t xml:space="preserve"> SYLLABUS (Version 1</w:t>
      </w:r>
      <w:r w:rsidR="00B34540" w:rsidRPr="001A4AC9">
        <w:rPr>
          <w:rFonts w:asciiTheme="majorHAnsi" w:hAnsiTheme="majorHAnsi" w:cs="Garamond"/>
          <w:b/>
          <w:caps/>
          <w:sz w:val="28"/>
          <w:szCs w:val="28"/>
        </w:rPr>
        <w:t>)</w:t>
      </w:r>
    </w:p>
    <w:p w14:paraId="54EBE725" w14:textId="77777777" w:rsidR="008F1F18" w:rsidRDefault="008F1F18" w:rsidP="004A14D9">
      <w:pPr>
        <w:autoSpaceDE w:val="0"/>
        <w:rPr>
          <w:rFonts w:asciiTheme="majorHAnsi" w:hAnsiTheme="majorHAnsi" w:cs="Garamond"/>
          <w:sz w:val="28"/>
          <w:szCs w:val="28"/>
        </w:rPr>
      </w:pPr>
    </w:p>
    <w:p w14:paraId="38117C72" w14:textId="77814131" w:rsidR="002245C4" w:rsidRPr="002245C4" w:rsidRDefault="002245C4" w:rsidP="002245C4">
      <w:pPr>
        <w:autoSpaceDE w:val="0"/>
        <w:rPr>
          <w:rFonts w:ascii="Calibri" w:hAnsi="Calibri" w:cs="Garamond"/>
          <w:b/>
          <w:sz w:val="22"/>
          <w:szCs w:val="22"/>
        </w:rPr>
      </w:pPr>
      <w:r w:rsidRPr="002245C4">
        <w:rPr>
          <w:rFonts w:ascii="Calibri" w:hAnsi="Calibri" w:cs="Garamond"/>
          <w:b/>
          <w:sz w:val="22"/>
          <w:szCs w:val="22"/>
        </w:rPr>
        <w:t>Class meetings</w:t>
      </w:r>
    </w:p>
    <w:p w14:paraId="528A6563" w14:textId="3FED8068" w:rsidR="002245C4" w:rsidRPr="002245C4" w:rsidRDefault="002245C4" w:rsidP="002245C4">
      <w:pPr>
        <w:autoSpaceDE w:val="0"/>
        <w:rPr>
          <w:rFonts w:ascii="Calibri" w:hAnsi="Calibri" w:cs="Garamond"/>
          <w:sz w:val="22"/>
          <w:szCs w:val="22"/>
        </w:rPr>
      </w:pPr>
      <w:r w:rsidRPr="002245C4">
        <w:rPr>
          <w:rFonts w:ascii="Calibri" w:hAnsi="Calibri" w:cs="Garamond"/>
          <w:sz w:val="22"/>
          <w:szCs w:val="22"/>
        </w:rPr>
        <w:t>Tuesdays and Thursdays, 3:00 – 4:15 pm synchronous Zoom meetings</w:t>
      </w:r>
    </w:p>
    <w:p w14:paraId="22607855" w14:textId="539F3977" w:rsidR="002245C4" w:rsidRPr="002245C4" w:rsidRDefault="00655757" w:rsidP="00224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616074"/>
          <w:sz w:val="22"/>
          <w:szCs w:val="22"/>
        </w:rPr>
      </w:pPr>
      <w:hyperlink r:id="rId8" w:history="1">
        <w:r w:rsidRPr="007F4614">
          <w:rPr>
            <w:rStyle w:val="Hyperlink"/>
            <w:rFonts w:ascii="Calibri" w:hAnsi="Calibri"/>
            <w:sz w:val="22"/>
            <w:szCs w:val="22"/>
          </w:rPr>
          <w:t>https://csuci.zoom.us/j/84223850053</w:t>
        </w:r>
      </w:hyperlink>
      <w:r>
        <w:rPr>
          <w:rFonts w:ascii="Calibri" w:hAnsi="Calibri"/>
          <w:sz w:val="22"/>
          <w:szCs w:val="22"/>
        </w:rPr>
        <w:t xml:space="preserve"> </w:t>
      </w:r>
      <w:r w:rsidR="001B1922">
        <w:rPr>
          <w:rFonts w:ascii="Calibri" w:hAnsi="Calibri"/>
          <w:sz w:val="22"/>
          <w:szCs w:val="22"/>
        </w:rPr>
        <w:t xml:space="preserve"> </w:t>
      </w:r>
      <w:r w:rsidR="002245C4" w:rsidRPr="002245C4">
        <w:rPr>
          <w:rFonts w:ascii="Calibri" w:hAnsi="Calibri"/>
          <w:sz w:val="22"/>
          <w:szCs w:val="22"/>
        </w:rPr>
        <w:t xml:space="preserve"> </w:t>
      </w:r>
      <w:r w:rsidR="002245C4" w:rsidRPr="002245C4">
        <w:rPr>
          <w:rFonts w:ascii="Calibri" w:hAnsi="Calibri"/>
          <w:sz w:val="22"/>
          <w:szCs w:val="22"/>
        </w:rPr>
        <w:tab/>
      </w:r>
      <w:r w:rsidR="002245C4" w:rsidRPr="002245C4">
        <w:rPr>
          <w:rFonts w:ascii="Calibri" w:hAnsi="Calibri" w:cs="Helvetica"/>
          <w:color w:val="FF0000"/>
          <w:sz w:val="22"/>
          <w:szCs w:val="22"/>
        </w:rPr>
        <w:t>Password:</w:t>
      </w:r>
      <w:r w:rsidR="002245C4" w:rsidRPr="002245C4">
        <w:rPr>
          <w:rFonts w:ascii="Calibri" w:hAnsi="Calibri" w:cs="Helvetica"/>
          <w:color w:val="616074"/>
          <w:sz w:val="22"/>
          <w:szCs w:val="22"/>
        </w:rPr>
        <w:t xml:space="preserve"> “perception”</w:t>
      </w:r>
    </w:p>
    <w:p w14:paraId="676EE2D4" w14:textId="77777777" w:rsidR="00642C0C" w:rsidRDefault="00642C0C" w:rsidP="002245C4">
      <w:pPr>
        <w:autoSpaceDE w:val="0"/>
        <w:rPr>
          <w:rFonts w:ascii="Calibri" w:hAnsi="Calibri" w:cs="Garamond"/>
          <w:b/>
          <w:sz w:val="22"/>
          <w:szCs w:val="22"/>
        </w:rPr>
      </w:pPr>
    </w:p>
    <w:p w14:paraId="13A62BD5" w14:textId="77777777" w:rsidR="002245C4" w:rsidRPr="002245C4" w:rsidRDefault="002245C4" w:rsidP="002245C4">
      <w:pPr>
        <w:autoSpaceDE w:val="0"/>
        <w:rPr>
          <w:rFonts w:ascii="Calibri" w:hAnsi="Calibri" w:cs="Garamond"/>
          <w:b/>
          <w:sz w:val="22"/>
          <w:szCs w:val="22"/>
        </w:rPr>
      </w:pPr>
      <w:r w:rsidRPr="002245C4">
        <w:rPr>
          <w:rFonts w:ascii="Calibri" w:hAnsi="Calibri" w:cs="Garamond"/>
          <w:b/>
          <w:sz w:val="22"/>
          <w:szCs w:val="22"/>
        </w:rPr>
        <w:t>Instructor</w:t>
      </w:r>
    </w:p>
    <w:p w14:paraId="68EC3409" w14:textId="77777777" w:rsidR="002245C4" w:rsidRPr="002245C4" w:rsidRDefault="002245C4" w:rsidP="002245C4">
      <w:pPr>
        <w:autoSpaceDE w:val="0"/>
        <w:rPr>
          <w:rFonts w:ascii="Calibri" w:hAnsi="Calibri" w:cs="Garamond"/>
          <w:sz w:val="22"/>
          <w:szCs w:val="22"/>
        </w:rPr>
      </w:pPr>
      <w:r w:rsidRPr="002245C4">
        <w:rPr>
          <w:rFonts w:ascii="Calibri" w:hAnsi="Calibri" w:cs="Garamond"/>
          <w:sz w:val="22"/>
          <w:szCs w:val="22"/>
        </w:rPr>
        <w:t>Taylan Yalcin, DBA</w:t>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p>
    <w:p w14:paraId="48953D2C" w14:textId="77777777" w:rsidR="002245C4" w:rsidRPr="002245C4" w:rsidRDefault="002245C4" w:rsidP="002245C4">
      <w:pPr>
        <w:autoSpaceDE w:val="0"/>
        <w:rPr>
          <w:rFonts w:ascii="Calibri" w:hAnsi="Calibri" w:cs="Garamond"/>
          <w:sz w:val="22"/>
          <w:szCs w:val="22"/>
        </w:rPr>
      </w:pPr>
      <w:r w:rsidRPr="002245C4">
        <w:rPr>
          <w:rFonts w:ascii="Calibri" w:hAnsi="Calibri" w:cs="Garamond"/>
          <w:sz w:val="22"/>
          <w:szCs w:val="22"/>
        </w:rPr>
        <w:t>Assistant Professor of Marketing</w:t>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t xml:space="preserve"> </w:t>
      </w:r>
    </w:p>
    <w:p w14:paraId="02917E52" w14:textId="1AB453BB" w:rsidR="002245C4" w:rsidRPr="002245C4" w:rsidRDefault="002245C4" w:rsidP="002245C4">
      <w:pPr>
        <w:autoSpaceDE w:val="0"/>
        <w:rPr>
          <w:rStyle w:val="Hyperlink"/>
          <w:rFonts w:ascii="Calibri" w:hAnsi="Calibri" w:cs="Garamond"/>
          <w:color w:val="auto"/>
          <w:sz w:val="22"/>
          <w:szCs w:val="22"/>
          <w:u w:val="none"/>
        </w:rPr>
      </w:pPr>
      <w:r w:rsidRPr="002245C4">
        <w:rPr>
          <w:rFonts w:ascii="Calibri" w:hAnsi="Calibri" w:cs="Garamond"/>
          <w:sz w:val="22"/>
          <w:szCs w:val="22"/>
        </w:rPr>
        <w:t>Martin V. Smith Sc</w:t>
      </w:r>
      <w:r>
        <w:rPr>
          <w:rFonts w:ascii="Calibri" w:hAnsi="Calibri" w:cs="Garamond"/>
          <w:sz w:val="22"/>
          <w:szCs w:val="22"/>
        </w:rPr>
        <w:t>hool of Business and Economics</w:t>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p>
    <w:p w14:paraId="22A7B628" w14:textId="77777777" w:rsidR="002245C4" w:rsidRPr="002245C4" w:rsidRDefault="002245C4" w:rsidP="002245C4">
      <w:pPr>
        <w:autoSpaceDE w:val="0"/>
        <w:rPr>
          <w:rFonts w:ascii="Calibri" w:hAnsi="Calibri" w:cs="Garamond"/>
          <w:sz w:val="22"/>
          <w:szCs w:val="22"/>
        </w:rPr>
      </w:pPr>
      <w:r w:rsidRPr="002245C4">
        <w:rPr>
          <w:rFonts w:ascii="Calibri" w:hAnsi="Calibri" w:cs="Garamond"/>
          <w:b/>
          <w:sz w:val="22"/>
          <w:szCs w:val="22"/>
        </w:rPr>
        <w:t>Email:</w:t>
      </w:r>
      <w:r w:rsidRPr="002245C4">
        <w:rPr>
          <w:rFonts w:ascii="Calibri" w:hAnsi="Calibri"/>
          <w:sz w:val="22"/>
          <w:szCs w:val="22"/>
        </w:rPr>
        <w:t xml:space="preserve"> </w:t>
      </w:r>
      <w:hyperlink r:id="rId9" w:history="1">
        <w:r w:rsidRPr="002245C4">
          <w:rPr>
            <w:rStyle w:val="Hyperlink"/>
            <w:rFonts w:ascii="Calibri" w:hAnsi="Calibri" w:cs="Garamond"/>
            <w:sz w:val="22"/>
            <w:szCs w:val="22"/>
          </w:rPr>
          <w:t>taylan.yalcin@csuci.edu</w:t>
        </w:r>
      </w:hyperlink>
    </w:p>
    <w:p w14:paraId="1703D003" w14:textId="77777777" w:rsidR="002245C4" w:rsidRPr="002245C4" w:rsidRDefault="002245C4" w:rsidP="002245C4">
      <w:pPr>
        <w:autoSpaceDE w:val="0"/>
        <w:rPr>
          <w:rFonts w:ascii="Calibri" w:hAnsi="Calibri" w:cs="Garamond"/>
          <w:b/>
          <w:sz w:val="22"/>
          <w:szCs w:val="22"/>
        </w:rPr>
      </w:pPr>
    </w:p>
    <w:p w14:paraId="084FC568" w14:textId="2A99AC43" w:rsidR="002245C4" w:rsidRPr="002245C4" w:rsidRDefault="002245C4" w:rsidP="002245C4">
      <w:pPr>
        <w:autoSpaceDE w:val="0"/>
        <w:rPr>
          <w:rFonts w:ascii="Calibri" w:hAnsi="Calibri" w:cs="Garamond"/>
          <w:sz w:val="22"/>
          <w:szCs w:val="22"/>
        </w:rPr>
      </w:pPr>
      <w:r w:rsidRPr="002245C4">
        <w:rPr>
          <w:rFonts w:ascii="Calibri" w:hAnsi="Calibri" w:cs="Garamond"/>
          <w:b/>
          <w:sz w:val="22"/>
          <w:szCs w:val="22"/>
        </w:rPr>
        <w:t>Office hours:</w:t>
      </w:r>
      <w:r w:rsidR="007F1274">
        <w:rPr>
          <w:rFonts w:ascii="Calibri" w:hAnsi="Calibri" w:cs="Garamond"/>
          <w:sz w:val="22"/>
          <w:szCs w:val="22"/>
        </w:rPr>
        <w:t xml:space="preserve"> Tuesdays</w:t>
      </w:r>
      <w:r w:rsidR="00655757">
        <w:rPr>
          <w:rFonts w:ascii="Calibri" w:hAnsi="Calibri" w:cs="Garamond"/>
          <w:sz w:val="22"/>
          <w:szCs w:val="22"/>
        </w:rPr>
        <w:t xml:space="preserve"> and Thursdays</w:t>
      </w:r>
      <w:r w:rsidR="007F1274">
        <w:rPr>
          <w:rFonts w:ascii="Calibri" w:hAnsi="Calibri" w:cs="Garamond"/>
          <w:sz w:val="22"/>
          <w:szCs w:val="22"/>
        </w:rPr>
        <w:t xml:space="preserve"> </w:t>
      </w:r>
      <w:r w:rsidR="00655757">
        <w:rPr>
          <w:rFonts w:ascii="Calibri" w:hAnsi="Calibri" w:cs="Garamond"/>
          <w:sz w:val="22"/>
          <w:szCs w:val="22"/>
        </w:rPr>
        <w:t>4:30 –</w:t>
      </w:r>
      <w:r w:rsidR="007F1274">
        <w:rPr>
          <w:rFonts w:ascii="Calibri" w:hAnsi="Calibri" w:cs="Garamond"/>
          <w:sz w:val="22"/>
          <w:szCs w:val="22"/>
        </w:rPr>
        <w:t xml:space="preserve"> </w:t>
      </w:r>
      <w:r w:rsidR="00655757">
        <w:rPr>
          <w:rFonts w:ascii="Calibri" w:hAnsi="Calibri" w:cs="Garamond"/>
          <w:sz w:val="22"/>
          <w:szCs w:val="22"/>
        </w:rPr>
        <w:t>6:00</w:t>
      </w:r>
      <w:r w:rsidR="007F1274">
        <w:rPr>
          <w:rFonts w:ascii="Calibri" w:hAnsi="Calibri" w:cs="Garamond"/>
          <w:sz w:val="22"/>
          <w:szCs w:val="22"/>
        </w:rPr>
        <w:t xml:space="preserve"> p</w:t>
      </w:r>
      <w:r w:rsidRPr="002245C4">
        <w:rPr>
          <w:rFonts w:ascii="Calibri" w:hAnsi="Calibri" w:cs="Garamond"/>
          <w:sz w:val="22"/>
          <w:szCs w:val="22"/>
        </w:rPr>
        <w:t xml:space="preserve">m. </w:t>
      </w:r>
    </w:p>
    <w:p w14:paraId="7754D0BD" w14:textId="77777777" w:rsidR="002245C4" w:rsidRPr="002245C4" w:rsidRDefault="002245C4" w:rsidP="002245C4">
      <w:pPr>
        <w:autoSpaceDE w:val="0"/>
        <w:rPr>
          <w:rFonts w:ascii="Calibri" w:hAnsi="Calibri" w:cs="Garamond"/>
          <w:sz w:val="22"/>
          <w:szCs w:val="22"/>
        </w:rPr>
      </w:pPr>
      <w:r w:rsidRPr="002245C4">
        <w:rPr>
          <w:rFonts w:ascii="Calibri" w:hAnsi="Calibri" w:cs="Garamond"/>
          <w:sz w:val="22"/>
          <w:szCs w:val="22"/>
        </w:rPr>
        <w:t xml:space="preserve">Zoom room for the office hour: </w:t>
      </w:r>
      <w:hyperlink r:id="rId10" w:history="1">
        <w:r w:rsidRPr="002245C4">
          <w:rPr>
            <w:rStyle w:val="Hyperlink"/>
            <w:rFonts w:ascii="Calibri" w:hAnsi="Calibri" w:cs="Garamond"/>
            <w:sz w:val="22"/>
            <w:szCs w:val="22"/>
          </w:rPr>
          <w:t>https://csuci.zoom.us/j/93522750477</w:t>
        </w:r>
      </w:hyperlink>
      <w:r w:rsidRPr="002245C4">
        <w:rPr>
          <w:rFonts w:ascii="Calibri" w:hAnsi="Calibri" w:cs="Garamond"/>
          <w:sz w:val="22"/>
          <w:szCs w:val="22"/>
        </w:rPr>
        <w:t xml:space="preserve"> </w:t>
      </w:r>
    </w:p>
    <w:p w14:paraId="0BD8D814" w14:textId="77777777" w:rsidR="002245C4" w:rsidRPr="002245C4" w:rsidRDefault="002245C4" w:rsidP="002245C4">
      <w:pPr>
        <w:autoSpaceDE w:val="0"/>
        <w:rPr>
          <w:rFonts w:ascii="Calibri" w:hAnsi="Calibri" w:cs="Garamond"/>
          <w:sz w:val="22"/>
          <w:szCs w:val="22"/>
        </w:rPr>
      </w:pPr>
      <w:r w:rsidRPr="002245C4">
        <w:rPr>
          <w:rFonts w:ascii="Calibri" w:hAnsi="Calibri" w:cs="Garamond"/>
          <w:sz w:val="22"/>
          <w:szCs w:val="22"/>
        </w:rPr>
        <w:t xml:space="preserve">You can get an appointment at </w:t>
      </w:r>
      <w:hyperlink r:id="rId11" w:history="1">
        <w:r w:rsidRPr="002245C4">
          <w:rPr>
            <w:rStyle w:val="Hyperlink"/>
            <w:rFonts w:ascii="Calibri" w:hAnsi="Calibri" w:cs="Garamond"/>
            <w:sz w:val="22"/>
            <w:szCs w:val="22"/>
          </w:rPr>
          <w:t>https://calendly.com/taylan-ci</w:t>
        </w:r>
      </w:hyperlink>
    </w:p>
    <w:p w14:paraId="18E61CA8" w14:textId="77777777" w:rsidR="002245C4" w:rsidRPr="002245C4" w:rsidRDefault="002245C4" w:rsidP="002245C4">
      <w:pPr>
        <w:autoSpaceDE w:val="0"/>
        <w:rPr>
          <w:rFonts w:ascii="Calibri" w:hAnsi="Calibri" w:cs="Garamond"/>
          <w:sz w:val="22"/>
          <w:szCs w:val="22"/>
        </w:rPr>
      </w:pPr>
      <w:r w:rsidRPr="002245C4">
        <w:rPr>
          <w:rFonts w:ascii="Calibri" w:hAnsi="Calibri" w:cs="Garamond"/>
          <w:sz w:val="22"/>
          <w:szCs w:val="22"/>
        </w:rPr>
        <w:t>The standard appointment is 15 minutes, but you can schedule multiple spots if you need a longer appointment.</w:t>
      </w:r>
    </w:p>
    <w:p w14:paraId="2E0224C0" w14:textId="77777777" w:rsidR="007974C2" w:rsidRDefault="007974C2" w:rsidP="00B34540">
      <w:pPr>
        <w:autoSpaceDE w:val="0"/>
        <w:rPr>
          <w:rFonts w:ascii="Calibri" w:hAnsi="Calibri" w:cs="Garamond"/>
          <w:sz w:val="22"/>
          <w:szCs w:val="22"/>
          <w:u w:val="single"/>
        </w:rPr>
      </w:pPr>
    </w:p>
    <w:p w14:paraId="155AFE6C" w14:textId="77777777" w:rsidR="007C5963" w:rsidRPr="002245C4" w:rsidRDefault="007C5963" w:rsidP="00B34540">
      <w:pPr>
        <w:autoSpaceDE w:val="0"/>
        <w:rPr>
          <w:rFonts w:ascii="Calibri" w:hAnsi="Calibri" w:cs="Garamond"/>
          <w:sz w:val="22"/>
          <w:szCs w:val="22"/>
          <w:u w:val="single"/>
        </w:rPr>
      </w:pPr>
    </w:p>
    <w:p w14:paraId="6AFA3923" w14:textId="211F6E9D" w:rsidR="00B34540" w:rsidRPr="002245C4" w:rsidRDefault="00B34540" w:rsidP="00B34540">
      <w:pPr>
        <w:autoSpaceDE w:val="0"/>
        <w:rPr>
          <w:rFonts w:ascii="Calibri" w:hAnsi="Calibri" w:cs="Garamond"/>
          <w:sz w:val="22"/>
          <w:szCs w:val="22"/>
        </w:rPr>
      </w:pPr>
      <w:r w:rsidRPr="002245C4">
        <w:rPr>
          <w:rFonts w:ascii="Calibri" w:hAnsi="Calibri" w:cs="Garamond"/>
          <w:sz w:val="22"/>
          <w:szCs w:val="22"/>
          <w:u w:val="single"/>
        </w:rPr>
        <w:t>Course Text:</w:t>
      </w:r>
      <w:r w:rsidRPr="002245C4">
        <w:rPr>
          <w:rFonts w:ascii="Calibri" w:hAnsi="Calibri" w:cs="Garamond"/>
          <w:sz w:val="22"/>
          <w:szCs w:val="22"/>
        </w:rPr>
        <w:t xml:space="preserve"> </w:t>
      </w:r>
      <w:r w:rsidR="0091115B" w:rsidRPr="002245C4">
        <w:rPr>
          <w:rFonts w:ascii="Calibri" w:hAnsi="Calibri" w:cs="Garamond"/>
          <w:sz w:val="22"/>
          <w:szCs w:val="22"/>
        </w:rPr>
        <w:tab/>
      </w:r>
      <w:r w:rsidRPr="002245C4">
        <w:rPr>
          <w:rFonts w:ascii="Calibri" w:hAnsi="Calibri" w:cs="Garamond"/>
          <w:sz w:val="22"/>
          <w:szCs w:val="22"/>
        </w:rPr>
        <w:t xml:space="preserve">All reading materials will be posted on Canvas. </w:t>
      </w:r>
      <w:r w:rsidR="007C5963">
        <w:rPr>
          <w:rFonts w:ascii="Calibri" w:hAnsi="Calibri" w:cs="Garamond"/>
          <w:sz w:val="22"/>
          <w:szCs w:val="22"/>
        </w:rPr>
        <w:t>They are open access a</w:t>
      </w:r>
      <w:r w:rsidR="001B1922">
        <w:rPr>
          <w:rFonts w:ascii="Calibri" w:hAnsi="Calibri" w:cs="Garamond"/>
          <w:sz w:val="22"/>
          <w:szCs w:val="22"/>
        </w:rPr>
        <w:t>.</w:t>
      </w:r>
      <w:r w:rsidR="007C5963">
        <w:rPr>
          <w:rFonts w:ascii="Calibri" w:hAnsi="Calibri" w:cs="Garamond"/>
          <w:sz w:val="22"/>
          <w:szCs w:val="22"/>
        </w:rPr>
        <w:t>k</w:t>
      </w:r>
      <w:r w:rsidR="001B1922">
        <w:rPr>
          <w:rFonts w:ascii="Calibri" w:hAnsi="Calibri" w:cs="Garamond"/>
          <w:sz w:val="22"/>
          <w:szCs w:val="22"/>
        </w:rPr>
        <w:t>.</w:t>
      </w:r>
      <w:r w:rsidR="007C5963">
        <w:rPr>
          <w:rFonts w:ascii="Calibri" w:hAnsi="Calibri" w:cs="Garamond"/>
          <w:sz w:val="22"/>
          <w:szCs w:val="22"/>
        </w:rPr>
        <w:t>a</w:t>
      </w:r>
      <w:r w:rsidR="001B1922">
        <w:rPr>
          <w:rFonts w:ascii="Calibri" w:hAnsi="Calibri" w:cs="Garamond"/>
          <w:sz w:val="22"/>
          <w:szCs w:val="22"/>
        </w:rPr>
        <w:t>.</w:t>
      </w:r>
      <w:r w:rsidR="007C5963">
        <w:rPr>
          <w:rFonts w:ascii="Calibri" w:hAnsi="Calibri" w:cs="Garamond"/>
          <w:sz w:val="22"/>
          <w:szCs w:val="22"/>
        </w:rPr>
        <w:t xml:space="preserve"> free.</w:t>
      </w:r>
    </w:p>
    <w:p w14:paraId="1C6EF1E6" w14:textId="4DE3383A" w:rsidR="00B34540" w:rsidRDefault="007C5963" w:rsidP="00B34540">
      <w:pPr>
        <w:pStyle w:val="ListParagraph"/>
        <w:numPr>
          <w:ilvl w:val="0"/>
          <w:numId w:val="3"/>
        </w:numPr>
        <w:suppressAutoHyphens/>
        <w:autoSpaceDE w:val="0"/>
        <w:rPr>
          <w:rFonts w:ascii="Calibri" w:hAnsi="Calibri" w:cs="Garamond"/>
          <w:sz w:val="22"/>
          <w:szCs w:val="22"/>
        </w:rPr>
      </w:pPr>
      <w:r>
        <w:rPr>
          <w:rFonts w:ascii="Calibri" w:hAnsi="Calibri" w:cs="Garamond"/>
          <w:sz w:val="22"/>
          <w:szCs w:val="22"/>
        </w:rPr>
        <w:t xml:space="preserve">Boundless Marketing </w:t>
      </w:r>
      <w:r w:rsidR="00B34540" w:rsidRPr="002245C4">
        <w:rPr>
          <w:rFonts w:ascii="Calibri" w:hAnsi="Calibri" w:cs="Garamond"/>
          <w:sz w:val="22"/>
          <w:szCs w:val="22"/>
        </w:rPr>
        <w:t>(</w:t>
      </w:r>
      <w:r>
        <w:rPr>
          <w:rFonts w:ascii="Calibri" w:hAnsi="Calibri" w:cs="Garamond"/>
          <w:sz w:val="22"/>
          <w:szCs w:val="22"/>
        </w:rPr>
        <w:t>from Lumen Learning</w:t>
      </w:r>
      <w:r w:rsidR="001B1922">
        <w:rPr>
          <w:rFonts w:ascii="Calibri" w:hAnsi="Calibri" w:cs="Garamond"/>
          <w:sz w:val="22"/>
          <w:szCs w:val="22"/>
        </w:rPr>
        <w:t>,</w:t>
      </w:r>
      <w:r>
        <w:rPr>
          <w:rFonts w:ascii="Calibri" w:hAnsi="Calibri" w:cs="Garamond"/>
          <w:sz w:val="22"/>
          <w:szCs w:val="22"/>
        </w:rPr>
        <w:t xml:space="preserve"> </w:t>
      </w:r>
      <w:r w:rsidR="00B34540" w:rsidRPr="002245C4">
        <w:rPr>
          <w:rFonts w:ascii="Calibri" w:hAnsi="Calibri" w:cs="Garamond"/>
          <w:sz w:val="22"/>
          <w:szCs w:val="22"/>
        </w:rPr>
        <w:t>available on Canvas)</w:t>
      </w:r>
    </w:p>
    <w:p w14:paraId="08C06890" w14:textId="77777777" w:rsidR="004A14D9" w:rsidRPr="002245C4" w:rsidRDefault="004A14D9" w:rsidP="007C5963">
      <w:pPr>
        <w:autoSpaceDE w:val="0"/>
        <w:rPr>
          <w:rFonts w:ascii="Calibri" w:hAnsi="Calibri" w:cs="Garamond"/>
          <w:sz w:val="22"/>
          <w:szCs w:val="22"/>
        </w:rPr>
      </w:pPr>
      <w:r w:rsidRPr="002245C4">
        <w:rPr>
          <w:rFonts w:ascii="Calibri" w:hAnsi="Calibri" w:cs="Garamond"/>
          <w:sz w:val="22"/>
          <w:szCs w:val="22"/>
        </w:rPr>
        <w:t xml:space="preserve"> </w:t>
      </w:r>
    </w:p>
    <w:p w14:paraId="45A7F0E8" w14:textId="3464BBED" w:rsidR="007C5963" w:rsidRPr="007C5963" w:rsidRDefault="007C5963" w:rsidP="004A14D9">
      <w:pPr>
        <w:autoSpaceDE w:val="0"/>
        <w:rPr>
          <w:rFonts w:ascii="Calibri" w:hAnsi="Calibri" w:cs="Garamond"/>
          <w:sz w:val="22"/>
          <w:szCs w:val="22"/>
        </w:rPr>
      </w:pPr>
      <w:r>
        <w:rPr>
          <w:rFonts w:ascii="Calibri" w:hAnsi="Calibri" w:cs="Garamond"/>
          <w:sz w:val="22"/>
          <w:szCs w:val="22"/>
          <w:u w:val="single"/>
        </w:rPr>
        <w:t>Video Content</w:t>
      </w:r>
      <w:r w:rsidRPr="007C5963">
        <w:rPr>
          <w:rFonts w:ascii="Calibri" w:hAnsi="Calibri" w:cs="Garamond"/>
          <w:sz w:val="22"/>
          <w:szCs w:val="22"/>
        </w:rPr>
        <w:t>: We will</w:t>
      </w:r>
      <w:r>
        <w:rPr>
          <w:rFonts w:ascii="Calibri" w:hAnsi="Calibri" w:cs="Garamond"/>
          <w:sz w:val="22"/>
          <w:szCs w:val="22"/>
        </w:rPr>
        <w:t xml:space="preserve"> also use video lectures from </w:t>
      </w:r>
      <w:proofErr w:type="spellStart"/>
      <w:r>
        <w:rPr>
          <w:rFonts w:ascii="Calibri" w:hAnsi="Calibri" w:cs="Garamond"/>
          <w:sz w:val="22"/>
          <w:szCs w:val="22"/>
        </w:rPr>
        <w:t>LinkedIN</w:t>
      </w:r>
      <w:proofErr w:type="spellEnd"/>
      <w:r>
        <w:rPr>
          <w:rFonts w:ascii="Calibri" w:hAnsi="Calibri" w:cs="Garamond"/>
          <w:sz w:val="22"/>
          <w:szCs w:val="22"/>
        </w:rPr>
        <w:t xml:space="preserve"> Learning. This content is </w:t>
      </w:r>
      <w:r w:rsidRPr="001B1922">
        <w:rPr>
          <w:rFonts w:ascii="Calibri" w:hAnsi="Calibri" w:cs="Garamond"/>
          <w:sz w:val="22"/>
          <w:szCs w:val="22"/>
          <w:u w:val="single"/>
        </w:rPr>
        <w:t>available to you for free</w:t>
      </w:r>
      <w:r>
        <w:rPr>
          <w:rFonts w:ascii="Calibri" w:hAnsi="Calibri" w:cs="Garamond"/>
          <w:sz w:val="22"/>
          <w:szCs w:val="22"/>
        </w:rPr>
        <w:t xml:space="preserve">, through your </w:t>
      </w:r>
      <w:proofErr w:type="spellStart"/>
      <w:r>
        <w:rPr>
          <w:rFonts w:ascii="Calibri" w:hAnsi="Calibri" w:cs="Garamond"/>
          <w:sz w:val="22"/>
          <w:szCs w:val="22"/>
        </w:rPr>
        <w:t>myCI</w:t>
      </w:r>
      <w:proofErr w:type="spellEnd"/>
      <w:r>
        <w:rPr>
          <w:rFonts w:ascii="Calibri" w:hAnsi="Calibri" w:cs="Garamond"/>
          <w:sz w:val="22"/>
          <w:szCs w:val="22"/>
        </w:rPr>
        <w:t xml:space="preserve"> account. </w:t>
      </w:r>
      <w:r w:rsidRPr="007C5963">
        <w:rPr>
          <w:rFonts w:ascii="Calibri" w:hAnsi="Calibri" w:cs="Garamond"/>
          <w:sz w:val="22"/>
          <w:szCs w:val="22"/>
        </w:rPr>
        <w:t>Login to my.CI, scroll down to see "</w:t>
      </w:r>
      <w:proofErr w:type="spellStart"/>
      <w:r w:rsidRPr="007C5963">
        <w:rPr>
          <w:rFonts w:ascii="Calibri" w:hAnsi="Calibri" w:cs="Garamond"/>
          <w:sz w:val="22"/>
          <w:szCs w:val="22"/>
        </w:rPr>
        <w:t>LinkedIN</w:t>
      </w:r>
      <w:proofErr w:type="spellEnd"/>
      <w:r w:rsidRPr="007C5963">
        <w:rPr>
          <w:rFonts w:ascii="Calibri" w:hAnsi="Calibri" w:cs="Garamond"/>
          <w:sz w:val="22"/>
          <w:szCs w:val="22"/>
        </w:rPr>
        <w:t xml:space="preserve"> Learning" button, click on it to set up your account. Email me if you have trouble with this.</w:t>
      </w:r>
      <w:r w:rsidR="00BC256E">
        <w:rPr>
          <w:rFonts w:ascii="Calibri" w:hAnsi="Calibri" w:cs="Garamond"/>
          <w:sz w:val="22"/>
          <w:szCs w:val="22"/>
        </w:rPr>
        <w:t xml:space="preserve"> There are </w:t>
      </w:r>
      <w:r w:rsidR="006F1B80">
        <w:rPr>
          <w:rFonts w:ascii="Calibri" w:hAnsi="Calibri" w:cs="Garamond"/>
          <w:sz w:val="22"/>
          <w:szCs w:val="22"/>
        </w:rPr>
        <w:t>detailed instructions with screenshots in Canvas/Module 1 (not Module 0)</w:t>
      </w:r>
    </w:p>
    <w:p w14:paraId="493C542D" w14:textId="77777777" w:rsidR="007C5963" w:rsidRDefault="007C5963" w:rsidP="004A14D9">
      <w:pPr>
        <w:autoSpaceDE w:val="0"/>
        <w:rPr>
          <w:rFonts w:ascii="Calibri" w:hAnsi="Calibri" w:cs="Garamond"/>
          <w:sz w:val="22"/>
          <w:szCs w:val="22"/>
          <w:u w:val="single"/>
        </w:rPr>
      </w:pPr>
    </w:p>
    <w:p w14:paraId="58781E79" w14:textId="729EDA6B" w:rsidR="004A14D9" w:rsidRPr="002245C4" w:rsidRDefault="004A14D9" w:rsidP="004A14D9">
      <w:pPr>
        <w:autoSpaceDE w:val="0"/>
        <w:rPr>
          <w:rFonts w:ascii="Calibri" w:hAnsi="Calibri"/>
          <w:sz w:val="22"/>
          <w:szCs w:val="22"/>
        </w:rPr>
      </w:pPr>
      <w:r w:rsidRPr="002245C4">
        <w:rPr>
          <w:rFonts w:ascii="Calibri" w:hAnsi="Calibri" w:cs="Garamond"/>
          <w:sz w:val="22"/>
          <w:szCs w:val="22"/>
          <w:u w:val="single"/>
        </w:rPr>
        <w:t>Course Description</w:t>
      </w:r>
      <w:r w:rsidR="0079183C" w:rsidRPr="002245C4">
        <w:rPr>
          <w:rFonts w:ascii="Calibri" w:hAnsi="Calibri" w:cs="Garamond"/>
          <w:sz w:val="22"/>
          <w:szCs w:val="22"/>
          <w:u w:val="single"/>
        </w:rPr>
        <w:t>:</w:t>
      </w:r>
      <w:r w:rsidRPr="002245C4">
        <w:rPr>
          <w:rFonts w:ascii="Calibri" w:hAnsi="Calibri" w:cs="Garamond"/>
          <w:sz w:val="22"/>
          <w:szCs w:val="22"/>
        </w:rPr>
        <w:t xml:space="preserve"> This course is designed as a semester-long introduction to marketing concepts, processes and practices commonly encountered in the industry. We will be looking at real-life examples to illustrate and understand how products and services are marketed. Towards the end of the course we will be able to discuss and devise marketing strategies for specific cases. More importantly</w:t>
      </w:r>
      <w:r w:rsidR="000C6BFF" w:rsidRPr="002245C4">
        <w:rPr>
          <w:rFonts w:ascii="Calibri" w:hAnsi="Calibri" w:cs="Garamond"/>
          <w:sz w:val="22"/>
          <w:szCs w:val="22"/>
        </w:rPr>
        <w:t>,</w:t>
      </w:r>
      <w:r w:rsidRPr="002245C4">
        <w:rPr>
          <w:rFonts w:ascii="Calibri" w:hAnsi="Calibri" w:cs="Garamond"/>
          <w:sz w:val="22"/>
          <w:szCs w:val="22"/>
        </w:rPr>
        <w:t xml:space="preserve"> we will analyze the societal and economic effects of these practices.</w:t>
      </w:r>
    </w:p>
    <w:p w14:paraId="1335F0B6" w14:textId="77777777" w:rsidR="004A14D9" w:rsidRPr="002245C4" w:rsidRDefault="004A14D9" w:rsidP="004A14D9">
      <w:pPr>
        <w:autoSpaceDE w:val="0"/>
        <w:rPr>
          <w:rFonts w:ascii="Calibri" w:hAnsi="Calibri"/>
          <w:sz w:val="22"/>
          <w:szCs w:val="22"/>
        </w:rPr>
      </w:pPr>
    </w:p>
    <w:p w14:paraId="1760270C" w14:textId="027460B8" w:rsidR="004A14D9" w:rsidRPr="002245C4" w:rsidRDefault="00030517" w:rsidP="004A14D9">
      <w:pPr>
        <w:autoSpaceDE w:val="0"/>
        <w:rPr>
          <w:rFonts w:ascii="Calibri" w:hAnsi="Calibri" w:cs="Garamond"/>
          <w:sz w:val="22"/>
          <w:szCs w:val="22"/>
        </w:rPr>
      </w:pPr>
      <w:r w:rsidRPr="002245C4">
        <w:rPr>
          <w:rFonts w:ascii="Calibri" w:hAnsi="Calibri" w:cs="Garamond"/>
          <w:sz w:val="22"/>
          <w:szCs w:val="22"/>
          <w:u w:val="single"/>
        </w:rPr>
        <w:t>Lectures</w:t>
      </w:r>
      <w:r w:rsidR="004A14D9" w:rsidRPr="002245C4">
        <w:rPr>
          <w:rFonts w:ascii="Calibri" w:hAnsi="Calibri" w:cs="Garamond"/>
          <w:sz w:val="22"/>
          <w:szCs w:val="22"/>
          <w:u w:val="single"/>
        </w:rPr>
        <w:t xml:space="preserve"> and Workshops</w:t>
      </w:r>
      <w:r w:rsidR="004A14D9" w:rsidRPr="002245C4">
        <w:rPr>
          <w:rFonts w:ascii="Calibri" w:hAnsi="Calibri" w:cs="Garamond"/>
          <w:sz w:val="22"/>
          <w:szCs w:val="22"/>
        </w:rPr>
        <w:t xml:space="preserve">: </w:t>
      </w:r>
      <w:r w:rsidR="00216B5F" w:rsidRPr="002245C4">
        <w:rPr>
          <w:rFonts w:ascii="Calibri" w:hAnsi="Calibri" w:cs="Garamond"/>
          <w:sz w:val="22"/>
          <w:szCs w:val="22"/>
        </w:rPr>
        <w:t>The objective in this course is for you to get introduced to marketing concepts, principles and practices. The lecture + workshop structure will g</w:t>
      </w:r>
      <w:r w:rsidR="008D36F3" w:rsidRPr="002245C4">
        <w:rPr>
          <w:rFonts w:ascii="Calibri" w:hAnsi="Calibri" w:cs="Garamond"/>
          <w:sz w:val="22"/>
          <w:szCs w:val="22"/>
        </w:rPr>
        <w:t>ive you the opportunity to utilize</w:t>
      </w:r>
      <w:r w:rsidR="00216B5F" w:rsidRPr="002245C4">
        <w:rPr>
          <w:rFonts w:ascii="Calibri" w:hAnsi="Calibri" w:cs="Garamond"/>
          <w:sz w:val="22"/>
          <w:szCs w:val="22"/>
        </w:rPr>
        <w:t xml:space="preserve"> the theory right after you learn it. </w:t>
      </w:r>
      <w:r w:rsidR="004A14D9" w:rsidRPr="002245C4">
        <w:rPr>
          <w:rFonts w:ascii="Calibri" w:hAnsi="Calibri" w:cs="Garamond"/>
          <w:sz w:val="22"/>
          <w:szCs w:val="22"/>
        </w:rPr>
        <w:t xml:space="preserve">The </w:t>
      </w:r>
      <w:r w:rsidRPr="002245C4">
        <w:rPr>
          <w:rFonts w:ascii="Calibri" w:hAnsi="Calibri" w:cs="Garamond"/>
          <w:sz w:val="22"/>
          <w:szCs w:val="22"/>
        </w:rPr>
        <w:t>lectures</w:t>
      </w:r>
      <w:r w:rsidR="004A14D9" w:rsidRPr="002245C4">
        <w:rPr>
          <w:rFonts w:ascii="Calibri" w:hAnsi="Calibri" w:cs="Garamond"/>
          <w:sz w:val="22"/>
          <w:szCs w:val="22"/>
        </w:rPr>
        <w:t xml:space="preserve"> will require you to understand and discuss the concepts; the workshops will allow you to apply the topic of that week to a project. I hope to be a facilitator or guide more than a lecturer, and surely I will need your help to do this. Most of my students in the previous </w:t>
      </w:r>
      <w:proofErr w:type="spellStart"/>
      <w:r w:rsidR="004A14D9" w:rsidRPr="002245C4">
        <w:rPr>
          <w:rFonts w:ascii="Calibri" w:hAnsi="Calibri" w:cs="Garamond"/>
          <w:sz w:val="22"/>
          <w:szCs w:val="22"/>
        </w:rPr>
        <w:t>years</w:t>
      </w:r>
      <w:proofErr w:type="spellEnd"/>
      <w:r w:rsidR="004A14D9" w:rsidRPr="002245C4">
        <w:rPr>
          <w:rFonts w:ascii="Calibri" w:hAnsi="Calibri" w:cs="Garamond"/>
          <w:sz w:val="22"/>
          <w:szCs w:val="22"/>
        </w:rPr>
        <w:t xml:space="preserve"> said they loved this structure because it means most assignments can be accomplished during class </w:t>
      </w:r>
      <w:r w:rsidR="00642C0C">
        <w:rPr>
          <w:rFonts w:ascii="Calibri" w:hAnsi="Calibri" w:cs="Garamond"/>
          <w:sz w:val="22"/>
          <w:szCs w:val="22"/>
        </w:rPr>
        <w:t xml:space="preserve">time </w:t>
      </w:r>
      <w:r w:rsidR="004A14D9" w:rsidRPr="002245C4">
        <w:rPr>
          <w:rFonts w:ascii="Calibri" w:hAnsi="Calibri" w:cs="Garamond"/>
          <w:sz w:val="22"/>
          <w:szCs w:val="22"/>
        </w:rPr>
        <w:t xml:space="preserve">and there is less to do on their own time; it also resolves any scheduling conflicts you may encounter for your team project meetings. </w:t>
      </w:r>
    </w:p>
    <w:p w14:paraId="5EC6C249" w14:textId="77777777" w:rsidR="004A14D9" w:rsidRDefault="004A14D9" w:rsidP="004A14D9">
      <w:pPr>
        <w:autoSpaceDE w:val="0"/>
        <w:rPr>
          <w:rFonts w:ascii="Calibri" w:hAnsi="Calibri" w:cs="Garamond"/>
          <w:sz w:val="22"/>
          <w:szCs w:val="22"/>
        </w:rPr>
      </w:pPr>
    </w:p>
    <w:p w14:paraId="6980BEEE" w14:textId="5B20D367" w:rsidR="00642C0C" w:rsidRDefault="00642C0C" w:rsidP="004A14D9">
      <w:pPr>
        <w:autoSpaceDE w:val="0"/>
        <w:rPr>
          <w:rFonts w:ascii="Calibri" w:hAnsi="Calibri" w:cs="Garamond"/>
          <w:sz w:val="22"/>
          <w:szCs w:val="22"/>
        </w:rPr>
      </w:pPr>
      <w:r>
        <w:rPr>
          <w:rFonts w:ascii="Calibri" w:hAnsi="Calibri" w:cs="Garamond"/>
          <w:sz w:val="22"/>
          <w:szCs w:val="22"/>
        </w:rPr>
        <w:t xml:space="preserve">Please note that, </w:t>
      </w:r>
      <w:r w:rsidRPr="00642C0C">
        <w:rPr>
          <w:rFonts w:ascii="Calibri" w:hAnsi="Calibri" w:cs="Garamond"/>
          <w:sz w:val="22"/>
          <w:szCs w:val="22"/>
        </w:rPr>
        <w:t xml:space="preserve">although this course is online, it is not a self-paced course. There are deadlines each week, but you will have a few days to complete each task so you can work at the times most convenient for you. The intent of this structure is to balance flexibility while providing us a structure, so that we can move through the course material together as a learning community. </w:t>
      </w:r>
    </w:p>
    <w:p w14:paraId="2400D9D3" w14:textId="1ECBA671" w:rsidR="00642C0C" w:rsidRDefault="00642C0C" w:rsidP="004A14D9">
      <w:pPr>
        <w:autoSpaceDE w:val="0"/>
        <w:rPr>
          <w:rFonts w:ascii="Calibri" w:hAnsi="Calibri" w:cs="Garamond"/>
          <w:sz w:val="22"/>
          <w:szCs w:val="22"/>
        </w:rPr>
      </w:pPr>
    </w:p>
    <w:p w14:paraId="05BCFD1E" w14:textId="3E4726FD" w:rsidR="00974614" w:rsidRDefault="00974614" w:rsidP="004A14D9">
      <w:pPr>
        <w:autoSpaceDE w:val="0"/>
        <w:rPr>
          <w:rFonts w:ascii="Calibri" w:hAnsi="Calibri" w:cs="Garamond"/>
          <w:sz w:val="22"/>
          <w:szCs w:val="22"/>
        </w:rPr>
      </w:pPr>
    </w:p>
    <w:p w14:paraId="4AAF8F80" w14:textId="77777777" w:rsidR="00974614" w:rsidRPr="002245C4" w:rsidRDefault="00974614" w:rsidP="004A14D9">
      <w:pPr>
        <w:autoSpaceDE w:val="0"/>
        <w:rPr>
          <w:rFonts w:ascii="Calibri" w:hAnsi="Calibri" w:cs="Garamond"/>
          <w:sz w:val="22"/>
          <w:szCs w:val="22"/>
        </w:rPr>
      </w:pPr>
    </w:p>
    <w:p w14:paraId="0A185CF0" w14:textId="77777777" w:rsidR="004A14D9" w:rsidRPr="002245C4" w:rsidRDefault="004A14D9" w:rsidP="004A14D9">
      <w:pPr>
        <w:autoSpaceDE w:val="0"/>
        <w:rPr>
          <w:rFonts w:ascii="Calibri" w:hAnsi="Calibri" w:cs="Garamond"/>
          <w:sz w:val="22"/>
          <w:szCs w:val="22"/>
        </w:rPr>
      </w:pPr>
      <w:r w:rsidRPr="002245C4">
        <w:rPr>
          <w:rFonts w:ascii="Calibri" w:hAnsi="Calibri" w:cs="Garamond"/>
          <w:sz w:val="22"/>
          <w:szCs w:val="22"/>
          <w:u w:val="single"/>
        </w:rPr>
        <w:lastRenderedPageBreak/>
        <w:t>Program Learning Goals</w:t>
      </w:r>
      <w:r w:rsidRPr="002245C4">
        <w:rPr>
          <w:rFonts w:ascii="Calibri" w:hAnsi="Calibri" w:cs="Garamond"/>
          <w:sz w:val="22"/>
          <w:szCs w:val="22"/>
        </w:rPr>
        <w:t xml:space="preserve">: These are the skills we try to help you build in </w:t>
      </w:r>
      <w:r w:rsidRPr="002245C4">
        <w:rPr>
          <w:rFonts w:ascii="Calibri" w:hAnsi="Calibri" w:cs="Garamond"/>
          <w:sz w:val="22"/>
          <w:szCs w:val="22"/>
          <w:u w:val="single"/>
        </w:rPr>
        <w:t>all MVS courses</w:t>
      </w:r>
    </w:p>
    <w:p w14:paraId="63B224AC" w14:textId="77777777" w:rsidR="004A14D9" w:rsidRPr="002245C4" w:rsidRDefault="004A14D9" w:rsidP="004A14D9">
      <w:pPr>
        <w:numPr>
          <w:ilvl w:val="0"/>
          <w:numId w:val="2"/>
        </w:numPr>
        <w:suppressAutoHyphens/>
        <w:autoSpaceDE w:val="0"/>
        <w:rPr>
          <w:rFonts w:ascii="Calibri" w:hAnsi="Calibri" w:cs="Garamond"/>
          <w:sz w:val="22"/>
          <w:szCs w:val="22"/>
        </w:rPr>
      </w:pPr>
      <w:r w:rsidRPr="002245C4">
        <w:rPr>
          <w:rFonts w:ascii="Calibri" w:hAnsi="Calibri" w:cs="Garamond"/>
          <w:sz w:val="22"/>
          <w:szCs w:val="22"/>
        </w:rPr>
        <w:t>Critical Thinking</w:t>
      </w:r>
    </w:p>
    <w:p w14:paraId="4435D13F" w14:textId="77777777" w:rsidR="004A14D9" w:rsidRPr="00EA3CC0"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Oral Communication</w:t>
      </w:r>
    </w:p>
    <w:p w14:paraId="5FA933E7" w14:textId="77777777" w:rsidR="004A14D9" w:rsidRPr="00EA3CC0"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Written Communication</w:t>
      </w:r>
    </w:p>
    <w:p w14:paraId="793912D6" w14:textId="77777777" w:rsidR="004A14D9" w:rsidRPr="00EA3CC0"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Collaboration</w:t>
      </w:r>
    </w:p>
    <w:p w14:paraId="1D94877E" w14:textId="77777777" w:rsidR="004A14D9"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Conduct (Ethics)</w:t>
      </w:r>
    </w:p>
    <w:p w14:paraId="661EA80A" w14:textId="068B727D" w:rsidR="004A14D9" w:rsidRPr="00B40465" w:rsidRDefault="00B40465" w:rsidP="00B40465">
      <w:pPr>
        <w:numPr>
          <w:ilvl w:val="0"/>
          <w:numId w:val="2"/>
        </w:numPr>
        <w:suppressAutoHyphens/>
        <w:autoSpaceDE w:val="0"/>
        <w:rPr>
          <w:rFonts w:asciiTheme="majorHAnsi" w:hAnsiTheme="majorHAnsi" w:cs="Garamond"/>
          <w:sz w:val="22"/>
          <w:szCs w:val="22"/>
        </w:rPr>
      </w:pPr>
      <w:r>
        <w:rPr>
          <w:rFonts w:asciiTheme="majorHAnsi" w:hAnsiTheme="majorHAnsi" w:cs="Garamond"/>
          <w:sz w:val="22"/>
          <w:szCs w:val="22"/>
        </w:rPr>
        <w:t>Competency in Discipline</w:t>
      </w:r>
    </w:p>
    <w:p w14:paraId="41217B79" w14:textId="77777777" w:rsidR="004A14D9" w:rsidRPr="00EA3CC0" w:rsidRDefault="004A14D9" w:rsidP="004A14D9">
      <w:pPr>
        <w:autoSpaceDE w:val="0"/>
        <w:rPr>
          <w:rFonts w:asciiTheme="majorHAnsi" w:hAnsiTheme="majorHAnsi" w:cs="Garamond"/>
          <w:sz w:val="22"/>
          <w:szCs w:val="22"/>
          <w:shd w:val="clear" w:color="auto" w:fill="FFFF00"/>
        </w:rPr>
      </w:pPr>
    </w:p>
    <w:p w14:paraId="3C8AA3C1" w14:textId="77777777" w:rsidR="004A14D9" w:rsidRPr="00EA3CC0" w:rsidRDefault="004A14D9" w:rsidP="004A14D9">
      <w:pPr>
        <w:autoSpaceDE w:val="0"/>
        <w:rPr>
          <w:rFonts w:asciiTheme="majorHAnsi" w:hAnsiTheme="majorHAnsi" w:cs="Garamond"/>
          <w:sz w:val="22"/>
          <w:szCs w:val="22"/>
        </w:rPr>
      </w:pPr>
      <w:r w:rsidRPr="00EA3CC0">
        <w:rPr>
          <w:rFonts w:asciiTheme="majorHAnsi" w:hAnsiTheme="majorHAnsi" w:cs="Garamond"/>
          <w:sz w:val="22"/>
          <w:szCs w:val="22"/>
          <w:u w:val="single"/>
        </w:rPr>
        <w:t>Course Learning Outcomes</w:t>
      </w:r>
      <w:r w:rsidRPr="00EA3CC0">
        <w:rPr>
          <w:rFonts w:asciiTheme="majorHAnsi" w:hAnsiTheme="majorHAnsi" w:cs="Garamond"/>
          <w:sz w:val="22"/>
          <w:szCs w:val="22"/>
        </w:rPr>
        <w:t>: Upon completion of this course, you will be able to</w:t>
      </w:r>
    </w:p>
    <w:p w14:paraId="2DB8F1F0" w14:textId="34637DCE" w:rsidR="004A14D9" w:rsidRPr="00BA525B" w:rsidRDefault="00BA525B" w:rsidP="00BA525B">
      <w:pPr>
        <w:pStyle w:val="ListParagraph"/>
        <w:numPr>
          <w:ilvl w:val="1"/>
          <w:numId w:val="6"/>
        </w:numPr>
        <w:autoSpaceDE w:val="0"/>
        <w:ind w:left="1080"/>
        <w:jc w:val="both"/>
        <w:rPr>
          <w:rFonts w:asciiTheme="majorHAnsi" w:hAnsiTheme="majorHAnsi" w:cs="Garamond"/>
          <w:sz w:val="22"/>
          <w:szCs w:val="22"/>
        </w:rPr>
      </w:pPr>
      <w:r w:rsidRPr="00BA525B">
        <w:rPr>
          <w:rFonts w:ascii="Calibri" w:hAnsi="Calibri" w:cs="Times New Roman"/>
          <w:sz w:val="22"/>
          <w:szCs w:val="22"/>
        </w:rPr>
        <w:t>Examine and evaluate marketing practices used by contemporary organizations through the lens of foundational marketing concepts. </w:t>
      </w:r>
      <w:r w:rsidRPr="00BA525B">
        <w:rPr>
          <w:rFonts w:asciiTheme="majorHAnsi" w:hAnsiTheme="majorHAnsi" w:cs="Garamond"/>
          <w:sz w:val="22"/>
          <w:szCs w:val="22"/>
        </w:rPr>
        <w:t xml:space="preserve"> (A, B/C, F</w:t>
      </w:r>
      <w:r w:rsidR="004A14D9" w:rsidRPr="00BA525B">
        <w:rPr>
          <w:rFonts w:asciiTheme="majorHAnsi" w:hAnsiTheme="majorHAnsi" w:cs="Garamond"/>
          <w:sz w:val="22"/>
          <w:szCs w:val="22"/>
        </w:rPr>
        <w:t>)</w:t>
      </w:r>
    </w:p>
    <w:p w14:paraId="6C104FE9" w14:textId="7A502BC8" w:rsidR="00BA525B" w:rsidRPr="00BA525B" w:rsidRDefault="00BA525B" w:rsidP="00BA525B">
      <w:pPr>
        <w:pStyle w:val="ListParagraph"/>
        <w:numPr>
          <w:ilvl w:val="1"/>
          <w:numId w:val="6"/>
        </w:numPr>
        <w:autoSpaceDE w:val="0"/>
        <w:ind w:left="1080"/>
        <w:jc w:val="both"/>
        <w:rPr>
          <w:rFonts w:ascii="Calibri" w:hAnsi="Calibri" w:cs="Times New Roman"/>
          <w:sz w:val="22"/>
          <w:szCs w:val="22"/>
        </w:rPr>
      </w:pPr>
      <w:r w:rsidRPr="00BA525B">
        <w:rPr>
          <w:rFonts w:ascii="Calibri" w:hAnsi="Calibri" w:cs="Times New Roman"/>
          <w:sz w:val="22"/>
          <w:szCs w:val="22"/>
        </w:rPr>
        <w:t>Research, analyze, interpret and visualize information to make data-informed marketing decisions (e.g. to iden</w:t>
      </w:r>
      <w:r w:rsidR="0090428F">
        <w:rPr>
          <w:rFonts w:ascii="Calibri" w:hAnsi="Calibri" w:cs="Times New Roman"/>
          <w:sz w:val="22"/>
          <w:szCs w:val="22"/>
        </w:rPr>
        <w:t>tify and address consumer needs</w:t>
      </w:r>
      <w:r w:rsidRPr="00BA525B">
        <w:rPr>
          <w:rFonts w:ascii="Calibri" w:hAnsi="Calibri" w:cs="Times New Roman"/>
          <w:sz w:val="22"/>
          <w:szCs w:val="22"/>
        </w:rPr>
        <w:t>)</w:t>
      </w:r>
      <w:r w:rsidR="0090428F">
        <w:rPr>
          <w:rFonts w:ascii="Calibri" w:hAnsi="Calibri" w:cs="Times New Roman"/>
          <w:sz w:val="22"/>
          <w:szCs w:val="22"/>
        </w:rPr>
        <w:t>. (A, D, F)</w:t>
      </w:r>
      <w:r w:rsidRPr="00BA525B">
        <w:rPr>
          <w:rFonts w:ascii="Calibri" w:hAnsi="Calibri" w:cs="Times New Roman"/>
          <w:sz w:val="22"/>
          <w:szCs w:val="22"/>
        </w:rPr>
        <w:t> </w:t>
      </w:r>
    </w:p>
    <w:p w14:paraId="71720159" w14:textId="27FD0816" w:rsidR="00BA525B" w:rsidRPr="00BA525B" w:rsidRDefault="00BA525B" w:rsidP="00BA525B">
      <w:pPr>
        <w:pStyle w:val="ListParagraph"/>
        <w:numPr>
          <w:ilvl w:val="1"/>
          <w:numId w:val="6"/>
        </w:numPr>
        <w:autoSpaceDE w:val="0"/>
        <w:ind w:left="1080"/>
        <w:jc w:val="both"/>
        <w:rPr>
          <w:rFonts w:ascii="Calibri" w:hAnsi="Calibri" w:cs="Times New Roman"/>
          <w:sz w:val="22"/>
          <w:szCs w:val="22"/>
        </w:rPr>
      </w:pPr>
      <w:r w:rsidRPr="00BA525B">
        <w:rPr>
          <w:rFonts w:ascii="Calibri" w:hAnsi="Calibri" w:cs="Times New Roman"/>
          <w:sz w:val="22"/>
          <w:szCs w:val="22"/>
        </w:rPr>
        <w:t>Develop, support or refute arguments by creating persuasive written, oral and visual communications to engage consumers. </w:t>
      </w:r>
      <w:r w:rsidR="0090428F">
        <w:rPr>
          <w:rFonts w:ascii="Calibri" w:hAnsi="Calibri" w:cs="Times New Roman"/>
          <w:sz w:val="22"/>
          <w:szCs w:val="22"/>
        </w:rPr>
        <w:t>(A, B/C, F)</w:t>
      </w:r>
    </w:p>
    <w:p w14:paraId="66793948" w14:textId="2B91B2AB" w:rsidR="00296538" w:rsidRPr="00BA525B" w:rsidRDefault="0090428F" w:rsidP="00BA525B">
      <w:pPr>
        <w:pStyle w:val="ListParagraph"/>
        <w:numPr>
          <w:ilvl w:val="1"/>
          <w:numId w:val="6"/>
        </w:numPr>
        <w:autoSpaceDE w:val="0"/>
        <w:ind w:left="1080"/>
        <w:jc w:val="both"/>
        <w:rPr>
          <w:rFonts w:asciiTheme="majorHAnsi" w:hAnsiTheme="majorHAnsi" w:cs="Garamond"/>
          <w:sz w:val="22"/>
          <w:szCs w:val="22"/>
        </w:rPr>
      </w:pPr>
      <w:r w:rsidRPr="003B7E99">
        <w:rPr>
          <w:rFonts w:ascii="Calibri" w:hAnsi="Calibri" w:cs="Times New Roman"/>
          <w:sz w:val="22"/>
          <w:szCs w:val="22"/>
        </w:rPr>
        <w:t>Reflect on marketing and consumption practices in light of relevant context (e.g. political, social, historical, economic, cultural, environmental) and discuss ethical implications of marketing practices at the societal level. </w:t>
      </w:r>
      <w:r w:rsidRPr="00BA525B">
        <w:rPr>
          <w:rFonts w:asciiTheme="majorHAnsi" w:hAnsiTheme="majorHAnsi" w:cs="Garamond"/>
          <w:sz w:val="22"/>
          <w:szCs w:val="22"/>
        </w:rPr>
        <w:t xml:space="preserve"> </w:t>
      </w:r>
      <w:r>
        <w:rPr>
          <w:rFonts w:asciiTheme="majorHAnsi" w:hAnsiTheme="majorHAnsi" w:cs="Garamond"/>
          <w:sz w:val="22"/>
          <w:szCs w:val="22"/>
        </w:rPr>
        <w:t>(A, B/C, E</w:t>
      </w:r>
      <w:r w:rsidR="004A14D9" w:rsidRPr="00BA525B">
        <w:rPr>
          <w:rFonts w:asciiTheme="majorHAnsi" w:hAnsiTheme="majorHAnsi" w:cs="Garamond"/>
          <w:sz w:val="22"/>
          <w:szCs w:val="22"/>
        </w:rPr>
        <w:t>)</w:t>
      </w:r>
    </w:p>
    <w:p w14:paraId="3DF32F5A" w14:textId="77777777" w:rsidR="002245C4" w:rsidRDefault="002245C4" w:rsidP="002245C4">
      <w:pPr>
        <w:rPr>
          <w:rFonts w:asciiTheme="majorHAnsi" w:hAnsiTheme="majorHAnsi" w:cs="Garamond"/>
          <w:b/>
          <w:bCs/>
          <w:sz w:val="22"/>
          <w:szCs w:val="22"/>
        </w:rPr>
      </w:pPr>
    </w:p>
    <w:p w14:paraId="791BE51D" w14:textId="0B25A337" w:rsidR="00B34540" w:rsidRPr="002245C4" w:rsidRDefault="00B34540" w:rsidP="002245C4">
      <w:pPr>
        <w:rPr>
          <w:rFonts w:asciiTheme="majorHAnsi" w:hAnsiTheme="majorHAnsi" w:cs="Garamond"/>
          <w:b/>
          <w:bCs/>
          <w:sz w:val="22"/>
          <w:szCs w:val="22"/>
        </w:rPr>
      </w:pPr>
      <w:r w:rsidRPr="00EA3CC0">
        <w:rPr>
          <w:rFonts w:asciiTheme="majorHAnsi" w:hAnsiTheme="majorHAnsi" w:cs="Garamond"/>
          <w:b/>
          <w:bCs/>
          <w:sz w:val="22"/>
          <w:szCs w:val="22"/>
        </w:rPr>
        <w:t>Assessment</w:t>
      </w:r>
    </w:p>
    <w:p w14:paraId="3E318EC2" w14:textId="77777777" w:rsidR="00B34540" w:rsidRPr="00EA3CC0" w:rsidRDefault="00B34540" w:rsidP="00B34540">
      <w:pPr>
        <w:rPr>
          <w:rFonts w:asciiTheme="majorHAnsi" w:hAnsiTheme="majorHAnsi"/>
          <w:sz w:val="22"/>
          <w:szCs w:val="22"/>
        </w:rPr>
      </w:pPr>
      <w:r w:rsidRPr="00EA3CC0">
        <w:rPr>
          <w:rFonts w:asciiTheme="majorHAnsi" w:hAnsiTheme="majorHAnsi" w:cs="Garamond"/>
          <w:sz w:val="22"/>
          <w:szCs w:val="22"/>
        </w:rPr>
        <w:t xml:space="preserve">The grading system in this class might seem unusual at first, but I will explain it in detail at our first session. Please make sure you understand the structure, if not, ask and come visit me during office hours so it is crystal clear. </w:t>
      </w:r>
    </w:p>
    <w:p w14:paraId="0E3E80D2" w14:textId="77777777" w:rsidR="00B34540" w:rsidRPr="00EA3CC0" w:rsidRDefault="00B34540" w:rsidP="00B34540">
      <w:pPr>
        <w:rPr>
          <w:rFonts w:asciiTheme="majorHAnsi" w:hAnsiTheme="majorHAnsi"/>
          <w:sz w:val="22"/>
          <w:szCs w:val="22"/>
        </w:rPr>
      </w:pPr>
    </w:p>
    <w:p w14:paraId="0EE0B1B0" w14:textId="77777777" w:rsidR="00B34540" w:rsidRPr="00EA3CC0" w:rsidRDefault="00B34540" w:rsidP="00B34540">
      <w:pPr>
        <w:rPr>
          <w:rFonts w:asciiTheme="majorHAnsi" w:hAnsiTheme="majorHAnsi"/>
          <w:sz w:val="22"/>
          <w:szCs w:val="22"/>
        </w:rPr>
      </w:pPr>
      <w:r w:rsidRPr="00EA3CC0">
        <w:rPr>
          <w:rFonts w:asciiTheme="majorHAnsi" w:hAnsiTheme="majorHAnsi" w:cs="Garamond"/>
          <w:sz w:val="22"/>
          <w:szCs w:val="22"/>
        </w:rPr>
        <w:t>You will be collecting points through your participation, exams and assignments as listed below. They will add up to your final grade (so no need to calculate percentages from letter grades).</w:t>
      </w:r>
    </w:p>
    <w:p w14:paraId="5D0D65A8" w14:textId="77777777" w:rsidR="00B34540" w:rsidRPr="00EA3CC0" w:rsidRDefault="00B34540" w:rsidP="00B34540">
      <w:pPr>
        <w:rPr>
          <w:rFonts w:asciiTheme="majorHAnsi" w:hAnsiTheme="majorHAnsi"/>
          <w:sz w:val="22"/>
          <w:szCs w:val="22"/>
        </w:rPr>
      </w:pPr>
    </w:p>
    <w:p w14:paraId="6601CB20" w14:textId="77777777" w:rsidR="00B34540" w:rsidRDefault="00B34540" w:rsidP="00B34540">
      <w:pPr>
        <w:rPr>
          <w:rFonts w:asciiTheme="majorHAnsi" w:hAnsiTheme="majorHAnsi" w:cs="Garamond"/>
          <w:sz w:val="22"/>
          <w:szCs w:val="22"/>
        </w:rPr>
      </w:pPr>
      <w:r w:rsidRPr="00EA3CC0">
        <w:rPr>
          <w:rFonts w:asciiTheme="majorHAnsi" w:hAnsiTheme="majorHAnsi" w:cs="Garamond"/>
          <w:sz w:val="22"/>
          <w:szCs w:val="22"/>
        </w:rPr>
        <w:t>GRADES ARE NON-NEGOTIABLE! If there seems to be an error (e.g. missed a part in an exam or make a mistake calculating) let me know.</w:t>
      </w:r>
    </w:p>
    <w:p w14:paraId="6DDA7672" w14:textId="77777777" w:rsidR="00B34540" w:rsidRDefault="00B34540" w:rsidP="00B34540">
      <w:pPr>
        <w:rPr>
          <w:rFonts w:asciiTheme="majorHAnsi" w:hAnsiTheme="majorHAnsi" w:cs="Garamond"/>
          <w:sz w:val="22"/>
          <w:szCs w:val="22"/>
        </w:rPr>
      </w:pPr>
    </w:p>
    <w:p w14:paraId="70FEDBDD" w14:textId="77777777" w:rsidR="00B34540" w:rsidRPr="00EA3CC0" w:rsidRDefault="00B34540" w:rsidP="00B34540">
      <w:pPr>
        <w:rPr>
          <w:rFonts w:asciiTheme="majorHAnsi" w:hAnsiTheme="majorHAnsi" w:cs="Garamond"/>
          <w:sz w:val="22"/>
          <w:szCs w:val="22"/>
        </w:rPr>
      </w:pPr>
      <w:r w:rsidRPr="00EA3CC0">
        <w:rPr>
          <w:rFonts w:asciiTheme="majorHAnsi" w:hAnsiTheme="majorHAnsi" w:cs="Garamond"/>
          <w:sz w:val="22"/>
          <w:szCs w:val="22"/>
        </w:rPr>
        <w:t>DEADLINES ARE NON-NEGOTIABLE! If a submission is late it is an automatic 0 point (though you might be able to make up for it through other assignments). I will respect your busy schedules by helping you do most of the work in class. I hope you'll return the favor by not asking me to change my schedule.</w:t>
      </w:r>
    </w:p>
    <w:p w14:paraId="7C458F37" w14:textId="77777777" w:rsidR="00B34540" w:rsidRPr="00EA3CC0" w:rsidRDefault="00B34540" w:rsidP="00B34540">
      <w:pPr>
        <w:rPr>
          <w:rFonts w:asciiTheme="majorHAnsi" w:hAnsiTheme="majorHAnsi" w:cs="Garamond"/>
          <w:sz w:val="22"/>
          <w:szCs w:val="22"/>
        </w:rPr>
      </w:pPr>
    </w:p>
    <w:p w14:paraId="13941A68" w14:textId="77777777" w:rsidR="00B34540" w:rsidRDefault="00B34540" w:rsidP="00B34540">
      <w:pPr>
        <w:rPr>
          <w:rFonts w:asciiTheme="majorHAnsi" w:hAnsiTheme="majorHAnsi" w:cs="Garamond"/>
          <w:sz w:val="22"/>
          <w:szCs w:val="22"/>
        </w:rPr>
      </w:pPr>
      <w:r w:rsidRPr="00EA3CC0">
        <w:rPr>
          <w:rFonts w:asciiTheme="majorHAnsi" w:hAnsiTheme="majorHAnsi" w:cs="Garamond"/>
          <w:sz w:val="22"/>
          <w:szCs w:val="22"/>
        </w:rPr>
        <w:t>It is your responsibility to keep track of due dates (see schedule below) Any changes will be reflected on Canvas so watch out for new assignments, and announcements throughout the semester.</w:t>
      </w:r>
    </w:p>
    <w:p w14:paraId="1253070A" w14:textId="77777777" w:rsidR="00463417" w:rsidRDefault="00463417" w:rsidP="00B34540">
      <w:pPr>
        <w:rPr>
          <w:rFonts w:asciiTheme="majorHAnsi" w:hAnsiTheme="majorHAnsi" w:cs="Garamond"/>
          <w:sz w:val="22"/>
          <w:szCs w:val="22"/>
        </w:rPr>
      </w:pPr>
    </w:p>
    <w:p w14:paraId="744973C8" w14:textId="77777777" w:rsidR="00463417" w:rsidRPr="00EA3CC0" w:rsidRDefault="00463417" w:rsidP="00463417">
      <w:pPr>
        <w:rPr>
          <w:rFonts w:asciiTheme="majorHAnsi" w:hAnsiTheme="majorHAnsi"/>
          <w:sz w:val="22"/>
          <w:szCs w:val="22"/>
        </w:rPr>
      </w:pPr>
      <w:r w:rsidRPr="00EA3CC0">
        <w:rPr>
          <w:rFonts w:asciiTheme="majorHAnsi" w:hAnsiTheme="majorHAnsi" w:cs="Garamond"/>
          <w:sz w:val="22"/>
          <w:szCs w:val="22"/>
          <w:u w:val="single"/>
        </w:rPr>
        <w:t>Assignments</w:t>
      </w:r>
      <w:r w:rsidRPr="00EA3CC0">
        <w:rPr>
          <w:rFonts w:asciiTheme="majorHAnsi" w:hAnsiTheme="majorHAnsi" w:cs="Garamond"/>
          <w:sz w:val="22"/>
          <w:szCs w:val="22"/>
        </w:rPr>
        <w:t>: I will post assignments sporadically on Canvas. They will range from 1 to 5 pages depending on the topic of the week. Most of them will be related to the project and you might even be able to finish them during the workshops, in which case you will only be responsible for remembering to upload them to Canvas.</w:t>
      </w:r>
    </w:p>
    <w:p w14:paraId="40EBBC1D" w14:textId="77777777" w:rsidR="00463417" w:rsidRPr="00EA3CC0" w:rsidRDefault="00463417" w:rsidP="00463417">
      <w:pPr>
        <w:rPr>
          <w:rFonts w:asciiTheme="majorHAnsi" w:hAnsiTheme="majorHAnsi"/>
          <w:sz w:val="22"/>
          <w:szCs w:val="22"/>
          <w:u w:val="single"/>
        </w:rPr>
      </w:pPr>
    </w:p>
    <w:p w14:paraId="2E9C7323" w14:textId="77777777" w:rsidR="00463417" w:rsidRPr="00EA3CC0" w:rsidRDefault="00463417" w:rsidP="00463417">
      <w:pPr>
        <w:rPr>
          <w:rFonts w:asciiTheme="majorHAnsi" w:hAnsiTheme="majorHAnsi"/>
          <w:sz w:val="22"/>
          <w:szCs w:val="22"/>
          <w:u w:val="single"/>
        </w:rPr>
      </w:pPr>
      <w:r w:rsidRPr="00EA3CC0">
        <w:rPr>
          <w:rFonts w:asciiTheme="majorHAnsi" w:hAnsiTheme="majorHAnsi" w:cs="Garamond"/>
          <w:sz w:val="22"/>
          <w:szCs w:val="22"/>
          <w:u w:val="single"/>
        </w:rPr>
        <w:t>Exam:</w:t>
      </w:r>
      <w:r>
        <w:rPr>
          <w:rFonts w:asciiTheme="majorHAnsi" w:hAnsiTheme="majorHAnsi" w:cs="Garamond"/>
          <w:sz w:val="22"/>
          <w:szCs w:val="22"/>
        </w:rPr>
        <w:t xml:space="preserve"> You will have two</w:t>
      </w:r>
      <w:r w:rsidRPr="00EA3CC0">
        <w:rPr>
          <w:rFonts w:asciiTheme="majorHAnsi" w:hAnsiTheme="majorHAnsi" w:cs="Garamond"/>
          <w:sz w:val="22"/>
          <w:szCs w:val="22"/>
        </w:rPr>
        <w:t xml:space="preserve"> midterm</w:t>
      </w:r>
      <w:r>
        <w:rPr>
          <w:rFonts w:asciiTheme="majorHAnsi" w:hAnsiTheme="majorHAnsi" w:cs="Garamond"/>
          <w:sz w:val="22"/>
          <w:szCs w:val="22"/>
        </w:rPr>
        <w:t>s</w:t>
      </w:r>
      <w:r w:rsidRPr="00EA3CC0">
        <w:rPr>
          <w:rFonts w:asciiTheme="majorHAnsi" w:hAnsiTheme="majorHAnsi" w:cs="Garamond"/>
          <w:sz w:val="22"/>
          <w:szCs w:val="22"/>
        </w:rPr>
        <w:t xml:space="preserve"> and one final exam as scheduled (see the schedule below). </w:t>
      </w:r>
    </w:p>
    <w:p w14:paraId="42F9CDF2" w14:textId="77777777" w:rsidR="00463417" w:rsidRPr="00EA3CC0" w:rsidRDefault="00463417" w:rsidP="00463417">
      <w:pPr>
        <w:rPr>
          <w:rFonts w:asciiTheme="majorHAnsi" w:hAnsiTheme="majorHAnsi"/>
          <w:sz w:val="22"/>
          <w:szCs w:val="22"/>
          <w:u w:val="single"/>
        </w:rPr>
      </w:pPr>
    </w:p>
    <w:p w14:paraId="3C5FB510" w14:textId="6955D43E" w:rsidR="00463417" w:rsidRPr="00DF77CF" w:rsidRDefault="00463417" w:rsidP="00463417">
      <w:pPr>
        <w:rPr>
          <w:rFonts w:ascii="Calibri" w:hAnsi="Calibri" w:cs="Garamond"/>
          <w:sz w:val="22"/>
          <w:szCs w:val="22"/>
        </w:rPr>
      </w:pPr>
      <w:r w:rsidRPr="00EA3CC0">
        <w:rPr>
          <w:rFonts w:asciiTheme="majorHAnsi" w:hAnsiTheme="majorHAnsi" w:cs="Garamond"/>
          <w:sz w:val="22"/>
          <w:szCs w:val="22"/>
          <w:u w:val="single"/>
        </w:rPr>
        <w:t>Participation:</w:t>
      </w:r>
      <w:r w:rsidRPr="00EA3CC0">
        <w:rPr>
          <w:rFonts w:asciiTheme="majorHAnsi" w:hAnsiTheme="majorHAnsi" w:cs="Garamond"/>
          <w:sz w:val="22"/>
          <w:szCs w:val="22"/>
        </w:rPr>
        <w:t xml:space="preserve"> I am a big believer in participation, especially as part of a marketing course: You need to be able to present your thoughts in a discussion and more importantly you need to be able to convince people (i.e. me and the other students in the class) that your argument is valid. If you feel uncomfortable speaking in class I strongly suggest you seek another class/section that does not require as much </w:t>
      </w:r>
      <w:r w:rsidRPr="00DF77CF">
        <w:rPr>
          <w:rFonts w:asciiTheme="majorHAnsi" w:hAnsiTheme="majorHAnsi" w:cs="Garamond"/>
          <w:sz w:val="22"/>
          <w:szCs w:val="22"/>
        </w:rPr>
        <w:t>involvement.</w:t>
      </w:r>
      <w:r w:rsidR="00DF77CF" w:rsidRPr="00DF77CF">
        <w:rPr>
          <w:rFonts w:asciiTheme="majorHAnsi" w:hAnsiTheme="majorHAnsi" w:cs="Garamond"/>
          <w:sz w:val="22"/>
          <w:szCs w:val="22"/>
        </w:rPr>
        <w:t xml:space="preserve"> </w:t>
      </w:r>
      <w:r w:rsidR="00DF77CF" w:rsidRPr="00DF77CF">
        <w:rPr>
          <w:rFonts w:ascii="Calibri" w:hAnsi="Calibri" w:cs="Garamond"/>
          <w:sz w:val="22"/>
          <w:szCs w:val="22"/>
        </w:rPr>
        <w:t>Your participation will be recorded in each class meeting, according to the rubric below:</w:t>
      </w:r>
    </w:p>
    <w:p w14:paraId="33076A43" w14:textId="77777777" w:rsidR="00FC068E" w:rsidRDefault="00FC068E" w:rsidP="00463417">
      <w:pPr>
        <w:rPr>
          <w:rFonts w:asciiTheme="majorHAnsi" w:hAnsiTheme="majorHAnsi" w:cs="Garamond"/>
          <w:sz w:val="22"/>
          <w:szCs w:val="22"/>
          <w:u w:val="single"/>
        </w:rPr>
      </w:pPr>
    </w:p>
    <w:tbl>
      <w:tblPr>
        <w:tblStyle w:val="TableGrid"/>
        <w:tblpPr w:leftFromText="180" w:rightFromText="180" w:vertAnchor="text" w:horzAnchor="page" w:tblpX="1090" w:tblpY="149"/>
        <w:tblW w:w="0" w:type="auto"/>
        <w:tblLook w:val="04A0" w:firstRow="1" w:lastRow="0" w:firstColumn="1" w:lastColumn="0" w:noHBand="0" w:noVBand="1"/>
      </w:tblPr>
      <w:tblGrid>
        <w:gridCol w:w="1375"/>
        <w:gridCol w:w="3207"/>
        <w:gridCol w:w="1935"/>
        <w:gridCol w:w="1416"/>
        <w:gridCol w:w="1058"/>
        <w:gridCol w:w="1079"/>
      </w:tblGrid>
      <w:tr w:rsidR="00FC068E" w:rsidRPr="00DF77CF" w14:paraId="00327705" w14:textId="77777777" w:rsidTr="00381AFB">
        <w:tc>
          <w:tcPr>
            <w:tcW w:w="1381" w:type="dxa"/>
          </w:tcPr>
          <w:p w14:paraId="7CC61FF0" w14:textId="77777777" w:rsidR="00FC068E" w:rsidRPr="00DF77CF" w:rsidRDefault="00FC068E" w:rsidP="00381AFB">
            <w:pPr>
              <w:rPr>
                <w:rFonts w:ascii="Calibri" w:hAnsi="Calibri"/>
                <w:sz w:val="20"/>
                <w:szCs w:val="20"/>
              </w:rPr>
            </w:pPr>
          </w:p>
        </w:tc>
        <w:tc>
          <w:tcPr>
            <w:tcW w:w="3313" w:type="dxa"/>
          </w:tcPr>
          <w:p w14:paraId="57C43106" w14:textId="77777777" w:rsidR="00FC068E" w:rsidRPr="00DF77CF" w:rsidRDefault="00FC068E" w:rsidP="00381AFB">
            <w:pPr>
              <w:jc w:val="center"/>
              <w:rPr>
                <w:rFonts w:ascii="Calibri" w:hAnsi="Calibri"/>
                <w:b/>
                <w:sz w:val="20"/>
                <w:szCs w:val="20"/>
              </w:rPr>
            </w:pPr>
            <w:r w:rsidRPr="00DF77CF">
              <w:rPr>
                <w:rFonts w:ascii="Calibri" w:hAnsi="Calibri"/>
                <w:b/>
                <w:sz w:val="20"/>
                <w:szCs w:val="20"/>
              </w:rPr>
              <w:t>A</w:t>
            </w:r>
          </w:p>
        </w:tc>
        <w:tc>
          <w:tcPr>
            <w:tcW w:w="1980" w:type="dxa"/>
          </w:tcPr>
          <w:p w14:paraId="1C999051" w14:textId="77777777" w:rsidR="00FC068E" w:rsidRPr="00DF77CF" w:rsidRDefault="00FC068E" w:rsidP="00381AFB">
            <w:pPr>
              <w:jc w:val="center"/>
              <w:rPr>
                <w:rFonts w:ascii="Calibri" w:hAnsi="Calibri"/>
                <w:b/>
                <w:sz w:val="20"/>
                <w:szCs w:val="20"/>
              </w:rPr>
            </w:pPr>
            <w:r w:rsidRPr="00DF77CF">
              <w:rPr>
                <w:rFonts w:ascii="Calibri" w:hAnsi="Calibri"/>
                <w:b/>
                <w:sz w:val="20"/>
                <w:szCs w:val="20"/>
              </w:rPr>
              <w:t>B</w:t>
            </w:r>
          </w:p>
        </w:tc>
        <w:tc>
          <w:tcPr>
            <w:tcW w:w="1440" w:type="dxa"/>
          </w:tcPr>
          <w:p w14:paraId="4A4244CC" w14:textId="77777777" w:rsidR="00FC068E" w:rsidRPr="00DF77CF" w:rsidRDefault="00FC068E" w:rsidP="00381AFB">
            <w:pPr>
              <w:jc w:val="center"/>
              <w:rPr>
                <w:rFonts w:ascii="Calibri" w:hAnsi="Calibri"/>
                <w:b/>
                <w:sz w:val="20"/>
                <w:szCs w:val="20"/>
              </w:rPr>
            </w:pPr>
            <w:r w:rsidRPr="00DF77CF">
              <w:rPr>
                <w:rFonts w:ascii="Calibri" w:hAnsi="Calibri"/>
                <w:b/>
                <w:sz w:val="20"/>
                <w:szCs w:val="20"/>
              </w:rPr>
              <w:t>C</w:t>
            </w:r>
          </w:p>
        </w:tc>
        <w:tc>
          <w:tcPr>
            <w:tcW w:w="1080" w:type="dxa"/>
          </w:tcPr>
          <w:p w14:paraId="6B5629FD" w14:textId="77777777" w:rsidR="00FC068E" w:rsidRPr="00DF77CF" w:rsidRDefault="00FC068E" w:rsidP="00381AFB">
            <w:pPr>
              <w:jc w:val="center"/>
              <w:rPr>
                <w:rFonts w:ascii="Calibri" w:hAnsi="Calibri"/>
                <w:b/>
                <w:sz w:val="20"/>
                <w:szCs w:val="20"/>
              </w:rPr>
            </w:pPr>
            <w:r w:rsidRPr="00DF77CF">
              <w:rPr>
                <w:rFonts w:ascii="Calibri" w:hAnsi="Calibri"/>
                <w:b/>
                <w:sz w:val="20"/>
                <w:szCs w:val="20"/>
              </w:rPr>
              <w:t>D</w:t>
            </w:r>
          </w:p>
        </w:tc>
        <w:tc>
          <w:tcPr>
            <w:tcW w:w="1102" w:type="dxa"/>
          </w:tcPr>
          <w:p w14:paraId="6395AD9E" w14:textId="77777777" w:rsidR="00FC068E" w:rsidRPr="00DF77CF" w:rsidRDefault="00FC068E" w:rsidP="00381AFB">
            <w:pPr>
              <w:jc w:val="center"/>
              <w:rPr>
                <w:rFonts w:ascii="Calibri" w:hAnsi="Calibri"/>
                <w:b/>
                <w:sz w:val="20"/>
                <w:szCs w:val="20"/>
              </w:rPr>
            </w:pPr>
            <w:r w:rsidRPr="00DF77CF">
              <w:rPr>
                <w:rFonts w:ascii="Calibri" w:hAnsi="Calibri"/>
                <w:b/>
                <w:sz w:val="20"/>
                <w:szCs w:val="20"/>
              </w:rPr>
              <w:t>F</w:t>
            </w:r>
          </w:p>
        </w:tc>
      </w:tr>
      <w:tr w:rsidR="00FC068E" w:rsidRPr="00DF77CF" w14:paraId="6883C4E1" w14:textId="77777777" w:rsidTr="00381AFB">
        <w:tc>
          <w:tcPr>
            <w:tcW w:w="1381" w:type="dxa"/>
          </w:tcPr>
          <w:p w14:paraId="2B0CAE85" w14:textId="77777777" w:rsidR="00FC068E" w:rsidRPr="00DF77CF" w:rsidRDefault="00FC068E" w:rsidP="00381AFB">
            <w:pPr>
              <w:rPr>
                <w:rFonts w:ascii="Calibri" w:hAnsi="Calibri"/>
                <w:b/>
                <w:sz w:val="20"/>
                <w:szCs w:val="20"/>
              </w:rPr>
            </w:pPr>
            <w:r w:rsidRPr="00DF77CF">
              <w:rPr>
                <w:rFonts w:ascii="Calibri" w:hAnsi="Calibri"/>
                <w:b/>
                <w:sz w:val="20"/>
                <w:szCs w:val="20"/>
              </w:rPr>
              <w:t>Contribution</w:t>
            </w:r>
          </w:p>
        </w:tc>
        <w:tc>
          <w:tcPr>
            <w:tcW w:w="3313" w:type="dxa"/>
          </w:tcPr>
          <w:p w14:paraId="208FE489" w14:textId="77777777" w:rsidR="00FC068E" w:rsidRPr="00DF77CF" w:rsidRDefault="00FC068E" w:rsidP="00381AFB">
            <w:pPr>
              <w:rPr>
                <w:rFonts w:ascii="Calibri" w:hAnsi="Calibri"/>
                <w:sz w:val="20"/>
                <w:szCs w:val="20"/>
              </w:rPr>
            </w:pPr>
            <w:r w:rsidRPr="00DF77CF">
              <w:rPr>
                <w:rFonts w:ascii="Calibri" w:hAnsi="Calibri"/>
                <w:sz w:val="20"/>
                <w:szCs w:val="20"/>
              </w:rPr>
              <w:t>Introduces relevant concepts or articles to the conversation OR introduces a substantial new perspective.</w:t>
            </w:r>
          </w:p>
        </w:tc>
        <w:tc>
          <w:tcPr>
            <w:tcW w:w="1980" w:type="dxa"/>
          </w:tcPr>
          <w:p w14:paraId="4B3F10D2" w14:textId="77777777" w:rsidR="00FC068E" w:rsidRPr="00DF77CF" w:rsidRDefault="00FC068E" w:rsidP="00381AFB">
            <w:pPr>
              <w:rPr>
                <w:rFonts w:ascii="Calibri" w:hAnsi="Calibri"/>
                <w:sz w:val="20"/>
                <w:szCs w:val="20"/>
              </w:rPr>
            </w:pPr>
            <w:r w:rsidRPr="00DF77CF">
              <w:rPr>
                <w:rFonts w:ascii="Calibri" w:hAnsi="Calibri"/>
                <w:sz w:val="20"/>
                <w:szCs w:val="20"/>
              </w:rPr>
              <w:t xml:space="preserve">Makes relevant point or provides anecdote. </w:t>
            </w:r>
          </w:p>
        </w:tc>
        <w:tc>
          <w:tcPr>
            <w:tcW w:w="1440" w:type="dxa"/>
          </w:tcPr>
          <w:p w14:paraId="4D7512D8" w14:textId="77777777" w:rsidR="00FC068E" w:rsidRPr="00DF77CF" w:rsidRDefault="00FC068E" w:rsidP="00381AFB">
            <w:pPr>
              <w:rPr>
                <w:rFonts w:ascii="Calibri" w:hAnsi="Calibri"/>
                <w:sz w:val="20"/>
                <w:szCs w:val="20"/>
              </w:rPr>
            </w:pPr>
            <w:r w:rsidRPr="00DF77CF">
              <w:rPr>
                <w:rFonts w:ascii="Calibri" w:hAnsi="Calibri"/>
                <w:sz w:val="20"/>
                <w:szCs w:val="20"/>
              </w:rPr>
              <w:t>Provides response to short question.</w:t>
            </w:r>
          </w:p>
        </w:tc>
        <w:tc>
          <w:tcPr>
            <w:tcW w:w="1080" w:type="dxa"/>
          </w:tcPr>
          <w:p w14:paraId="1F60B80B" w14:textId="77777777" w:rsidR="00FC068E" w:rsidRPr="00DF77CF" w:rsidRDefault="00FC068E" w:rsidP="00381AFB">
            <w:pPr>
              <w:rPr>
                <w:rFonts w:ascii="Calibri" w:hAnsi="Calibri"/>
                <w:sz w:val="20"/>
                <w:szCs w:val="20"/>
              </w:rPr>
            </w:pPr>
            <w:r w:rsidRPr="00DF77CF">
              <w:rPr>
                <w:rFonts w:ascii="Calibri" w:hAnsi="Calibri"/>
                <w:sz w:val="20"/>
                <w:szCs w:val="20"/>
              </w:rPr>
              <w:t>Does not talk in class.</w:t>
            </w:r>
          </w:p>
        </w:tc>
        <w:tc>
          <w:tcPr>
            <w:tcW w:w="1102" w:type="dxa"/>
          </w:tcPr>
          <w:p w14:paraId="5C815416" w14:textId="77777777" w:rsidR="00FC068E" w:rsidRPr="00DF77CF" w:rsidRDefault="00FC068E" w:rsidP="00381AFB">
            <w:pPr>
              <w:rPr>
                <w:rFonts w:ascii="Calibri" w:hAnsi="Calibri"/>
                <w:sz w:val="20"/>
                <w:szCs w:val="20"/>
              </w:rPr>
            </w:pPr>
            <w:r w:rsidRPr="00DF77CF">
              <w:rPr>
                <w:rFonts w:ascii="Calibri" w:hAnsi="Calibri"/>
                <w:sz w:val="20"/>
                <w:szCs w:val="20"/>
              </w:rPr>
              <w:t>Does not show up.</w:t>
            </w:r>
          </w:p>
        </w:tc>
      </w:tr>
      <w:tr w:rsidR="00FC068E" w:rsidRPr="00DF77CF" w14:paraId="720D0065" w14:textId="77777777" w:rsidTr="00381AFB">
        <w:tc>
          <w:tcPr>
            <w:tcW w:w="1381" w:type="dxa"/>
          </w:tcPr>
          <w:p w14:paraId="2224D35E" w14:textId="77777777" w:rsidR="00FC068E" w:rsidRPr="00DF77CF" w:rsidRDefault="00FC068E" w:rsidP="00381AFB">
            <w:pPr>
              <w:rPr>
                <w:rFonts w:ascii="Calibri" w:hAnsi="Calibri"/>
                <w:b/>
                <w:sz w:val="20"/>
                <w:szCs w:val="20"/>
              </w:rPr>
            </w:pPr>
            <w:r w:rsidRPr="00DF77CF">
              <w:rPr>
                <w:rFonts w:ascii="Calibri" w:hAnsi="Calibri"/>
                <w:b/>
                <w:sz w:val="20"/>
                <w:szCs w:val="20"/>
              </w:rPr>
              <w:t>Relevance</w:t>
            </w:r>
          </w:p>
        </w:tc>
        <w:tc>
          <w:tcPr>
            <w:tcW w:w="3313" w:type="dxa"/>
          </w:tcPr>
          <w:p w14:paraId="79CD78A3" w14:textId="77777777" w:rsidR="00FC068E" w:rsidRPr="00DF77CF" w:rsidRDefault="00FC068E" w:rsidP="00381AFB">
            <w:pPr>
              <w:rPr>
                <w:rFonts w:ascii="Calibri" w:hAnsi="Calibri"/>
                <w:sz w:val="20"/>
                <w:szCs w:val="20"/>
              </w:rPr>
            </w:pPr>
            <w:r w:rsidRPr="00DF77CF">
              <w:rPr>
                <w:rFonts w:ascii="Calibri" w:hAnsi="Calibri"/>
                <w:sz w:val="20"/>
                <w:szCs w:val="20"/>
              </w:rPr>
              <w:t>Builds on previous comment in a new way or explains why student disagrees with previous comment with new ideas.</w:t>
            </w:r>
          </w:p>
        </w:tc>
        <w:tc>
          <w:tcPr>
            <w:tcW w:w="1980" w:type="dxa"/>
          </w:tcPr>
          <w:p w14:paraId="5A9A0DF5" w14:textId="77777777" w:rsidR="00FC068E" w:rsidRPr="00DF77CF" w:rsidRDefault="00FC068E" w:rsidP="00381AFB">
            <w:pPr>
              <w:rPr>
                <w:rFonts w:ascii="Calibri" w:hAnsi="Calibri"/>
                <w:sz w:val="20"/>
                <w:szCs w:val="20"/>
              </w:rPr>
            </w:pPr>
            <w:r w:rsidRPr="00DF77CF">
              <w:rPr>
                <w:rFonts w:ascii="Calibri" w:hAnsi="Calibri"/>
                <w:sz w:val="20"/>
                <w:szCs w:val="20"/>
              </w:rPr>
              <w:t>Related to topic.</w:t>
            </w:r>
          </w:p>
        </w:tc>
        <w:tc>
          <w:tcPr>
            <w:tcW w:w="1440" w:type="dxa"/>
          </w:tcPr>
          <w:p w14:paraId="63165CDF" w14:textId="77777777" w:rsidR="00FC068E" w:rsidRPr="00DF77CF" w:rsidRDefault="00FC068E" w:rsidP="00381AFB">
            <w:pPr>
              <w:rPr>
                <w:rFonts w:ascii="Calibri" w:hAnsi="Calibri"/>
                <w:sz w:val="20"/>
                <w:szCs w:val="20"/>
              </w:rPr>
            </w:pPr>
            <w:r w:rsidRPr="00DF77CF">
              <w:rPr>
                <w:rFonts w:ascii="Calibri" w:hAnsi="Calibri"/>
                <w:sz w:val="20"/>
                <w:szCs w:val="20"/>
              </w:rPr>
              <w:t>Provides response to short question.</w:t>
            </w:r>
          </w:p>
        </w:tc>
        <w:tc>
          <w:tcPr>
            <w:tcW w:w="1080" w:type="dxa"/>
          </w:tcPr>
          <w:p w14:paraId="6BF5D44A" w14:textId="77777777" w:rsidR="00FC068E" w:rsidRPr="00DF77CF" w:rsidRDefault="00FC068E" w:rsidP="00381AFB">
            <w:pPr>
              <w:rPr>
                <w:rFonts w:ascii="Calibri" w:hAnsi="Calibri"/>
                <w:sz w:val="20"/>
                <w:szCs w:val="20"/>
              </w:rPr>
            </w:pPr>
            <w:r w:rsidRPr="00DF77CF">
              <w:rPr>
                <w:rFonts w:ascii="Calibri" w:hAnsi="Calibri"/>
                <w:sz w:val="20"/>
                <w:szCs w:val="20"/>
              </w:rPr>
              <w:t>Does not talk in class.</w:t>
            </w:r>
          </w:p>
        </w:tc>
        <w:tc>
          <w:tcPr>
            <w:tcW w:w="1102" w:type="dxa"/>
          </w:tcPr>
          <w:p w14:paraId="50DE0FB2" w14:textId="77777777" w:rsidR="00FC068E" w:rsidRPr="00DF77CF" w:rsidRDefault="00FC068E" w:rsidP="00381AFB">
            <w:pPr>
              <w:rPr>
                <w:rFonts w:ascii="Calibri" w:hAnsi="Calibri"/>
                <w:sz w:val="20"/>
                <w:szCs w:val="20"/>
              </w:rPr>
            </w:pPr>
            <w:r w:rsidRPr="00DF77CF">
              <w:rPr>
                <w:rFonts w:ascii="Calibri" w:hAnsi="Calibri"/>
                <w:sz w:val="20"/>
                <w:szCs w:val="20"/>
              </w:rPr>
              <w:t>Does not show up.</w:t>
            </w:r>
          </w:p>
        </w:tc>
      </w:tr>
      <w:tr w:rsidR="00FC068E" w:rsidRPr="00DF77CF" w14:paraId="308EF619" w14:textId="77777777" w:rsidTr="00381AFB">
        <w:tc>
          <w:tcPr>
            <w:tcW w:w="1381" w:type="dxa"/>
          </w:tcPr>
          <w:p w14:paraId="77D50FA2" w14:textId="77777777" w:rsidR="00FC068E" w:rsidRPr="00DF77CF" w:rsidRDefault="00FC068E" w:rsidP="00381AFB">
            <w:pPr>
              <w:rPr>
                <w:rFonts w:ascii="Calibri" w:hAnsi="Calibri"/>
                <w:b/>
                <w:sz w:val="20"/>
                <w:szCs w:val="20"/>
              </w:rPr>
            </w:pPr>
            <w:r w:rsidRPr="00DF77CF">
              <w:rPr>
                <w:rFonts w:ascii="Calibri" w:hAnsi="Calibri"/>
                <w:b/>
                <w:sz w:val="20"/>
                <w:szCs w:val="20"/>
              </w:rPr>
              <w:t>Frequency</w:t>
            </w:r>
          </w:p>
        </w:tc>
        <w:tc>
          <w:tcPr>
            <w:tcW w:w="3313" w:type="dxa"/>
          </w:tcPr>
          <w:p w14:paraId="43C5BE40" w14:textId="77777777" w:rsidR="00FC068E" w:rsidRPr="00DF77CF" w:rsidRDefault="00FC068E" w:rsidP="00381AFB">
            <w:pPr>
              <w:rPr>
                <w:rFonts w:ascii="Calibri" w:hAnsi="Calibri"/>
                <w:sz w:val="20"/>
                <w:szCs w:val="20"/>
              </w:rPr>
            </w:pPr>
            <w:r w:rsidRPr="00DF77CF">
              <w:rPr>
                <w:rFonts w:ascii="Calibri" w:hAnsi="Calibri"/>
                <w:sz w:val="20"/>
                <w:szCs w:val="20"/>
              </w:rPr>
              <w:t>Contributes regularly but does not dominate.</w:t>
            </w:r>
          </w:p>
        </w:tc>
        <w:tc>
          <w:tcPr>
            <w:tcW w:w="1980" w:type="dxa"/>
          </w:tcPr>
          <w:p w14:paraId="14207598" w14:textId="77777777" w:rsidR="00FC068E" w:rsidRPr="00DF77CF" w:rsidRDefault="00FC068E" w:rsidP="00381AFB">
            <w:pPr>
              <w:rPr>
                <w:rFonts w:ascii="Calibri" w:hAnsi="Calibri"/>
                <w:sz w:val="20"/>
                <w:szCs w:val="20"/>
              </w:rPr>
            </w:pPr>
            <w:r w:rsidRPr="00DF77CF">
              <w:rPr>
                <w:rFonts w:ascii="Calibri" w:hAnsi="Calibri"/>
                <w:sz w:val="20"/>
                <w:szCs w:val="20"/>
              </w:rPr>
              <w:t>Talks a little in class OR dominates the discussion.</w:t>
            </w:r>
          </w:p>
        </w:tc>
        <w:tc>
          <w:tcPr>
            <w:tcW w:w="1440" w:type="dxa"/>
          </w:tcPr>
          <w:p w14:paraId="3C4C019D" w14:textId="77777777" w:rsidR="00FC068E" w:rsidRPr="00DF77CF" w:rsidRDefault="00FC068E" w:rsidP="00381AFB">
            <w:pPr>
              <w:rPr>
                <w:rFonts w:ascii="Calibri" w:hAnsi="Calibri"/>
                <w:sz w:val="20"/>
                <w:szCs w:val="20"/>
              </w:rPr>
            </w:pPr>
            <w:r w:rsidRPr="00DF77CF">
              <w:rPr>
                <w:rFonts w:ascii="Calibri" w:hAnsi="Calibri"/>
                <w:sz w:val="20"/>
                <w:szCs w:val="20"/>
              </w:rPr>
              <w:t>Talks once or joins chorus a few times.</w:t>
            </w:r>
          </w:p>
        </w:tc>
        <w:tc>
          <w:tcPr>
            <w:tcW w:w="1080" w:type="dxa"/>
          </w:tcPr>
          <w:p w14:paraId="4AE6C31E" w14:textId="77777777" w:rsidR="00FC068E" w:rsidRPr="00DF77CF" w:rsidRDefault="00FC068E" w:rsidP="00381AFB">
            <w:pPr>
              <w:rPr>
                <w:rFonts w:ascii="Calibri" w:hAnsi="Calibri"/>
                <w:sz w:val="20"/>
                <w:szCs w:val="20"/>
              </w:rPr>
            </w:pPr>
            <w:r w:rsidRPr="00DF77CF">
              <w:rPr>
                <w:rFonts w:ascii="Calibri" w:hAnsi="Calibri"/>
                <w:sz w:val="20"/>
                <w:szCs w:val="20"/>
              </w:rPr>
              <w:t>Does not talk in class.</w:t>
            </w:r>
          </w:p>
        </w:tc>
        <w:tc>
          <w:tcPr>
            <w:tcW w:w="1102" w:type="dxa"/>
          </w:tcPr>
          <w:p w14:paraId="11D842FF" w14:textId="77777777" w:rsidR="00FC068E" w:rsidRPr="00DF77CF" w:rsidRDefault="00FC068E" w:rsidP="00381AFB">
            <w:pPr>
              <w:rPr>
                <w:rFonts w:ascii="Calibri" w:hAnsi="Calibri"/>
                <w:sz w:val="20"/>
                <w:szCs w:val="20"/>
              </w:rPr>
            </w:pPr>
            <w:r w:rsidRPr="00DF77CF">
              <w:rPr>
                <w:rFonts w:ascii="Calibri" w:hAnsi="Calibri"/>
                <w:sz w:val="20"/>
                <w:szCs w:val="20"/>
              </w:rPr>
              <w:t>Does not show up.</w:t>
            </w:r>
          </w:p>
        </w:tc>
      </w:tr>
    </w:tbl>
    <w:p w14:paraId="77650EFC" w14:textId="7AFCD1F4" w:rsidR="00FC068E" w:rsidRDefault="00FC068E" w:rsidP="00463417">
      <w:pPr>
        <w:rPr>
          <w:rFonts w:asciiTheme="majorHAnsi" w:hAnsiTheme="majorHAnsi" w:cs="Garamond"/>
          <w:sz w:val="22"/>
          <w:szCs w:val="22"/>
          <w:u w:val="single"/>
        </w:rPr>
      </w:pPr>
    </w:p>
    <w:p w14:paraId="500F79F2" w14:textId="77777777" w:rsidR="00FC068E" w:rsidRDefault="00FC068E" w:rsidP="00463417">
      <w:pPr>
        <w:rPr>
          <w:rFonts w:asciiTheme="majorHAnsi" w:hAnsiTheme="majorHAnsi" w:cs="Garamond"/>
          <w:sz w:val="22"/>
          <w:szCs w:val="22"/>
          <w:u w:val="single"/>
        </w:rPr>
      </w:pPr>
    </w:p>
    <w:p w14:paraId="3EB1E9B9" w14:textId="3E846009" w:rsidR="00463417" w:rsidRPr="00EA3CC0" w:rsidRDefault="00463417" w:rsidP="00463417">
      <w:pPr>
        <w:rPr>
          <w:rFonts w:asciiTheme="majorHAnsi" w:hAnsiTheme="majorHAnsi" w:cs="Garamond"/>
          <w:sz w:val="22"/>
          <w:szCs w:val="22"/>
        </w:rPr>
      </w:pPr>
      <w:r w:rsidRPr="00EA3CC0">
        <w:rPr>
          <w:rFonts w:asciiTheme="majorHAnsi" w:hAnsiTheme="majorHAnsi" w:cs="Garamond"/>
          <w:sz w:val="22"/>
          <w:szCs w:val="22"/>
          <w:u w:val="single"/>
        </w:rPr>
        <w:t>Project:</w:t>
      </w:r>
      <w:r w:rsidRPr="00EA3CC0">
        <w:rPr>
          <w:rFonts w:asciiTheme="majorHAnsi" w:hAnsiTheme="majorHAnsi" w:cs="Garamond"/>
          <w:sz w:val="22"/>
          <w:szCs w:val="22"/>
        </w:rPr>
        <w:t xml:space="preserve"> You will be working on a project in groups of 4 or 5. The project will entail analysis of a company’s marketing practices and suggestions on its improvement. In the past my students have done similar projects with start-ups and non-profits; they even found jobs through this project. Keep in mind, the project can only be what you make of it. You reap what you sow!</w:t>
      </w:r>
    </w:p>
    <w:p w14:paraId="4A603FEA" w14:textId="77777777" w:rsidR="00463417" w:rsidRPr="00EA3CC0" w:rsidRDefault="00463417" w:rsidP="00463417">
      <w:pPr>
        <w:rPr>
          <w:rFonts w:asciiTheme="majorHAnsi" w:hAnsiTheme="majorHAnsi" w:cs="Garamond"/>
          <w:sz w:val="22"/>
          <w:szCs w:val="22"/>
        </w:rPr>
      </w:pPr>
    </w:p>
    <w:p w14:paraId="6980C873" w14:textId="77777777" w:rsidR="00463417" w:rsidRPr="00EA3CC0" w:rsidRDefault="00463417" w:rsidP="00463417">
      <w:pPr>
        <w:rPr>
          <w:rFonts w:asciiTheme="majorHAnsi" w:hAnsiTheme="majorHAnsi"/>
          <w:sz w:val="22"/>
          <w:szCs w:val="22"/>
          <w:u w:val="single"/>
        </w:rPr>
      </w:pPr>
      <w:r w:rsidRPr="00EA3CC0">
        <w:rPr>
          <w:rFonts w:asciiTheme="majorHAnsi" w:hAnsiTheme="majorHAnsi" w:cs="Garamond"/>
          <w:sz w:val="22"/>
          <w:szCs w:val="22"/>
          <w:u w:val="single"/>
        </w:rPr>
        <w:t>Presentation:</w:t>
      </w:r>
      <w:r w:rsidRPr="00EA3CC0">
        <w:rPr>
          <w:rFonts w:asciiTheme="majorHAnsi" w:hAnsiTheme="majorHAnsi" w:cs="Garamond"/>
          <w:sz w:val="22"/>
          <w:szCs w:val="22"/>
        </w:rPr>
        <w:t xml:space="preserve"> I expect that you will be able to present your team project in a truly professional manner, all kinds of performances are welcome. Details will be explained in class. </w:t>
      </w:r>
    </w:p>
    <w:p w14:paraId="1641C5AE" w14:textId="77777777" w:rsidR="00463417" w:rsidRPr="00EA3CC0" w:rsidRDefault="00463417" w:rsidP="00B34540">
      <w:pPr>
        <w:rPr>
          <w:rFonts w:asciiTheme="majorHAnsi" w:hAnsiTheme="majorHAnsi" w:cs="Garamond"/>
          <w:sz w:val="22"/>
          <w:szCs w:val="22"/>
        </w:rPr>
      </w:pPr>
    </w:p>
    <w:p w14:paraId="33C5D123" w14:textId="77777777" w:rsidR="00B34540" w:rsidRPr="00EA3CC0" w:rsidRDefault="00B34540" w:rsidP="00B34540">
      <w:pPr>
        <w:rPr>
          <w:rFonts w:asciiTheme="majorHAnsi" w:hAnsiTheme="majorHAnsi" w:cs="Garamond"/>
          <w:sz w:val="22"/>
          <w:szCs w:val="22"/>
        </w:rPr>
      </w:pPr>
    </w:p>
    <w:tbl>
      <w:tblPr>
        <w:tblStyle w:val="TableGrid"/>
        <w:tblW w:w="0" w:type="auto"/>
        <w:tblLook w:val="04A0" w:firstRow="1" w:lastRow="0" w:firstColumn="1" w:lastColumn="0" w:noHBand="0" w:noVBand="1"/>
      </w:tblPr>
      <w:tblGrid>
        <w:gridCol w:w="2965"/>
        <w:gridCol w:w="1558"/>
        <w:gridCol w:w="3330"/>
        <w:gridCol w:w="1003"/>
      </w:tblGrid>
      <w:tr w:rsidR="00EA320D" w:rsidRPr="00EA3CC0" w14:paraId="1E6F19CA" w14:textId="77777777" w:rsidTr="00974614">
        <w:tc>
          <w:tcPr>
            <w:tcW w:w="2965" w:type="dxa"/>
          </w:tcPr>
          <w:p w14:paraId="46F4FEE3" w14:textId="77777777" w:rsidR="00B34540" w:rsidRPr="00EA3CC0" w:rsidRDefault="00B34540" w:rsidP="003E3A7F">
            <w:pPr>
              <w:rPr>
                <w:rFonts w:asciiTheme="majorHAnsi" w:hAnsiTheme="majorHAnsi" w:cs="Garamond"/>
                <w:b/>
                <w:sz w:val="22"/>
                <w:szCs w:val="22"/>
              </w:rPr>
            </w:pPr>
            <w:r w:rsidRPr="00EA3CC0">
              <w:rPr>
                <w:rFonts w:asciiTheme="majorHAnsi" w:hAnsiTheme="majorHAnsi" w:cs="Garamond"/>
                <w:b/>
                <w:sz w:val="22"/>
                <w:szCs w:val="22"/>
              </w:rPr>
              <w:t>Assignment</w:t>
            </w:r>
          </w:p>
        </w:tc>
        <w:tc>
          <w:tcPr>
            <w:tcW w:w="1558" w:type="dxa"/>
          </w:tcPr>
          <w:p w14:paraId="3FE315C5" w14:textId="77777777" w:rsidR="00B34540" w:rsidRPr="00EA3CC0" w:rsidRDefault="00B34540" w:rsidP="003E3A7F">
            <w:pPr>
              <w:rPr>
                <w:rFonts w:asciiTheme="majorHAnsi" w:hAnsiTheme="majorHAnsi" w:cs="Garamond"/>
                <w:b/>
                <w:sz w:val="22"/>
                <w:szCs w:val="22"/>
              </w:rPr>
            </w:pPr>
            <w:r w:rsidRPr="00EA3CC0">
              <w:rPr>
                <w:rFonts w:asciiTheme="majorHAnsi" w:hAnsiTheme="majorHAnsi" w:cs="Garamond"/>
                <w:b/>
                <w:sz w:val="22"/>
                <w:szCs w:val="22"/>
              </w:rPr>
              <w:t># of submissions</w:t>
            </w:r>
          </w:p>
        </w:tc>
        <w:tc>
          <w:tcPr>
            <w:tcW w:w="3330" w:type="dxa"/>
          </w:tcPr>
          <w:p w14:paraId="05C6EF1A" w14:textId="77777777" w:rsidR="00B34540" w:rsidRPr="00EA3CC0" w:rsidRDefault="00B34540" w:rsidP="003E3A7F">
            <w:pPr>
              <w:rPr>
                <w:rFonts w:asciiTheme="majorHAnsi" w:hAnsiTheme="majorHAnsi" w:cs="Garamond"/>
                <w:b/>
                <w:sz w:val="22"/>
                <w:szCs w:val="22"/>
              </w:rPr>
            </w:pPr>
            <w:r w:rsidRPr="00EA3CC0">
              <w:rPr>
                <w:rFonts w:asciiTheme="majorHAnsi" w:hAnsiTheme="majorHAnsi" w:cs="Garamond"/>
                <w:b/>
                <w:sz w:val="22"/>
                <w:szCs w:val="22"/>
              </w:rPr>
              <w:t>Points per submission</w:t>
            </w:r>
          </w:p>
        </w:tc>
        <w:tc>
          <w:tcPr>
            <w:tcW w:w="1003" w:type="dxa"/>
          </w:tcPr>
          <w:p w14:paraId="3BCF6554" w14:textId="77777777" w:rsidR="00B34540" w:rsidRPr="00EA3CC0" w:rsidRDefault="00B34540" w:rsidP="003E3A7F">
            <w:pPr>
              <w:rPr>
                <w:rFonts w:asciiTheme="majorHAnsi" w:hAnsiTheme="majorHAnsi" w:cs="Garamond"/>
                <w:b/>
                <w:sz w:val="22"/>
                <w:szCs w:val="22"/>
              </w:rPr>
            </w:pPr>
            <w:r w:rsidRPr="00EA3CC0">
              <w:rPr>
                <w:rFonts w:asciiTheme="majorHAnsi" w:hAnsiTheme="majorHAnsi" w:cs="Garamond"/>
                <w:b/>
                <w:sz w:val="22"/>
                <w:szCs w:val="22"/>
              </w:rPr>
              <w:t>Total</w:t>
            </w:r>
          </w:p>
        </w:tc>
      </w:tr>
      <w:tr w:rsidR="00EA320D" w:rsidRPr="00EA3CC0" w14:paraId="72E52ECB" w14:textId="77777777" w:rsidTr="00974614">
        <w:tc>
          <w:tcPr>
            <w:tcW w:w="2965" w:type="dxa"/>
          </w:tcPr>
          <w:p w14:paraId="273D1ECB"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Participation</w:t>
            </w:r>
          </w:p>
        </w:tc>
        <w:tc>
          <w:tcPr>
            <w:tcW w:w="4888" w:type="dxa"/>
            <w:gridSpan w:val="2"/>
          </w:tcPr>
          <w:p w14:paraId="6ED3255D" w14:textId="77777777" w:rsidR="00B34540" w:rsidRPr="00EA3CC0" w:rsidRDefault="00B34540" w:rsidP="003E3A7F">
            <w:pPr>
              <w:rPr>
                <w:rFonts w:asciiTheme="majorHAnsi" w:hAnsiTheme="majorHAnsi" w:cs="Garamond"/>
                <w:sz w:val="22"/>
                <w:szCs w:val="22"/>
              </w:rPr>
            </w:pPr>
          </w:p>
        </w:tc>
        <w:tc>
          <w:tcPr>
            <w:tcW w:w="1003" w:type="dxa"/>
          </w:tcPr>
          <w:p w14:paraId="354D55E6" w14:textId="1860BA42" w:rsidR="00B34540" w:rsidRPr="00EA3CC0" w:rsidRDefault="005C2817" w:rsidP="003E3A7F">
            <w:pPr>
              <w:rPr>
                <w:rFonts w:asciiTheme="majorHAnsi" w:hAnsiTheme="majorHAnsi" w:cs="Garamond"/>
                <w:sz w:val="22"/>
                <w:szCs w:val="22"/>
              </w:rPr>
            </w:pPr>
            <w:r>
              <w:rPr>
                <w:rFonts w:asciiTheme="majorHAnsi" w:hAnsiTheme="majorHAnsi" w:cs="Garamond"/>
                <w:sz w:val="22"/>
                <w:szCs w:val="22"/>
              </w:rPr>
              <w:t>1</w:t>
            </w:r>
            <w:r w:rsidR="00974614">
              <w:rPr>
                <w:rFonts w:asciiTheme="majorHAnsi" w:hAnsiTheme="majorHAnsi" w:cs="Garamond"/>
                <w:sz w:val="22"/>
                <w:szCs w:val="22"/>
              </w:rPr>
              <w:t>5</w:t>
            </w:r>
          </w:p>
        </w:tc>
      </w:tr>
      <w:tr w:rsidR="00EA320D" w:rsidRPr="00EA3CC0" w14:paraId="659FDD67" w14:textId="77777777" w:rsidTr="00974614">
        <w:trPr>
          <w:trHeight w:val="323"/>
        </w:trPr>
        <w:tc>
          <w:tcPr>
            <w:tcW w:w="2965" w:type="dxa"/>
          </w:tcPr>
          <w:p w14:paraId="5D412492"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The Pitch Assignment</w:t>
            </w:r>
          </w:p>
        </w:tc>
        <w:tc>
          <w:tcPr>
            <w:tcW w:w="1558" w:type="dxa"/>
          </w:tcPr>
          <w:p w14:paraId="2724D493" w14:textId="6D583F6C" w:rsidR="00B34540" w:rsidRPr="00EA3CC0" w:rsidRDefault="007C5963" w:rsidP="003E3A7F">
            <w:pPr>
              <w:rPr>
                <w:rFonts w:asciiTheme="majorHAnsi" w:hAnsiTheme="majorHAnsi" w:cs="Garamond"/>
                <w:sz w:val="22"/>
                <w:szCs w:val="22"/>
              </w:rPr>
            </w:pPr>
            <w:r>
              <w:rPr>
                <w:rFonts w:asciiTheme="majorHAnsi" w:hAnsiTheme="majorHAnsi" w:cs="Garamond"/>
                <w:sz w:val="22"/>
                <w:szCs w:val="22"/>
              </w:rPr>
              <w:t>1</w:t>
            </w:r>
          </w:p>
        </w:tc>
        <w:tc>
          <w:tcPr>
            <w:tcW w:w="3330" w:type="dxa"/>
          </w:tcPr>
          <w:p w14:paraId="4AFBD595" w14:textId="20224664" w:rsidR="00B34540" w:rsidRPr="00EA3CC0" w:rsidRDefault="005C2817" w:rsidP="003E3A7F">
            <w:pPr>
              <w:rPr>
                <w:rFonts w:asciiTheme="majorHAnsi" w:hAnsiTheme="majorHAnsi" w:cs="Garamond"/>
                <w:sz w:val="22"/>
                <w:szCs w:val="22"/>
              </w:rPr>
            </w:pPr>
            <w:r>
              <w:rPr>
                <w:rFonts w:asciiTheme="majorHAnsi" w:hAnsiTheme="majorHAnsi" w:cs="Garamond"/>
                <w:sz w:val="22"/>
                <w:szCs w:val="22"/>
              </w:rPr>
              <w:t>2</w:t>
            </w:r>
            <w:r w:rsidR="00974614">
              <w:rPr>
                <w:rFonts w:asciiTheme="majorHAnsi" w:hAnsiTheme="majorHAnsi" w:cs="Garamond"/>
                <w:sz w:val="22"/>
                <w:szCs w:val="22"/>
              </w:rPr>
              <w:t>.5</w:t>
            </w:r>
          </w:p>
        </w:tc>
        <w:tc>
          <w:tcPr>
            <w:tcW w:w="1003" w:type="dxa"/>
          </w:tcPr>
          <w:p w14:paraId="3A3D883A" w14:textId="5371F202" w:rsidR="00B34540" w:rsidRPr="00EA3CC0" w:rsidRDefault="00B34540" w:rsidP="003E3A7F">
            <w:pPr>
              <w:rPr>
                <w:rFonts w:asciiTheme="majorHAnsi" w:hAnsiTheme="majorHAnsi" w:cs="Garamond"/>
                <w:sz w:val="22"/>
                <w:szCs w:val="22"/>
              </w:rPr>
            </w:pPr>
            <w:r>
              <w:rPr>
                <w:rFonts w:asciiTheme="majorHAnsi" w:hAnsiTheme="majorHAnsi" w:cs="Garamond"/>
                <w:sz w:val="22"/>
                <w:szCs w:val="22"/>
              </w:rPr>
              <w:t>2</w:t>
            </w:r>
            <w:r w:rsidR="00974614">
              <w:rPr>
                <w:rFonts w:asciiTheme="majorHAnsi" w:hAnsiTheme="majorHAnsi" w:cs="Garamond"/>
                <w:sz w:val="22"/>
                <w:szCs w:val="22"/>
              </w:rPr>
              <w:t>.5</w:t>
            </w:r>
          </w:p>
        </w:tc>
      </w:tr>
      <w:tr w:rsidR="00EA320D" w:rsidRPr="00EA3CC0" w14:paraId="018BF091" w14:textId="77777777" w:rsidTr="00974614">
        <w:trPr>
          <w:trHeight w:val="305"/>
        </w:trPr>
        <w:tc>
          <w:tcPr>
            <w:tcW w:w="2965" w:type="dxa"/>
          </w:tcPr>
          <w:p w14:paraId="40FDAB6F" w14:textId="1BBD56A5" w:rsidR="00B34540" w:rsidRPr="00EA3CC0" w:rsidRDefault="00974614" w:rsidP="003E3A7F">
            <w:pPr>
              <w:rPr>
                <w:rFonts w:asciiTheme="majorHAnsi" w:hAnsiTheme="majorHAnsi" w:cs="Garamond"/>
                <w:sz w:val="22"/>
                <w:szCs w:val="22"/>
              </w:rPr>
            </w:pPr>
            <w:r>
              <w:rPr>
                <w:rFonts w:asciiTheme="majorHAnsi" w:hAnsiTheme="majorHAnsi" w:cs="Garamond"/>
                <w:sz w:val="22"/>
                <w:szCs w:val="22"/>
              </w:rPr>
              <w:t>Bio</w:t>
            </w:r>
            <w:r w:rsidR="005C2817">
              <w:rPr>
                <w:rFonts w:asciiTheme="majorHAnsi" w:hAnsiTheme="majorHAnsi" w:cs="Garamond"/>
                <w:sz w:val="22"/>
                <w:szCs w:val="22"/>
              </w:rPr>
              <w:t xml:space="preserve"> Assignments</w:t>
            </w:r>
          </w:p>
        </w:tc>
        <w:tc>
          <w:tcPr>
            <w:tcW w:w="1558" w:type="dxa"/>
          </w:tcPr>
          <w:p w14:paraId="5EA69432" w14:textId="5C248FD7" w:rsidR="00B34540" w:rsidRPr="00EA3CC0" w:rsidRDefault="002104DA" w:rsidP="003E3A7F">
            <w:pPr>
              <w:rPr>
                <w:rFonts w:asciiTheme="majorHAnsi" w:hAnsiTheme="majorHAnsi" w:cs="Garamond"/>
                <w:sz w:val="22"/>
                <w:szCs w:val="22"/>
              </w:rPr>
            </w:pPr>
            <w:r>
              <w:rPr>
                <w:rFonts w:asciiTheme="majorHAnsi" w:hAnsiTheme="majorHAnsi" w:cs="Garamond"/>
                <w:sz w:val="22"/>
                <w:szCs w:val="22"/>
              </w:rPr>
              <w:t>1</w:t>
            </w:r>
          </w:p>
        </w:tc>
        <w:tc>
          <w:tcPr>
            <w:tcW w:w="3330" w:type="dxa"/>
          </w:tcPr>
          <w:p w14:paraId="379017F5" w14:textId="42614E94" w:rsidR="00B34540" w:rsidRPr="00EA3CC0" w:rsidRDefault="00974614" w:rsidP="003E3A7F">
            <w:pPr>
              <w:rPr>
                <w:rFonts w:asciiTheme="majorHAnsi" w:hAnsiTheme="majorHAnsi" w:cs="Garamond"/>
                <w:sz w:val="22"/>
                <w:szCs w:val="22"/>
              </w:rPr>
            </w:pPr>
            <w:r>
              <w:rPr>
                <w:rFonts w:asciiTheme="majorHAnsi" w:hAnsiTheme="majorHAnsi" w:cs="Garamond"/>
                <w:sz w:val="22"/>
                <w:szCs w:val="22"/>
              </w:rPr>
              <w:t>1</w:t>
            </w:r>
          </w:p>
        </w:tc>
        <w:tc>
          <w:tcPr>
            <w:tcW w:w="1003" w:type="dxa"/>
          </w:tcPr>
          <w:p w14:paraId="2DF3EB05" w14:textId="516AEEE7" w:rsidR="00B34540" w:rsidRPr="00EA3CC0" w:rsidRDefault="00974614" w:rsidP="003E3A7F">
            <w:pPr>
              <w:rPr>
                <w:rFonts w:asciiTheme="majorHAnsi" w:hAnsiTheme="majorHAnsi" w:cs="Garamond"/>
                <w:sz w:val="22"/>
                <w:szCs w:val="22"/>
              </w:rPr>
            </w:pPr>
            <w:r>
              <w:rPr>
                <w:rFonts w:asciiTheme="majorHAnsi" w:hAnsiTheme="majorHAnsi" w:cs="Garamond"/>
                <w:sz w:val="22"/>
                <w:szCs w:val="22"/>
              </w:rPr>
              <w:t>1</w:t>
            </w:r>
          </w:p>
        </w:tc>
      </w:tr>
      <w:tr w:rsidR="00EA320D" w:rsidRPr="00EA3CC0" w14:paraId="00A7E62A" w14:textId="77777777" w:rsidTr="00974614">
        <w:tc>
          <w:tcPr>
            <w:tcW w:w="2965" w:type="dxa"/>
          </w:tcPr>
          <w:p w14:paraId="2E424F67" w14:textId="2BF63C5E" w:rsidR="00B34540" w:rsidRPr="00EA3CC0" w:rsidRDefault="007C5963" w:rsidP="003E3A7F">
            <w:pPr>
              <w:rPr>
                <w:rFonts w:asciiTheme="majorHAnsi" w:hAnsiTheme="majorHAnsi" w:cs="Garamond"/>
                <w:sz w:val="22"/>
                <w:szCs w:val="22"/>
              </w:rPr>
            </w:pPr>
            <w:proofErr w:type="spellStart"/>
            <w:r>
              <w:rPr>
                <w:rFonts w:asciiTheme="majorHAnsi" w:hAnsiTheme="majorHAnsi" w:cs="Garamond"/>
                <w:sz w:val="22"/>
                <w:szCs w:val="22"/>
              </w:rPr>
              <w:t>LinkedIN</w:t>
            </w:r>
            <w:proofErr w:type="spellEnd"/>
            <w:r>
              <w:rPr>
                <w:rFonts w:asciiTheme="majorHAnsi" w:hAnsiTheme="majorHAnsi" w:cs="Garamond"/>
                <w:sz w:val="22"/>
                <w:szCs w:val="22"/>
              </w:rPr>
              <w:t xml:space="preserve"> Certificates</w:t>
            </w:r>
          </w:p>
        </w:tc>
        <w:tc>
          <w:tcPr>
            <w:tcW w:w="1558" w:type="dxa"/>
          </w:tcPr>
          <w:p w14:paraId="40ECDDB0" w14:textId="15FE5148" w:rsidR="00B34540" w:rsidRPr="00EA3CC0" w:rsidRDefault="00974614" w:rsidP="003E3A7F">
            <w:pPr>
              <w:rPr>
                <w:rFonts w:asciiTheme="majorHAnsi" w:hAnsiTheme="majorHAnsi" w:cs="Garamond"/>
                <w:sz w:val="22"/>
                <w:szCs w:val="22"/>
              </w:rPr>
            </w:pPr>
            <w:r>
              <w:rPr>
                <w:rFonts w:asciiTheme="majorHAnsi" w:hAnsiTheme="majorHAnsi" w:cs="Garamond"/>
                <w:sz w:val="22"/>
                <w:szCs w:val="22"/>
              </w:rPr>
              <w:t>9</w:t>
            </w:r>
          </w:p>
        </w:tc>
        <w:tc>
          <w:tcPr>
            <w:tcW w:w="3330" w:type="dxa"/>
          </w:tcPr>
          <w:p w14:paraId="5A017669" w14:textId="03E0893E" w:rsidR="00B34540" w:rsidRPr="00EA3CC0" w:rsidRDefault="00974614" w:rsidP="003E3A7F">
            <w:pPr>
              <w:rPr>
                <w:rFonts w:asciiTheme="majorHAnsi" w:hAnsiTheme="majorHAnsi" w:cs="Garamond"/>
                <w:sz w:val="22"/>
                <w:szCs w:val="22"/>
              </w:rPr>
            </w:pPr>
            <w:r>
              <w:rPr>
                <w:rFonts w:asciiTheme="majorHAnsi" w:hAnsiTheme="majorHAnsi" w:cs="Garamond"/>
                <w:sz w:val="22"/>
                <w:szCs w:val="22"/>
              </w:rPr>
              <w:t>0.5</w:t>
            </w:r>
          </w:p>
        </w:tc>
        <w:tc>
          <w:tcPr>
            <w:tcW w:w="1003" w:type="dxa"/>
          </w:tcPr>
          <w:p w14:paraId="0528934F" w14:textId="78C06340" w:rsidR="00B34540" w:rsidRPr="00EA3CC0" w:rsidRDefault="00974614" w:rsidP="003E3A7F">
            <w:pPr>
              <w:rPr>
                <w:rFonts w:asciiTheme="majorHAnsi" w:hAnsiTheme="majorHAnsi" w:cs="Garamond"/>
                <w:sz w:val="22"/>
                <w:szCs w:val="22"/>
              </w:rPr>
            </w:pPr>
            <w:r>
              <w:rPr>
                <w:rFonts w:asciiTheme="majorHAnsi" w:hAnsiTheme="majorHAnsi" w:cs="Garamond"/>
                <w:sz w:val="22"/>
                <w:szCs w:val="22"/>
              </w:rPr>
              <w:t>4.</w:t>
            </w:r>
            <w:r w:rsidR="005C2817">
              <w:rPr>
                <w:rFonts w:asciiTheme="majorHAnsi" w:hAnsiTheme="majorHAnsi" w:cs="Garamond"/>
                <w:sz w:val="22"/>
                <w:szCs w:val="22"/>
              </w:rPr>
              <w:t>5</w:t>
            </w:r>
          </w:p>
        </w:tc>
      </w:tr>
      <w:tr w:rsidR="002104DA" w:rsidRPr="00EA3CC0" w14:paraId="16CBF6C3" w14:textId="77777777" w:rsidTr="00974614">
        <w:trPr>
          <w:trHeight w:val="251"/>
        </w:trPr>
        <w:tc>
          <w:tcPr>
            <w:tcW w:w="2965" w:type="dxa"/>
          </w:tcPr>
          <w:p w14:paraId="002FE9B5" w14:textId="0524709D" w:rsidR="002104DA" w:rsidRPr="00EA3CC0" w:rsidRDefault="002104DA" w:rsidP="003E3A7F">
            <w:pPr>
              <w:rPr>
                <w:rFonts w:asciiTheme="majorHAnsi" w:hAnsiTheme="majorHAnsi" w:cs="Garamond"/>
                <w:sz w:val="22"/>
                <w:szCs w:val="22"/>
              </w:rPr>
            </w:pPr>
            <w:r>
              <w:rPr>
                <w:rFonts w:asciiTheme="majorHAnsi" w:hAnsiTheme="majorHAnsi" w:cs="Garamond"/>
                <w:sz w:val="22"/>
                <w:szCs w:val="22"/>
              </w:rPr>
              <w:t>Review Quizzes</w:t>
            </w:r>
          </w:p>
        </w:tc>
        <w:tc>
          <w:tcPr>
            <w:tcW w:w="1558" w:type="dxa"/>
          </w:tcPr>
          <w:p w14:paraId="49257947" w14:textId="4A55AA10" w:rsidR="002104DA" w:rsidRPr="00EA3CC0" w:rsidRDefault="00974614" w:rsidP="003E3A7F">
            <w:pPr>
              <w:rPr>
                <w:rFonts w:asciiTheme="majorHAnsi" w:hAnsiTheme="majorHAnsi" w:cs="Garamond"/>
                <w:sz w:val="22"/>
                <w:szCs w:val="22"/>
              </w:rPr>
            </w:pPr>
            <w:r>
              <w:rPr>
                <w:rFonts w:asciiTheme="majorHAnsi" w:hAnsiTheme="majorHAnsi" w:cs="Garamond"/>
                <w:sz w:val="22"/>
                <w:szCs w:val="22"/>
              </w:rPr>
              <w:t>8</w:t>
            </w:r>
          </w:p>
        </w:tc>
        <w:tc>
          <w:tcPr>
            <w:tcW w:w="3330" w:type="dxa"/>
          </w:tcPr>
          <w:p w14:paraId="3DAA7F4C" w14:textId="5A7EBAC0" w:rsidR="002104DA" w:rsidRPr="00EA3CC0" w:rsidRDefault="002104DA" w:rsidP="003E3A7F">
            <w:pPr>
              <w:rPr>
                <w:rFonts w:asciiTheme="majorHAnsi" w:hAnsiTheme="majorHAnsi" w:cs="Garamond"/>
                <w:sz w:val="22"/>
                <w:szCs w:val="22"/>
              </w:rPr>
            </w:pPr>
            <w:r>
              <w:rPr>
                <w:rFonts w:asciiTheme="majorHAnsi" w:hAnsiTheme="majorHAnsi" w:cs="Garamond"/>
                <w:sz w:val="22"/>
                <w:szCs w:val="22"/>
              </w:rPr>
              <w:t>1</w:t>
            </w:r>
          </w:p>
        </w:tc>
        <w:tc>
          <w:tcPr>
            <w:tcW w:w="1003" w:type="dxa"/>
          </w:tcPr>
          <w:p w14:paraId="50E25B0E" w14:textId="248098D5" w:rsidR="002104DA" w:rsidRPr="00EA3CC0" w:rsidRDefault="00974614" w:rsidP="003E3A7F">
            <w:pPr>
              <w:rPr>
                <w:rFonts w:asciiTheme="majorHAnsi" w:hAnsiTheme="majorHAnsi" w:cs="Garamond"/>
                <w:sz w:val="22"/>
                <w:szCs w:val="22"/>
              </w:rPr>
            </w:pPr>
            <w:r>
              <w:rPr>
                <w:rFonts w:asciiTheme="majorHAnsi" w:hAnsiTheme="majorHAnsi" w:cs="Garamond"/>
                <w:sz w:val="22"/>
                <w:szCs w:val="22"/>
              </w:rPr>
              <w:t>8</w:t>
            </w:r>
          </w:p>
        </w:tc>
      </w:tr>
      <w:tr w:rsidR="002104DA" w:rsidRPr="00EA3CC0" w14:paraId="4ADF9F79" w14:textId="77777777" w:rsidTr="00974614">
        <w:trPr>
          <w:trHeight w:val="251"/>
        </w:trPr>
        <w:tc>
          <w:tcPr>
            <w:tcW w:w="2965" w:type="dxa"/>
          </w:tcPr>
          <w:p w14:paraId="046F5064" w14:textId="00DA3BD0" w:rsidR="002104DA" w:rsidRPr="00EA3CC0" w:rsidRDefault="002104DA" w:rsidP="003E3A7F">
            <w:pPr>
              <w:rPr>
                <w:rFonts w:asciiTheme="majorHAnsi" w:hAnsiTheme="majorHAnsi" w:cs="Garamond"/>
                <w:sz w:val="22"/>
                <w:szCs w:val="22"/>
              </w:rPr>
            </w:pPr>
            <w:r>
              <w:rPr>
                <w:rFonts w:asciiTheme="majorHAnsi" w:hAnsiTheme="majorHAnsi" w:cs="Garamond"/>
                <w:sz w:val="22"/>
                <w:szCs w:val="22"/>
              </w:rPr>
              <w:t>Team Workshop Assignment</w:t>
            </w:r>
            <w:r w:rsidR="00974614">
              <w:rPr>
                <w:rFonts w:asciiTheme="majorHAnsi" w:hAnsiTheme="majorHAnsi" w:cs="Garamond"/>
                <w:sz w:val="22"/>
                <w:szCs w:val="22"/>
              </w:rPr>
              <w:t>s</w:t>
            </w:r>
          </w:p>
        </w:tc>
        <w:tc>
          <w:tcPr>
            <w:tcW w:w="1558" w:type="dxa"/>
          </w:tcPr>
          <w:p w14:paraId="3D6BCD5E" w14:textId="6D6BD5DE" w:rsidR="002104DA" w:rsidRPr="00EA3CC0" w:rsidRDefault="002104DA" w:rsidP="003E3A7F">
            <w:pPr>
              <w:rPr>
                <w:rFonts w:asciiTheme="majorHAnsi" w:hAnsiTheme="majorHAnsi" w:cs="Garamond"/>
                <w:sz w:val="22"/>
                <w:szCs w:val="22"/>
              </w:rPr>
            </w:pPr>
            <w:r>
              <w:rPr>
                <w:rFonts w:asciiTheme="majorHAnsi" w:hAnsiTheme="majorHAnsi" w:cs="Garamond"/>
                <w:sz w:val="22"/>
                <w:szCs w:val="22"/>
              </w:rPr>
              <w:t>1</w:t>
            </w:r>
            <w:r w:rsidR="00974614">
              <w:rPr>
                <w:rFonts w:asciiTheme="majorHAnsi" w:hAnsiTheme="majorHAnsi" w:cs="Garamond"/>
                <w:sz w:val="22"/>
                <w:szCs w:val="22"/>
              </w:rPr>
              <w:t>0-12</w:t>
            </w:r>
          </w:p>
        </w:tc>
        <w:tc>
          <w:tcPr>
            <w:tcW w:w="3330" w:type="dxa"/>
          </w:tcPr>
          <w:p w14:paraId="6BB25C19" w14:textId="117A9FCE" w:rsidR="002104DA" w:rsidRPr="00EA3CC0" w:rsidRDefault="002104DA" w:rsidP="003E3A7F">
            <w:pPr>
              <w:rPr>
                <w:rFonts w:asciiTheme="majorHAnsi" w:hAnsiTheme="majorHAnsi" w:cs="Garamond"/>
                <w:sz w:val="22"/>
                <w:szCs w:val="22"/>
              </w:rPr>
            </w:pPr>
            <w:r>
              <w:rPr>
                <w:rFonts w:asciiTheme="majorHAnsi" w:hAnsiTheme="majorHAnsi" w:cs="Garamond"/>
                <w:sz w:val="22"/>
                <w:szCs w:val="22"/>
              </w:rPr>
              <w:t>1-4</w:t>
            </w:r>
          </w:p>
        </w:tc>
        <w:tc>
          <w:tcPr>
            <w:tcW w:w="1003" w:type="dxa"/>
          </w:tcPr>
          <w:p w14:paraId="348419D4" w14:textId="1F18434A" w:rsidR="002104DA" w:rsidRPr="00EA3CC0" w:rsidRDefault="002104DA" w:rsidP="005C2817">
            <w:pPr>
              <w:rPr>
                <w:rFonts w:asciiTheme="majorHAnsi" w:hAnsiTheme="majorHAnsi" w:cs="Garamond"/>
                <w:sz w:val="22"/>
                <w:szCs w:val="22"/>
              </w:rPr>
            </w:pPr>
            <w:r>
              <w:rPr>
                <w:rFonts w:asciiTheme="majorHAnsi" w:hAnsiTheme="majorHAnsi" w:cs="Garamond"/>
                <w:sz w:val="22"/>
                <w:szCs w:val="22"/>
              </w:rPr>
              <w:t>2</w:t>
            </w:r>
            <w:r w:rsidR="00974614">
              <w:rPr>
                <w:rFonts w:asciiTheme="majorHAnsi" w:hAnsiTheme="majorHAnsi" w:cs="Garamond"/>
                <w:sz w:val="22"/>
                <w:szCs w:val="22"/>
              </w:rPr>
              <w:t>1</w:t>
            </w:r>
          </w:p>
        </w:tc>
      </w:tr>
      <w:tr w:rsidR="00EA320D" w:rsidRPr="00EA3CC0" w14:paraId="7CE625B0" w14:textId="77777777" w:rsidTr="00974614">
        <w:trPr>
          <w:trHeight w:val="251"/>
        </w:trPr>
        <w:tc>
          <w:tcPr>
            <w:tcW w:w="2965" w:type="dxa"/>
          </w:tcPr>
          <w:p w14:paraId="44359008"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Final Presentation</w:t>
            </w:r>
          </w:p>
        </w:tc>
        <w:tc>
          <w:tcPr>
            <w:tcW w:w="1558" w:type="dxa"/>
          </w:tcPr>
          <w:p w14:paraId="55E35447"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1</w:t>
            </w:r>
          </w:p>
        </w:tc>
        <w:tc>
          <w:tcPr>
            <w:tcW w:w="3330" w:type="dxa"/>
          </w:tcPr>
          <w:p w14:paraId="0D251724" w14:textId="4C44D84C"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1</w:t>
            </w:r>
            <w:r w:rsidR="00C071AF">
              <w:rPr>
                <w:rFonts w:asciiTheme="majorHAnsi" w:hAnsiTheme="majorHAnsi" w:cs="Garamond"/>
                <w:sz w:val="22"/>
                <w:szCs w:val="22"/>
              </w:rPr>
              <w:t>5</w:t>
            </w:r>
          </w:p>
        </w:tc>
        <w:tc>
          <w:tcPr>
            <w:tcW w:w="1003" w:type="dxa"/>
          </w:tcPr>
          <w:p w14:paraId="62F57068" w14:textId="6FD4AED2" w:rsidR="00B34540" w:rsidRPr="00EA3CC0" w:rsidRDefault="002104DA" w:rsidP="003E3A7F">
            <w:pPr>
              <w:rPr>
                <w:rFonts w:asciiTheme="majorHAnsi" w:hAnsiTheme="majorHAnsi" w:cs="Garamond"/>
                <w:sz w:val="22"/>
                <w:szCs w:val="22"/>
              </w:rPr>
            </w:pPr>
            <w:r>
              <w:rPr>
                <w:rFonts w:asciiTheme="majorHAnsi" w:hAnsiTheme="majorHAnsi" w:cs="Garamond"/>
                <w:sz w:val="22"/>
                <w:szCs w:val="22"/>
              </w:rPr>
              <w:t>15</w:t>
            </w:r>
          </w:p>
        </w:tc>
      </w:tr>
      <w:tr w:rsidR="00EA320D" w:rsidRPr="00EA3CC0" w14:paraId="46597AD4" w14:textId="77777777" w:rsidTr="00974614">
        <w:trPr>
          <w:trHeight w:val="251"/>
        </w:trPr>
        <w:tc>
          <w:tcPr>
            <w:tcW w:w="2965" w:type="dxa"/>
          </w:tcPr>
          <w:p w14:paraId="2440BDF6"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Peer Evaluation</w:t>
            </w:r>
          </w:p>
        </w:tc>
        <w:tc>
          <w:tcPr>
            <w:tcW w:w="1558" w:type="dxa"/>
          </w:tcPr>
          <w:p w14:paraId="62C444EE"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1</w:t>
            </w:r>
          </w:p>
        </w:tc>
        <w:tc>
          <w:tcPr>
            <w:tcW w:w="3330" w:type="dxa"/>
          </w:tcPr>
          <w:p w14:paraId="1E955201"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5</w:t>
            </w:r>
          </w:p>
        </w:tc>
        <w:tc>
          <w:tcPr>
            <w:tcW w:w="1003" w:type="dxa"/>
          </w:tcPr>
          <w:p w14:paraId="6177A749"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5</w:t>
            </w:r>
          </w:p>
        </w:tc>
      </w:tr>
      <w:tr w:rsidR="002104DA" w:rsidRPr="00EA3CC0" w14:paraId="7FD9C29E" w14:textId="77777777" w:rsidTr="00974614">
        <w:tc>
          <w:tcPr>
            <w:tcW w:w="2965" w:type="dxa"/>
          </w:tcPr>
          <w:p w14:paraId="317032B5" w14:textId="600C1804" w:rsidR="002104DA" w:rsidRPr="00EA3CC0" w:rsidRDefault="002104DA" w:rsidP="003E3A7F">
            <w:pPr>
              <w:rPr>
                <w:rFonts w:asciiTheme="majorHAnsi" w:hAnsiTheme="majorHAnsi" w:cs="Garamond"/>
                <w:sz w:val="22"/>
                <w:szCs w:val="22"/>
              </w:rPr>
            </w:pPr>
            <w:r>
              <w:rPr>
                <w:rFonts w:asciiTheme="majorHAnsi" w:hAnsiTheme="majorHAnsi" w:cs="Garamond"/>
                <w:sz w:val="22"/>
                <w:szCs w:val="22"/>
              </w:rPr>
              <w:t>Practice Midterm</w:t>
            </w:r>
          </w:p>
        </w:tc>
        <w:tc>
          <w:tcPr>
            <w:tcW w:w="1558" w:type="dxa"/>
          </w:tcPr>
          <w:p w14:paraId="38561F8C" w14:textId="394AD97D" w:rsidR="002104DA" w:rsidRDefault="00C071AF" w:rsidP="003E3A7F">
            <w:pPr>
              <w:rPr>
                <w:rFonts w:asciiTheme="majorHAnsi" w:hAnsiTheme="majorHAnsi" w:cs="Garamond"/>
                <w:sz w:val="22"/>
                <w:szCs w:val="22"/>
              </w:rPr>
            </w:pPr>
            <w:r>
              <w:rPr>
                <w:rFonts w:asciiTheme="majorHAnsi" w:hAnsiTheme="majorHAnsi" w:cs="Garamond"/>
                <w:sz w:val="22"/>
                <w:szCs w:val="22"/>
              </w:rPr>
              <w:t>1</w:t>
            </w:r>
          </w:p>
        </w:tc>
        <w:tc>
          <w:tcPr>
            <w:tcW w:w="3330" w:type="dxa"/>
          </w:tcPr>
          <w:p w14:paraId="5B0516DF" w14:textId="6D1D30E8" w:rsidR="002104DA" w:rsidRDefault="005C2817" w:rsidP="003E3A7F">
            <w:pPr>
              <w:rPr>
                <w:rFonts w:asciiTheme="majorHAnsi" w:hAnsiTheme="majorHAnsi" w:cs="Garamond"/>
                <w:sz w:val="22"/>
                <w:szCs w:val="22"/>
              </w:rPr>
            </w:pPr>
            <w:r>
              <w:rPr>
                <w:rFonts w:asciiTheme="majorHAnsi" w:hAnsiTheme="majorHAnsi" w:cs="Garamond"/>
                <w:sz w:val="22"/>
                <w:szCs w:val="22"/>
              </w:rPr>
              <w:t>3</w:t>
            </w:r>
          </w:p>
        </w:tc>
        <w:tc>
          <w:tcPr>
            <w:tcW w:w="1003" w:type="dxa"/>
          </w:tcPr>
          <w:p w14:paraId="6D4B611F" w14:textId="40B0CBF8" w:rsidR="002104DA" w:rsidRDefault="009C60B2" w:rsidP="003E3A7F">
            <w:pPr>
              <w:rPr>
                <w:rFonts w:asciiTheme="majorHAnsi" w:hAnsiTheme="majorHAnsi" w:cs="Garamond"/>
                <w:sz w:val="22"/>
                <w:szCs w:val="22"/>
              </w:rPr>
            </w:pPr>
            <w:r>
              <w:rPr>
                <w:rFonts w:asciiTheme="majorHAnsi" w:hAnsiTheme="majorHAnsi" w:cs="Garamond"/>
                <w:sz w:val="22"/>
                <w:szCs w:val="22"/>
              </w:rPr>
              <w:t>3</w:t>
            </w:r>
          </w:p>
        </w:tc>
      </w:tr>
      <w:tr w:rsidR="00EA320D" w:rsidRPr="00EA3CC0" w14:paraId="23B6E009" w14:textId="77777777" w:rsidTr="00974614">
        <w:tc>
          <w:tcPr>
            <w:tcW w:w="2965" w:type="dxa"/>
          </w:tcPr>
          <w:p w14:paraId="00854C25" w14:textId="2D4F2D67" w:rsidR="00B34540" w:rsidRPr="00EA3CC0" w:rsidRDefault="002104DA" w:rsidP="003E3A7F">
            <w:pPr>
              <w:rPr>
                <w:rFonts w:asciiTheme="majorHAnsi" w:hAnsiTheme="majorHAnsi" w:cs="Garamond"/>
                <w:sz w:val="22"/>
                <w:szCs w:val="22"/>
              </w:rPr>
            </w:pPr>
            <w:r>
              <w:rPr>
                <w:rFonts w:asciiTheme="majorHAnsi" w:hAnsiTheme="majorHAnsi" w:cs="Garamond"/>
                <w:sz w:val="22"/>
                <w:szCs w:val="22"/>
              </w:rPr>
              <w:t>Midterm E</w:t>
            </w:r>
            <w:r w:rsidR="00B34540" w:rsidRPr="00EA3CC0">
              <w:rPr>
                <w:rFonts w:asciiTheme="majorHAnsi" w:hAnsiTheme="majorHAnsi" w:cs="Garamond"/>
                <w:sz w:val="22"/>
                <w:szCs w:val="22"/>
              </w:rPr>
              <w:t>xam</w:t>
            </w:r>
          </w:p>
        </w:tc>
        <w:tc>
          <w:tcPr>
            <w:tcW w:w="1558" w:type="dxa"/>
          </w:tcPr>
          <w:p w14:paraId="14C6D2AE" w14:textId="070EE065" w:rsidR="00B34540" w:rsidRPr="00EA3CC0" w:rsidRDefault="00C071AF" w:rsidP="003E3A7F">
            <w:pPr>
              <w:rPr>
                <w:rFonts w:asciiTheme="majorHAnsi" w:hAnsiTheme="majorHAnsi" w:cs="Garamond"/>
                <w:sz w:val="22"/>
                <w:szCs w:val="22"/>
              </w:rPr>
            </w:pPr>
            <w:r>
              <w:rPr>
                <w:rFonts w:asciiTheme="majorHAnsi" w:hAnsiTheme="majorHAnsi" w:cs="Garamond"/>
                <w:sz w:val="22"/>
                <w:szCs w:val="22"/>
              </w:rPr>
              <w:t>1</w:t>
            </w:r>
          </w:p>
        </w:tc>
        <w:tc>
          <w:tcPr>
            <w:tcW w:w="3330" w:type="dxa"/>
          </w:tcPr>
          <w:p w14:paraId="2A8D0946" w14:textId="711FB84E" w:rsidR="00B34540" w:rsidRPr="00EA3CC0" w:rsidRDefault="00F8309C" w:rsidP="003E3A7F">
            <w:pPr>
              <w:rPr>
                <w:rFonts w:asciiTheme="majorHAnsi" w:hAnsiTheme="majorHAnsi" w:cs="Garamond"/>
                <w:sz w:val="22"/>
                <w:szCs w:val="22"/>
              </w:rPr>
            </w:pPr>
            <w:r>
              <w:rPr>
                <w:rFonts w:asciiTheme="majorHAnsi" w:hAnsiTheme="majorHAnsi" w:cs="Garamond"/>
                <w:sz w:val="22"/>
                <w:szCs w:val="22"/>
              </w:rPr>
              <w:t>1</w:t>
            </w:r>
            <w:r w:rsidR="005368FE">
              <w:rPr>
                <w:rFonts w:asciiTheme="majorHAnsi" w:hAnsiTheme="majorHAnsi" w:cs="Garamond"/>
                <w:sz w:val="22"/>
                <w:szCs w:val="22"/>
              </w:rPr>
              <w:t>0</w:t>
            </w:r>
          </w:p>
        </w:tc>
        <w:tc>
          <w:tcPr>
            <w:tcW w:w="1003" w:type="dxa"/>
          </w:tcPr>
          <w:p w14:paraId="7FA979E9" w14:textId="7197E3D2" w:rsidR="00B34540" w:rsidRPr="00EA3CC0" w:rsidRDefault="009C60B2" w:rsidP="003E3A7F">
            <w:pPr>
              <w:rPr>
                <w:rFonts w:asciiTheme="majorHAnsi" w:hAnsiTheme="majorHAnsi" w:cs="Garamond"/>
                <w:sz w:val="22"/>
                <w:szCs w:val="22"/>
              </w:rPr>
            </w:pPr>
            <w:r>
              <w:rPr>
                <w:rFonts w:asciiTheme="majorHAnsi" w:hAnsiTheme="majorHAnsi" w:cs="Garamond"/>
                <w:sz w:val="22"/>
                <w:szCs w:val="22"/>
              </w:rPr>
              <w:t>10</w:t>
            </w:r>
          </w:p>
        </w:tc>
      </w:tr>
      <w:tr w:rsidR="00EA320D" w:rsidRPr="00EA3CC0" w14:paraId="30DA9FDA" w14:textId="77777777" w:rsidTr="00974614">
        <w:tc>
          <w:tcPr>
            <w:tcW w:w="2965" w:type="dxa"/>
          </w:tcPr>
          <w:p w14:paraId="39BD8938" w14:textId="3F0CECE0" w:rsidR="00B34540" w:rsidRPr="00EA3CC0" w:rsidRDefault="002104DA" w:rsidP="003E3A7F">
            <w:pPr>
              <w:rPr>
                <w:rFonts w:asciiTheme="majorHAnsi" w:hAnsiTheme="majorHAnsi" w:cs="Garamond"/>
                <w:sz w:val="22"/>
                <w:szCs w:val="22"/>
              </w:rPr>
            </w:pPr>
            <w:r>
              <w:rPr>
                <w:rFonts w:asciiTheme="majorHAnsi" w:hAnsiTheme="majorHAnsi" w:cs="Garamond"/>
                <w:sz w:val="22"/>
                <w:szCs w:val="22"/>
              </w:rPr>
              <w:t>Final E</w:t>
            </w:r>
            <w:r w:rsidR="00B34540" w:rsidRPr="00EA3CC0">
              <w:rPr>
                <w:rFonts w:asciiTheme="majorHAnsi" w:hAnsiTheme="majorHAnsi" w:cs="Garamond"/>
                <w:sz w:val="22"/>
                <w:szCs w:val="22"/>
              </w:rPr>
              <w:t>xam</w:t>
            </w:r>
          </w:p>
        </w:tc>
        <w:tc>
          <w:tcPr>
            <w:tcW w:w="1558" w:type="dxa"/>
          </w:tcPr>
          <w:p w14:paraId="3745FBEA"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1</w:t>
            </w:r>
          </w:p>
        </w:tc>
        <w:tc>
          <w:tcPr>
            <w:tcW w:w="3330" w:type="dxa"/>
          </w:tcPr>
          <w:p w14:paraId="12DE204B" w14:textId="0F8E7223" w:rsidR="00B34540" w:rsidRPr="00EA3CC0" w:rsidRDefault="00C805EB" w:rsidP="003E3A7F">
            <w:pPr>
              <w:rPr>
                <w:rFonts w:asciiTheme="majorHAnsi" w:hAnsiTheme="majorHAnsi" w:cs="Garamond"/>
                <w:sz w:val="22"/>
                <w:szCs w:val="22"/>
              </w:rPr>
            </w:pPr>
            <w:r>
              <w:rPr>
                <w:rFonts w:asciiTheme="majorHAnsi" w:hAnsiTheme="majorHAnsi" w:cs="Garamond"/>
                <w:sz w:val="22"/>
                <w:szCs w:val="22"/>
              </w:rPr>
              <w:t>15</w:t>
            </w:r>
          </w:p>
        </w:tc>
        <w:tc>
          <w:tcPr>
            <w:tcW w:w="1003" w:type="dxa"/>
          </w:tcPr>
          <w:p w14:paraId="6E89A061" w14:textId="3A61140C" w:rsidR="00B34540" w:rsidRPr="00EA3CC0" w:rsidRDefault="009C60B2" w:rsidP="003E3A7F">
            <w:pPr>
              <w:rPr>
                <w:rFonts w:asciiTheme="majorHAnsi" w:hAnsiTheme="majorHAnsi" w:cs="Garamond"/>
                <w:sz w:val="22"/>
                <w:szCs w:val="22"/>
              </w:rPr>
            </w:pPr>
            <w:r>
              <w:rPr>
                <w:rFonts w:asciiTheme="majorHAnsi" w:hAnsiTheme="majorHAnsi" w:cs="Garamond"/>
                <w:sz w:val="22"/>
                <w:szCs w:val="22"/>
              </w:rPr>
              <w:t>1</w:t>
            </w:r>
            <w:r w:rsidR="00C071AF">
              <w:rPr>
                <w:rFonts w:asciiTheme="majorHAnsi" w:hAnsiTheme="majorHAnsi" w:cs="Garamond"/>
                <w:sz w:val="22"/>
                <w:szCs w:val="22"/>
              </w:rPr>
              <w:t>5</w:t>
            </w:r>
          </w:p>
        </w:tc>
      </w:tr>
      <w:tr w:rsidR="00EA320D" w:rsidRPr="00EA3CC0" w14:paraId="5B1422BE" w14:textId="77777777" w:rsidTr="00EA320D">
        <w:tc>
          <w:tcPr>
            <w:tcW w:w="7853" w:type="dxa"/>
            <w:gridSpan w:val="3"/>
          </w:tcPr>
          <w:p w14:paraId="4E33365A" w14:textId="349D200A" w:rsidR="00B34540" w:rsidRPr="00EA3CC0" w:rsidRDefault="00B34540" w:rsidP="003E3A7F">
            <w:pPr>
              <w:rPr>
                <w:rFonts w:asciiTheme="majorHAnsi" w:hAnsiTheme="majorHAnsi" w:cs="Garamond"/>
                <w:sz w:val="22"/>
                <w:szCs w:val="22"/>
              </w:rPr>
            </w:pPr>
            <w:r w:rsidRPr="00EA3CC0">
              <w:rPr>
                <w:rFonts w:asciiTheme="majorHAnsi" w:hAnsiTheme="majorHAnsi" w:cs="Garamond"/>
                <w:b/>
                <w:sz w:val="22"/>
                <w:szCs w:val="22"/>
              </w:rPr>
              <w:t>Final Total</w:t>
            </w:r>
            <w:r w:rsidR="00AE644A">
              <w:rPr>
                <w:rFonts w:asciiTheme="majorHAnsi" w:hAnsiTheme="majorHAnsi" w:cs="Garamond"/>
                <w:b/>
                <w:sz w:val="22"/>
                <w:szCs w:val="22"/>
              </w:rPr>
              <w:t xml:space="preserve"> </w:t>
            </w:r>
          </w:p>
        </w:tc>
        <w:tc>
          <w:tcPr>
            <w:tcW w:w="1003" w:type="dxa"/>
          </w:tcPr>
          <w:p w14:paraId="1DB8F177" w14:textId="048B03EB" w:rsidR="00B34540" w:rsidRPr="00EA3CC0" w:rsidRDefault="00C805EB" w:rsidP="003E3A7F">
            <w:pPr>
              <w:rPr>
                <w:rFonts w:asciiTheme="majorHAnsi" w:hAnsiTheme="majorHAnsi" w:cs="Garamond"/>
                <w:sz w:val="22"/>
                <w:szCs w:val="22"/>
              </w:rPr>
            </w:pPr>
            <w:r>
              <w:rPr>
                <w:rFonts w:asciiTheme="majorHAnsi" w:hAnsiTheme="majorHAnsi" w:cs="Garamond"/>
                <w:sz w:val="22"/>
                <w:szCs w:val="22"/>
              </w:rPr>
              <w:t>100</w:t>
            </w:r>
          </w:p>
        </w:tc>
      </w:tr>
    </w:tbl>
    <w:p w14:paraId="2E85BBED" w14:textId="77777777" w:rsidR="00B34540" w:rsidRPr="00EA3CC0" w:rsidRDefault="00B34540" w:rsidP="00B34540">
      <w:pPr>
        <w:rPr>
          <w:rFonts w:asciiTheme="majorHAnsi" w:hAnsiTheme="majorHAnsi" w:cs="Garamond"/>
          <w:sz w:val="22"/>
          <w:szCs w:val="22"/>
          <w:u w:val="single"/>
        </w:rPr>
      </w:pPr>
    </w:p>
    <w:p w14:paraId="352A9ADF" w14:textId="77777777" w:rsidR="00B34540" w:rsidRDefault="00B34540" w:rsidP="00B34540">
      <w:pPr>
        <w:rPr>
          <w:rFonts w:asciiTheme="majorHAnsi" w:hAnsiTheme="majorHAnsi" w:cs="Garamond"/>
          <w:b/>
          <w:bCs/>
          <w:sz w:val="22"/>
          <w:szCs w:val="22"/>
        </w:rPr>
      </w:pPr>
    </w:p>
    <w:p w14:paraId="60C35F1B" w14:textId="77777777" w:rsidR="00F22BBE" w:rsidRPr="00F22BBE" w:rsidRDefault="00F22BBE" w:rsidP="00F22BBE">
      <w:pPr>
        <w:jc w:val="center"/>
        <w:rPr>
          <w:rFonts w:asciiTheme="majorHAnsi" w:hAnsiTheme="majorHAnsi" w:cs="Garamond"/>
          <w:sz w:val="22"/>
          <w:szCs w:val="22"/>
          <w:u w:val="single"/>
        </w:rPr>
      </w:pPr>
      <w:r w:rsidRPr="00F22BBE">
        <w:rPr>
          <w:rFonts w:asciiTheme="majorHAnsi" w:hAnsiTheme="majorHAnsi" w:cs="Garamond"/>
          <w:b/>
          <w:bCs/>
          <w:sz w:val="22"/>
          <w:szCs w:val="22"/>
        </w:rPr>
        <w:t>CSUCI Services and Policies</w:t>
      </w:r>
    </w:p>
    <w:p w14:paraId="42247A8E" w14:textId="77777777" w:rsidR="00F22BBE" w:rsidRPr="00F22BBE" w:rsidRDefault="00F22BBE" w:rsidP="00F22BBE">
      <w:pPr>
        <w:rPr>
          <w:rFonts w:asciiTheme="majorHAnsi" w:hAnsiTheme="majorHAnsi" w:cs="Garamond"/>
          <w:b/>
          <w:sz w:val="22"/>
          <w:szCs w:val="22"/>
        </w:rPr>
      </w:pPr>
    </w:p>
    <w:p w14:paraId="0C7E7B12" w14:textId="77777777" w:rsidR="00F22BBE" w:rsidRPr="00F22BBE" w:rsidRDefault="00F22BBE" w:rsidP="00F22BBE">
      <w:pPr>
        <w:autoSpaceDE w:val="0"/>
        <w:autoSpaceDN w:val="0"/>
        <w:adjustRightInd w:val="0"/>
        <w:rPr>
          <w:rFonts w:asciiTheme="majorHAnsi" w:hAnsiTheme="majorHAnsi" w:cs="Garamond"/>
          <w:b/>
          <w:sz w:val="22"/>
          <w:szCs w:val="22"/>
        </w:rPr>
      </w:pPr>
      <w:proofErr w:type="spellStart"/>
      <w:r w:rsidRPr="00F22BBE">
        <w:rPr>
          <w:rFonts w:asciiTheme="majorHAnsi" w:hAnsiTheme="majorHAnsi" w:cs="Garamond"/>
          <w:b/>
          <w:sz w:val="22"/>
          <w:szCs w:val="22"/>
        </w:rPr>
        <w:t>Covid</w:t>
      </w:r>
      <w:proofErr w:type="spellEnd"/>
      <w:r w:rsidRPr="00F22BBE">
        <w:rPr>
          <w:rFonts w:asciiTheme="majorHAnsi" w:hAnsiTheme="majorHAnsi" w:cs="Garamond"/>
          <w:b/>
          <w:sz w:val="22"/>
          <w:szCs w:val="22"/>
        </w:rPr>
        <w:t xml:space="preserve"> Related Health Policy</w:t>
      </w:r>
    </w:p>
    <w:p w14:paraId="6B442113" w14:textId="77777777" w:rsidR="00F22BBE" w:rsidRPr="00F22BBE" w:rsidRDefault="00F22BBE" w:rsidP="00F22BBE">
      <w:pPr>
        <w:autoSpaceDE w:val="0"/>
        <w:autoSpaceDN w:val="0"/>
        <w:adjustRightInd w:val="0"/>
        <w:rPr>
          <w:rFonts w:asciiTheme="majorHAnsi" w:hAnsiTheme="majorHAnsi" w:cs="Garamond"/>
          <w:sz w:val="22"/>
          <w:szCs w:val="22"/>
        </w:rPr>
      </w:pPr>
      <w:r w:rsidRPr="00F22BBE">
        <w:rPr>
          <w:rFonts w:asciiTheme="majorHAnsi" w:hAnsiTheme="majorHAnsi" w:cs="Garamond"/>
          <w:sz w:val="22"/>
          <w:szCs w:val="22"/>
        </w:rPr>
        <w:t>CSUCI is following guidelines from the California Department of Public Health and Ventura</w:t>
      </w:r>
    </w:p>
    <w:p w14:paraId="2FB5D74E" w14:textId="77777777" w:rsidR="00F22BBE" w:rsidRPr="00F22BBE" w:rsidRDefault="00F22BBE" w:rsidP="00F22BBE">
      <w:pPr>
        <w:autoSpaceDE w:val="0"/>
        <w:autoSpaceDN w:val="0"/>
        <w:adjustRightInd w:val="0"/>
        <w:rPr>
          <w:rFonts w:asciiTheme="majorHAnsi" w:hAnsiTheme="majorHAnsi" w:cs="Garamond"/>
          <w:sz w:val="22"/>
          <w:szCs w:val="22"/>
        </w:rPr>
      </w:pPr>
      <w:r w:rsidRPr="00F22BBE">
        <w:rPr>
          <w:rFonts w:asciiTheme="majorHAnsi" w:hAnsiTheme="majorHAnsi" w:cs="Garamond"/>
          <w:sz w:val="22"/>
          <w:szCs w:val="22"/>
        </w:rPr>
        <w:t>County Department of Public Health to promote safety during the COVID-19 pandemic for</w:t>
      </w:r>
    </w:p>
    <w:p w14:paraId="6E11997C" w14:textId="77777777" w:rsidR="00F22BBE" w:rsidRPr="00F22BBE" w:rsidRDefault="00F22BBE" w:rsidP="00F22BBE">
      <w:pPr>
        <w:autoSpaceDE w:val="0"/>
        <w:autoSpaceDN w:val="0"/>
        <w:adjustRightInd w:val="0"/>
        <w:rPr>
          <w:rFonts w:asciiTheme="majorHAnsi" w:hAnsiTheme="majorHAnsi" w:cs="Garamond"/>
          <w:sz w:val="22"/>
          <w:szCs w:val="22"/>
        </w:rPr>
      </w:pPr>
      <w:r w:rsidRPr="00F22BBE">
        <w:rPr>
          <w:rFonts w:asciiTheme="majorHAnsi" w:hAnsiTheme="majorHAnsi" w:cs="Garamond"/>
          <w:sz w:val="22"/>
          <w:szCs w:val="22"/>
        </w:rPr>
        <w:t>CSUCI students, employees, and visitors on the campus, to help prevent and protect oneself</w:t>
      </w:r>
    </w:p>
    <w:p w14:paraId="343A1532" w14:textId="77777777" w:rsidR="00F22BBE" w:rsidRPr="00F22BBE" w:rsidRDefault="00F22BBE" w:rsidP="00F22BBE">
      <w:pPr>
        <w:autoSpaceDE w:val="0"/>
        <w:autoSpaceDN w:val="0"/>
        <w:adjustRightInd w:val="0"/>
        <w:rPr>
          <w:rFonts w:asciiTheme="majorHAnsi" w:hAnsiTheme="majorHAnsi" w:cs="Garamond"/>
          <w:sz w:val="22"/>
          <w:szCs w:val="22"/>
        </w:rPr>
      </w:pPr>
      <w:r w:rsidRPr="00F22BBE">
        <w:rPr>
          <w:rFonts w:asciiTheme="majorHAnsi" w:hAnsiTheme="majorHAnsi" w:cs="Garamond"/>
          <w:sz w:val="22"/>
          <w:szCs w:val="22"/>
        </w:rPr>
        <w:t>and others from the spread of the virus. Students are required to adhere to all health and</w:t>
      </w:r>
    </w:p>
    <w:p w14:paraId="334BEF6A" w14:textId="77777777" w:rsidR="00F22BBE" w:rsidRPr="00F22BBE" w:rsidRDefault="00F22BBE" w:rsidP="00F22BBE">
      <w:pPr>
        <w:autoSpaceDE w:val="0"/>
        <w:autoSpaceDN w:val="0"/>
        <w:adjustRightInd w:val="0"/>
        <w:rPr>
          <w:rFonts w:asciiTheme="majorHAnsi" w:hAnsiTheme="majorHAnsi" w:cs="Garamond"/>
          <w:sz w:val="22"/>
          <w:szCs w:val="22"/>
        </w:rPr>
      </w:pPr>
      <w:r w:rsidRPr="00F22BBE">
        <w:rPr>
          <w:rFonts w:asciiTheme="majorHAnsi" w:hAnsiTheme="majorHAnsi" w:cs="Garamond"/>
          <w:sz w:val="22"/>
          <w:szCs w:val="22"/>
        </w:rPr>
        <w:t>safety requirements outlined on the University’s website regarding COVID-19. Failure to do</w:t>
      </w:r>
    </w:p>
    <w:p w14:paraId="032C7D98" w14:textId="77777777" w:rsidR="00F22BBE" w:rsidRPr="00F22BBE" w:rsidRDefault="00F22BBE" w:rsidP="00F22BBE">
      <w:pPr>
        <w:autoSpaceDE w:val="0"/>
        <w:autoSpaceDN w:val="0"/>
        <w:adjustRightInd w:val="0"/>
        <w:rPr>
          <w:rFonts w:asciiTheme="majorHAnsi" w:hAnsiTheme="majorHAnsi" w:cs="Garamond"/>
          <w:sz w:val="22"/>
          <w:szCs w:val="22"/>
        </w:rPr>
      </w:pPr>
      <w:r w:rsidRPr="00F22BBE">
        <w:rPr>
          <w:rFonts w:asciiTheme="majorHAnsi" w:hAnsiTheme="majorHAnsi" w:cs="Garamond"/>
          <w:sz w:val="22"/>
          <w:szCs w:val="22"/>
        </w:rPr>
        <w:t>so may result in removal from the classroom and, in keeping with CSU policy, the student</w:t>
      </w:r>
    </w:p>
    <w:p w14:paraId="52DCC6AB" w14:textId="1CBC3F38" w:rsidR="00F22BBE" w:rsidRPr="00DF77CF" w:rsidRDefault="00F22BBE" w:rsidP="00F22BBE">
      <w:pPr>
        <w:rPr>
          <w:rFonts w:asciiTheme="majorHAnsi" w:hAnsiTheme="majorHAnsi" w:cs="Garamond"/>
          <w:sz w:val="22"/>
          <w:szCs w:val="22"/>
        </w:rPr>
      </w:pPr>
      <w:r w:rsidRPr="00F22BBE">
        <w:rPr>
          <w:rFonts w:asciiTheme="majorHAnsi" w:hAnsiTheme="majorHAnsi" w:cs="Garamond"/>
          <w:sz w:val="22"/>
          <w:szCs w:val="22"/>
        </w:rPr>
        <w:t>may also be denied access to campus/programs.</w:t>
      </w:r>
    </w:p>
    <w:p w14:paraId="7ABE6748" w14:textId="77777777" w:rsidR="00F22BBE" w:rsidRPr="00F22BBE" w:rsidRDefault="00F22BBE" w:rsidP="00F22BBE">
      <w:pPr>
        <w:rPr>
          <w:rFonts w:asciiTheme="majorHAnsi" w:hAnsiTheme="majorHAnsi" w:cs="Garamond"/>
          <w:b/>
          <w:sz w:val="22"/>
          <w:szCs w:val="22"/>
        </w:rPr>
      </w:pPr>
      <w:r w:rsidRPr="00F22BBE">
        <w:rPr>
          <w:rFonts w:asciiTheme="majorHAnsi" w:hAnsiTheme="majorHAnsi" w:cs="Garamond"/>
          <w:b/>
          <w:sz w:val="22"/>
          <w:szCs w:val="22"/>
        </w:rPr>
        <w:lastRenderedPageBreak/>
        <w:t>Disability Accommodations</w:t>
      </w:r>
    </w:p>
    <w:p w14:paraId="758D3B33" w14:textId="77777777" w:rsidR="00F22BBE" w:rsidRPr="00F22BBE" w:rsidRDefault="00F22BBE" w:rsidP="00F22BBE">
      <w:pPr>
        <w:rPr>
          <w:rFonts w:asciiTheme="majorHAnsi" w:hAnsiTheme="majorHAnsi" w:cstheme="majorHAnsi"/>
          <w:sz w:val="22"/>
          <w:szCs w:val="22"/>
        </w:rPr>
      </w:pPr>
      <w:r w:rsidRPr="00F22BBE">
        <w:rPr>
          <w:rFonts w:asciiTheme="majorHAnsi" w:hAnsiTheme="majorHAnsi" w:cs="Garamond"/>
          <w:sz w:val="22"/>
          <w:szCs w:val="22"/>
        </w:rPr>
        <w:t xml:space="preserve">CSU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w:t>
      </w:r>
      <w:r w:rsidRPr="00F22BBE">
        <w:rPr>
          <w:rFonts w:asciiTheme="majorHAnsi" w:hAnsiTheme="majorHAnsi" w:cstheme="majorHAnsi"/>
          <w:sz w:val="22"/>
          <w:szCs w:val="22"/>
        </w:rPr>
        <w:t>Disability Accommodations and Support Services (DASS) located on the second floor of Arroyo Hall, or call 805-437-3331. All requests for reasonable accommodations require registration with DASS in advance of needed services. You can </w:t>
      </w:r>
      <w:hyperlink r:id="rId12" w:tgtFrame="_blank" w:history="1">
        <w:r w:rsidRPr="00F22BBE">
          <w:rPr>
            <w:rStyle w:val="Hyperlink"/>
            <w:rFonts w:asciiTheme="majorHAnsi" w:hAnsiTheme="majorHAnsi" w:cstheme="majorHAnsi"/>
            <w:sz w:val="22"/>
            <w:szCs w:val="22"/>
          </w:rPr>
          <w:t>apply for DASS services here</w:t>
        </w:r>
      </w:hyperlink>
      <w:r w:rsidRPr="00F22BBE">
        <w:rPr>
          <w:rFonts w:asciiTheme="majorHAnsi" w:hAnsiTheme="majorHAnsi" w:cstheme="majorHAnsi"/>
          <w:sz w:val="22"/>
          <w:szCs w:val="22"/>
        </w:rPr>
        <w:t>. Faculty, students and DASS will work together regarding classroom accommodations. You are encouraged to discuss approved accommodations with your faculty.</w:t>
      </w:r>
    </w:p>
    <w:p w14:paraId="46251215" w14:textId="77777777" w:rsidR="00F22BBE" w:rsidRPr="00F22BBE" w:rsidRDefault="00F22BBE" w:rsidP="00F22BBE">
      <w:pPr>
        <w:rPr>
          <w:rFonts w:asciiTheme="majorHAnsi" w:hAnsiTheme="majorHAnsi" w:cs="Garamond"/>
          <w:sz w:val="22"/>
          <w:szCs w:val="22"/>
        </w:rPr>
      </w:pPr>
    </w:p>
    <w:p w14:paraId="17338187" w14:textId="77777777" w:rsidR="00F22BBE" w:rsidRPr="00F22BBE" w:rsidRDefault="00F22BBE" w:rsidP="00F22BBE">
      <w:pPr>
        <w:rPr>
          <w:rFonts w:asciiTheme="majorHAnsi" w:hAnsiTheme="majorHAnsi" w:cs="Garamond"/>
          <w:b/>
          <w:sz w:val="22"/>
          <w:szCs w:val="22"/>
        </w:rPr>
      </w:pPr>
      <w:r w:rsidRPr="00F22BBE">
        <w:rPr>
          <w:rFonts w:asciiTheme="majorHAnsi" w:hAnsiTheme="majorHAnsi" w:cs="Garamond"/>
          <w:b/>
          <w:iCs/>
          <w:sz w:val="22"/>
          <w:szCs w:val="22"/>
        </w:rPr>
        <w:t>Counseling and Psychological Services (CAPS)</w:t>
      </w:r>
    </w:p>
    <w:p w14:paraId="2DFCDFFA" w14:textId="77777777" w:rsidR="00F22BBE" w:rsidRPr="00F22BBE" w:rsidRDefault="00F22BBE" w:rsidP="00F22BBE">
      <w:pPr>
        <w:rPr>
          <w:rFonts w:asciiTheme="majorHAnsi" w:hAnsiTheme="majorHAnsi" w:cs="Garamond"/>
          <w:sz w:val="22"/>
          <w:szCs w:val="22"/>
        </w:rPr>
      </w:pPr>
      <w:r w:rsidRPr="00F22BBE">
        <w:rPr>
          <w:rFonts w:asciiTheme="majorHAnsi" w:hAnsiTheme="majorHAnsi" w:cs="Garamond"/>
          <w:sz w:val="22"/>
          <w:szCs w:val="22"/>
        </w:rPr>
        <w:t>CAPS is pleased to provide a wide range of services to assist students in achieving their academic and personal goals. Services include confidential short-term counseling, crisis intervention, psychiatric consultation, and 24/7 phone and text support. CAPS is located in Bell Tower East, 1867, and can be reached at 805-437-2088 (select option 2 on voicemail for 24/7 crisis support); you can also email us at </w:t>
      </w:r>
      <w:hyperlink r:id="rId13" w:history="1">
        <w:r w:rsidRPr="00F22BBE">
          <w:rPr>
            <w:rStyle w:val="Hyperlink"/>
            <w:rFonts w:asciiTheme="majorHAnsi" w:hAnsiTheme="majorHAnsi" w:cs="Garamond"/>
            <w:sz w:val="22"/>
            <w:szCs w:val="22"/>
          </w:rPr>
          <w:t>caps@csuci.edu</w:t>
        </w:r>
      </w:hyperlink>
      <w:r w:rsidRPr="00F22BBE">
        <w:rPr>
          <w:rFonts w:asciiTheme="majorHAnsi" w:hAnsiTheme="majorHAnsi" w:cs="Garamond"/>
          <w:sz w:val="22"/>
          <w:szCs w:val="22"/>
        </w:rPr>
        <w:t> or visit our </w:t>
      </w:r>
      <w:hyperlink r:id="rId14" w:tgtFrame="_blank" w:history="1">
        <w:r w:rsidRPr="00F22BBE">
          <w:rPr>
            <w:rStyle w:val="Hyperlink"/>
            <w:rFonts w:asciiTheme="majorHAnsi" w:hAnsiTheme="majorHAnsi" w:cs="Garamond"/>
            <w:sz w:val="22"/>
            <w:szCs w:val="22"/>
          </w:rPr>
          <w:t>website. </w:t>
        </w:r>
      </w:hyperlink>
      <w:r w:rsidRPr="00F22BBE">
        <w:rPr>
          <w:rFonts w:asciiTheme="majorHAnsi" w:hAnsiTheme="majorHAnsi" w:cs="Garamond"/>
          <w:sz w:val="22"/>
          <w:szCs w:val="22"/>
        </w:rPr>
        <w:t> </w:t>
      </w:r>
    </w:p>
    <w:p w14:paraId="59293BAE" w14:textId="77777777" w:rsidR="00F22BBE" w:rsidRPr="00F22BBE" w:rsidRDefault="00F22BBE" w:rsidP="00F22BBE">
      <w:pPr>
        <w:rPr>
          <w:rFonts w:asciiTheme="majorHAnsi" w:hAnsiTheme="majorHAnsi" w:cs="Garamond"/>
          <w:sz w:val="22"/>
          <w:szCs w:val="22"/>
        </w:rPr>
      </w:pPr>
      <w:r w:rsidRPr="00F22BBE">
        <w:rPr>
          <w:rFonts w:asciiTheme="majorHAnsi" w:hAnsiTheme="majorHAnsi" w:cs="Garamond"/>
          <w:sz w:val="22"/>
          <w:szCs w:val="22"/>
        </w:rPr>
        <w:t> </w:t>
      </w:r>
    </w:p>
    <w:p w14:paraId="1DE37574" w14:textId="77777777" w:rsidR="00F22BBE" w:rsidRPr="00F22BBE" w:rsidRDefault="00F22BBE" w:rsidP="00F22BBE">
      <w:pPr>
        <w:rPr>
          <w:rFonts w:asciiTheme="majorHAnsi" w:hAnsiTheme="majorHAnsi" w:cs="Garamond"/>
          <w:b/>
          <w:sz w:val="22"/>
          <w:szCs w:val="22"/>
        </w:rPr>
      </w:pPr>
      <w:r w:rsidRPr="00F22BBE">
        <w:rPr>
          <w:rFonts w:asciiTheme="majorHAnsi" w:hAnsiTheme="majorHAnsi" w:cs="Garamond"/>
          <w:b/>
          <w:iCs/>
          <w:sz w:val="22"/>
          <w:szCs w:val="22"/>
        </w:rPr>
        <w:t>Emergency Intervention and Basic Needs</w:t>
      </w:r>
    </w:p>
    <w:p w14:paraId="3A1DA48E" w14:textId="77777777" w:rsidR="00F22BBE" w:rsidRPr="00F22BBE" w:rsidRDefault="00F22BBE" w:rsidP="00F22BBE">
      <w:pPr>
        <w:rPr>
          <w:rFonts w:asciiTheme="majorHAnsi" w:hAnsiTheme="majorHAnsi" w:cs="Garamond"/>
          <w:sz w:val="22"/>
          <w:szCs w:val="22"/>
        </w:rPr>
      </w:pPr>
      <w:r w:rsidRPr="00F22BBE">
        <w:rPr>
          <w:rFonts w:asciiTheme="majorHAnsi" w:hAnsiTheme="majorHAnsi" w:cs="Garamond"/>
          <w:sz w:val="22"/>
          <w:szCs w:val="22"/>
        </w:rPr>
        <w:t>If you or someone you know is experiencing unforeseen or catastrophic financial issues, skipping meals or experiencing homelessness/housing insecurity (e.g. sleeping in a car, couch surfing, staying with friends), please know that you are not alone. There are resources on campus that may assist you during this time. The Dolphin Pantry is currently located in Arroyo Hall and offers free food, toiletries and basic necessities for current CI students. For additional assistance, please contact the Dean of Students office at (805) 437-8512 or visit Bell Tower 2565. Please visit the website for the most up to date information on the </w:t>
      </w:r>
      <w:hyperlink r:id="rId15" w:tgtFrame="_blank" w:history="1">
        <w:r w:rsidRPr="00F22BBE">
          <w:rPr>
            <w:rStyle w:val="Hyperlink"/>
            <w:rFonts w:asciiTheme="majorHAnsi" w:hAnsiTheme="majorHAnsi" w:cs="Garamond"/>
            <w:sz w:val="22"/>
            <w:szCs w:val="22"/>
          </w:rPr>
          <w:t>Basic Needs Program</w:t>
        </w:r>
      </w:hyperlink>
      <w:r w:rsidRPr="00F22BBE">
        <w:rPr>
          <w:rFonts w:asciiTheme="majorHAnsi" w:hAnsiTheme="majorHAnsi" w:cs="Garamond"/>
          <w:sz w:val="22"/>
          <w:szCs w:val="22"/>
        </w:rPr>
        <w:t>.</w:t>
      </w:r>
    </w:p>
    <w:p w14:paraId="1E3EA505" w14:textId="77777777" w:rsidR="00F22BBE" w:rsidRPr="00F22BBE" w:rsidRDefault="00F22BBE" w:rsidP="00F22BBE">
      <w:pPr>
        <w:rPr>
          <w:rFonts w:asciiTheme="majorHAnsi" w:hAnsiTheme="majorHAnsi" w:cs="Garamond"/>
          <w:sz w:val="22"/>
          <w:szCs w:val="22"/>
        </w:rPr>
      </w:pPr>
      <w:r w:rsidRPr="00F22BBE">
        <w:rPr>
          <w:rFonts w:asciiTheme="majorHAnsi" w:hAnsiTheme="majorHAnsi" w:cs="Garamond"/>
          <w:sz w:val="22"/>
          <w:szCs w:val="22"/>
        </w:rPr>
        <w:t> </w:t>
      </w:r>
    </w:p>
    <w:p w14:paraId="644D6497" w14:textId="77777777" w:rsidR="00F22BBE" w:rsidRPr="00F22BBE" w:rsidRDefault="00F22BBE" w:rsidP="00F22BBE">
      <w:pPr>
        <w:rPr>
          <w:rFonts w:asciiTheme="majorHAnsi" w:hAnsiTheme="majorHAnsi" w:cs="Garamond"/>
          <w:b/>
          <w:sz w:val="22"/>
          <w:szCs w:val="22"/>
        </w:rPr>
      </w:pPr>
      <w:r w:rsidRPr="00F22BBE">
        <w:rPr>
          <w:rFonts w:asciiTheme="majorHAnsi" w:hAnsiTheme="majorHAnsi" w:cs="Garamond"/>
          <w:b/>
          <w:iCs/>
          <w:sz w:val="22"/>
          <w:szCs w:val="22"/>
        </w:rPr>
        <w:t>Campus Tutoring Services </w:t>
      </w:r>
    </w:p>
    <w:p w14:paraId="0818E268" w14:textId="77777777" w:rsidR="00F22BBE" w:rsidRPr="00F22BBE" w:rsidRDefault="00F22BBE" w:rsidP="00F22BBE">
      <w:pPr>
        <w:rPr>
          <w:rFonts w:asciiTheme="majorHAnsi" w:hAnsiTheme="majorHAnsi" w:cs="Garamond"/>
          <w:sz w:val="22"/>
          <w:szCs w:val="22"/>
        </w:rPr>
      </w:pPr>
      <w:r w:rsidRPr="00F22BBE">
        <w:rPr>
          <w:rFonts w:asciiTheme="majorHAnsi" w:hAnsiTheme="majorHAnsi" w:cs="Garamond"/>
          <w:sz w:val="22"/>
          <w:szCs w:val="22"/>
        </w:rPr>
        <w:t>The Learning Resource Center (LRC) offers free one-on-one peer tutoring for all MVS School undergraduate courses. The LRC tutors will help students with study skills, fundamental concepts, comprehension, homework, test preparation, and much more. The LRC now also offers online tutoring through Zoom! The Peer Tutor Schedule is available via the </w:t>
      </w:r>
      <w:hyperlink r:id="rId16" w:tgtFrame="_blank" w:history="1">
        <w:r w:rsidRPr="00F22BBE">
          <w:rPr>
            <w:rStyle w:val="Hyperlink"/>
            <w:rFonts w:asciiTheme="majorHAnsi" w:hAnsiTheme="majorHAnsi" w:cs="Garamond"/>
            <w:sz w:val="22"/>
            <w:szCs w:val="22"/>
          </w:rPr>
          <w:t>LRC webpage.</w:t>
        </w:r>
      </w:hyperlink>
    </w:p>
    <w:p w14:paraId="7D0D09DF" w14:textId="77777777" w:rsidR="00F22BBE" w:rsidRPr="00F22BBE" w:rsidRDefault="00F22BBE" w:rsidP="00F22BBE">
      <w:pPr>
        <w:rPr>
          <w:rFonts w:asciiTheme="majorHAnsi" w:hAnsiTheme="majorHAnsi" w:cs="Garamond"/>
          <w:b/>
          <w:iCs/>
          <w:sz w:val="22"/>
          <w:szCs w:val="22"/>
        </w:rPr>
      </w:pPr>
    </w:p>
    <w:p w14:paraId="7840BA67" w14:textId="77777777" w:rsidR="00F22BBE" w:rsidRPr="00F22BBE" w:rsidRDefault="00F22BBE" w:rsidP="00F22BBE">
      <w:pPr>
        <w:rPr>
          <w:rFonts w:asciiTheme="majorHAnsi" w:hAnsiTheme="majorHAnsi" w:cs="Garamond"/>
          <w:b/>
          <w:sz w:val="22"/>
          <w:szCs w:val="22"/>
        </w:rPr>
      </w:pPr>
      <w:r w:rsidRPr="00F22BBE">
        <w:rPr>
          <w:rFonts w:asciiTheme="majorHAnsi" w:hAnsiTheme="majorHAnsi" w:cs="Garamond"/>
          <w:b/>
          <w:iCs/>
          <w:sz w:val="22"/>
          <w:szCs w:val="22"/>
        </w:rPr>
        <w:t>Writing &amp; Multiliteracy Center</w:t>
      </w:r>
    </w:p>
    <w:p w14:paraId="663BEE23" w14:textId="77777777" w:rsidR="00F22BBE" w:rsidRPr="00F22BBE" w:rsidRDefault="00F22BBE" w:rsidP="00F22BBE">
      <w:pPr>
        <w:rPr>
          <w:rFonts w:asciiTheme="majorHAnsi" w:hAnsiTheme="majorHAnsi" w:cs="Garamond"/>
          <w:sz w:val="22"/>
          <w:szCs w:val="22"/>
        </w:rPr>
      </w:pPr>
      <w:r w:rsidRPr="00F22BBE">
        <w:rPr>
          <w:rFonts w:asciiTheme="majorHAnsi" w:hAnsiTheme="majorHAnsi" w:cs="Garamond"/>
          <w:sz w:val="22"/>
          <w:szCs w:val="22"/>
        </w:rPr>
        <w:t>The Writing &amp; Multiliteracy Center (WMC) provides all CSUCI students with free support services and programs that help them address 21</w:t>
      </w:r>
      <w:r w:rsidRPr="00F22BBE">
        <w:rPr>
          <w:rFonts w:asciiTheme="majorHAnsi" w:hAnsiTheme="majorHAnsi" w:cs="Garamond"/>
          <w:sz w:val="22"/>
          <w:szCs w:val="22"/>
          <w:vertAlign w:val="superscript"/>
        </w:rPr>
        <w:t>st</w:t>
      </w:r>
      <w:r w:rsidRPr="00F22BBE">
        <w:rPr>
          <w:rFonts w:asciiTheme="majorHAnsi" w:hAnsiTheme="majorHAnsi" w:cs="Garamond"/>
          <w:sz w:val="22"/>
          <w:szCs w:val="22"/>
        </w:rPr>
        <w:t xml:space="preserve"> Century challenges of creatively thinking about and composing in written, oral, visual, and digital forms of communication. Peer consultants help you at any stage of the composition process via one-to-one or group consultations, online consultations, and workshops offered throughout the semester. To make an appointment to work with a consultant or to learn more, visit the </w:t>
      </w:r>
      <w:hyperlink r:id="rId17" w:tgtFrame="_blank" w:history="1">
        <w:r w:rsidRPr="00F22BBE">
          <w:rPr>
            <w:rStyle w:val="Hyperlink"/>
            <w:rFonts w:asciiTheme="majorHAnsi" w:hAnsiTheme="majorHAnsi" w:cs="Garamond"/>
            <w:sz w:val="22"/>
            <w:szCs w:val="22"/>
          </w:rPr>
          <w:t>WMC webpage.</w:t>
        </w:r>
      </w:hyperlink>
    </w:p>
    <w:p w14:paraId="242BA423" w14:textId="77777777" w:rsidR="00F22BBE" w:rsidRPr="00F22BBE" w:rsidRDefault="00F22BBE" w:rsidP="00F22BBE">
      <w:pPr>
        <w:rPr>
          <w:rFonts w:asciiTheme="majorHAnsi" w:hAnsiTheme="majorHAnsi" w:cs="Garamond"/>
          <w:sz w:val="22"/>
          <w:szCs w:val="22"/>
        </w:rPr>
      </w:pPr>
    </w:p>
    <w:p w14:paraId="39448A03" w14:textId="77777777" w:rsidR="00F22BBE" w:rsidRPr="00F22BBE" w:rsidRDefault="00F22BBE" w:rsidP="00F22BBE">
      <w:pPr>
        <w:rPr>
          <w:rFonts w:asciiTheme="majorHAnsi" w:hAnsiTheme="majorHAnsi" w:cs="Garamond"/>
          <w:b/>
          <w:iCs/>
          <w:sz w:val="22"/>
          <w:szCs w:val="22"/>
        </w:rPr>
      </w:pPr>
      <w:r w:rsidRPr="00F22BBE">
        <w:rPr>
          <w:rFonts w:asciiTheme="majorHAnsi" w:hAnsiTheme="majorHAnsi" w:cs="Garamond"/>
          <w:b/>
          <w:iCs/>
          <w:sz w:val="22"/>
          <w:szCs w:val="22"/>
        </w:rPr>
        <w:t>Title IX and Inclusion</w:t>
      </w:r>
    </w:p>
    <w:p w14:paraId="156F70E1" w14:textId="77777777" w:rsidR="00F22BBE" w:rsidRPr="00F22BBE" w:rsidRDefault="00F22BBE" w:rsidP="00F22BBE">
      <w:pPr>
        <w:rPr>
          <w:rFonts w:asciiTheme="majorHAnsi" w:hAnsiTheme="majorHAnsi" w:cs="Garamond"/>
          <w:sz w:val="22"/>
          <w:szCs w:val="22"/>
        </w:rPr>
      </w:pPr>
      <w:r w:rsidRPr="00F22BBE">
        <w:rPr>
          <w:rFonts w:asciiTheme="majorHAnsi" w:hAnsiTheme="majorHAnsi" w:cs="Garamond"/>
          <w:sz w:val="22"/>
          <w:szCs w:val="22"/>
        </w:rPr>
        <w:t>Title IX &amp; Inclusion manages the University’s equal opportunity compliance, including the areas of affirmative action and Title IX. Title IX &amp; Inclusion also oversees the campus’ response to the University’s nondiscrimination policies. CSUCI prohibits discrimination and harassment of any kind on the basis of a protected status (i.e., age, disability, gender, genetic information, gender identity, gender expression, marital status, medical condition, nationality, race or ethnicity, religion or religious creed, sexual orientation, and Veteran or Military Status). This prohibition on harassment includes sexual harassment, as well as sexual misconduct, dating and domestic violence, and stalking. For more information regarding CSU Channel Islands’ commitment to diversity and inclusion or to report a potential violation, please contact Title IX &amp; Inclusion at 805.437.2077 or visit the </w:t>
      </w:r>
      <w:hyperlink r:id="rId18" w:tgtFrame="_blank" w:history="1">
        <w:r w:rsidRPr="00F22BBE">
          <w:rPr>
            <w:rStyle w:val="Hyperlink"/>
            <w:rFonts w:asciiTheme="majorHAnsi" w:hAnsiTheme="majorHAnsi" w:cs="Garamond"/>
            <w:sz w:val="22"/>
            <w:szCs w:val="22"/>
          </w:rPr>
          <w:t>Title IX webpage. </w:t>
        </w:r>
      </w:hyperlink>
    </w:p>
    <w:p w14:paraId="6F4A2EC5" w14:textId="77777777" w:rsidR="00F22BBE" w:rsidRPr="00F22BBE" w:rsidRDefault="00F22BBE" w:rsidP="00F22BBE">
      <w:pPr>
        <w:rPr>
          <w:rFonts w:asciiTheme="majorHAnsi" w:hAnsiTheme="majorHAnsi" w:cs="Garamond"/>
          <w:sz w:val="22"/>
          <w:szCs w:val="22"/>
          <w:u w:val="single"/>
        </w:rPr>
      </w:pPr>
    </w:p>
    <w:p w14:paraId="1FA40F8C" w14:textId="77777777" w:rsidR="00DF77CF" w:rsidRDefault="00DF77CF" w:rsidP="00F22BBE">
      <w:pPr>
        <w:rPr>
          <w:rFonts w:asciiTheme="majorHAnsi" w:hAnsiTheme="majorHAnsi" w:cs="Garamond"/>
          <w:b/>
          <w:sz w:val="22"/>
          <w:szCs w:val="22"/>
        </w:rPr>
      </w:pPr>
    </w:p>
    <w:p w14:paraId="0BF11CE7" w14:textId="7CD20202" w:rsidR="00F22BBE" w:rsidRPr="00F22BBE" w:rsidRDefault="00F22BBE" w:rsidP="00F22BBE">
      <w:pPr>
        <w:rPr>
          <w:rFonts w:asciiTheme="majorHAnsi" w:hAnsiTheme="majorHAnsi" w:cs="Garamond"/>
          <w:b/>
          <w:sz w:val="22"/>
          <w:szCs w:val="22"/>
        </w:rPr>
      </w:pPr>
      <w:r w:rsidRPr="00F22BBE">
        <w:rPr>
          <w:rFonts w:asciiTheme="majorHAnsi" w:hAnsiTheme="majorHAnsi" w:cs="Garamond"/>
          <w:b/>
          <w:sz w:val="22"/>
          <w:szCs w:val="22"/>
        </w:rPr>
        <w:lastRenderedPageBreak/>
        <w:t>Academic Integrity</w:t>
      </w:r>
    </w:p>
    <w:p w14:paraId="3BEE7B99" w14:textId="77777777" w:rsidR="00F22BBE" w:rsidRPr="00F22BBE" w:rsidRDefault="00F22BBE" w:rsidP="00F22BBE">
      <w:pPr>
        <w:rPr>
          <w:rFonts w:asciiTheme="majorHAnsi" w:hAnsiTheme="majorHAnsi" w:cstheme="majorHAnsi"/>
          <w:sz w:val="22"/>
          <w:szCs w:val="22"/>
        </w:rPr>
      </w:pPr>
      <w:r w:rsidRPr="00F22BBE">
        <w:rPr>
          <w:rFonts w:asciiTheme="majorHAnsi" w:hAnsiTheme="majorHAnsi" w:cstheme="majorHAnsi"/>
          <w:sz w:val="22"/>
          <w:szCs w:val="22"/>
          <w:shd w:val="clear" w:color="auto" w:fill="FFFFFF"/>
        </w:rPr>
        <w:t>As an institution of higher learning, CSUCI values academic integrity and will not tolerate acts of academic dishonesty. Academic dishonesty includes but is not limited to such things as cheating, inventing false information or citations, plagiarism, and helping someone else commit an act of academic dishonesty. If a student is found responsible for committing an act of academic dishonesty in this course, an appropriate academic penalty will be assigned, and the incident will be referred to the Dean of Students Office. For additional information, please refer to CSUCI’s</w:t>
      </w:r>
      <w:r w:rsidRPr="00F22BBE">
        <w:rPr>
          <w:rStyle w:val="apple-converted-space"/>
          <w:rFonts w:asciiTheme="majorHAnsi" w:hAnsiTheme="majorHAnsi" w:cstheme="majorHAnsi"/>
          <w:sz w:val="22"/>
          <w:szCs w:val="22"/>
          <w:shd w:val="clear" w:color="auto" w:fill="FFFFFF"/>
        </w:rPr>
        <w:t> </w:t>
      </w:r>
      <w:hyperlink r:id="rId19" w:tgtFrame="_blank" w:history="1">
        <w:r w:rsidRPr="00F22BBE">
          <w:rPr>
            <w:rStyle w:val="Hyperlink"/>
            <w:rFonts w:asciiTheme="majorHAnsi" w:hAnsiTheme="majorHAnsi" w:cstheme="majorHAnsi"/>
            <w:sz w:val="22"/>
            <w:szCs w:val="22"/>
          </w:rPr>
          <w:t>Policy on Academic Dishonesty</w:t>
        </w:r>
      </w:hyperlink>
      <w:r w:rsidRPr="00F22BBE">
        <w:rPr>
          <w:rFonts w:asciiTheme="majorHAnsi" w:hAnsiTheme="majorHAnsi" w:cstheme="majorHAnsi"/>
          <w:sz w:val="22"/>
          <w:szCs w:val="22"/>
          <w:shd w:val="clear" w:color="auto" w:fill="FFFFFF"/>
        </w:rPr>
        <w:t>.</w:t>
      </w:r>
    </w:p>
    <w:p w14:paraId="47086078" w14:textId="77777777" w:rsidR="00F22BBE" w:rsidRPr="00F22BBE" w:rsidRDefault="00F22BBE" w:rsidP="00F22BBE">
      <w:pPr>
        <w:rPr>
          <w:rFonts w:asciiTheme="majorHAnsi" w:hAnsiTheme="majorHAnsi"/>
          <w:b/>
          <w:sz w:val="22"/>
          <w:szCs w:val="22"/>
        </w:rPr>
      </w:pPr>
    </w:p>
    <w:p w14:paraId="2769A4CD" w14:textId="77777777" w:rsidR="00F22BBE" w:rsidRPr="00F22BBE" w:rsidRDefault="00F22BBE" w:rsidP="00F22BBE">
      <w:pPr>
        <w:rPr>
          <w:rFonts w:asciiTheme="majorHAnsi" w:hAnsiTheme="majorHAnsi" w:cs="Garamond"/>
          <w:sz w:val="22"/>
          <w:szCs w:val="22"/>
        </w:rPr>
      </w:pPr>
      <w:r w:rsidRPr="00F22BBE">
        <w:rPr>
          <w:rFonts w:asciiTheme="majorHAnsi" w:hAnsiTheme="majorHAnsi" w:cs="Garamond"/>
          <w:sz w:val="22"/>
          <w:szCs w:val="22"/>
        </w:rPr>
        <w:t xml:space="preserve">Academic dishonesty is a serious violation of the trust upon which the success of our community depends. Understand that, by registering in this course, you agree to uphold your end of the deal. </w:t>
      </w:r>
    </w:p>
    <w:p w14:paraId="1AE411B6" w14:textId="77777777" w:rsidR="00F22BBE" w:rsidRPr="00F22BBE" w:rsidRDefault="00F22BBE" w:rsidP="00F22BBE">
      <w:pPr>
        <w:rPr>
          <w:rFonts w:asciiTheme="majorHAnsi" w:hAnsiTheme="majorHAnsi"/>
          <w:b/>
          <w:sz w:val="22"/>
          <w:szCs w:val="22"/>
        </w:rPr>
      </w:pPr>
    </w:p>
    <w:p w14:paraId="3A88204D" w14:textId="77777777" w:rsidR="00F22BBE" w:rsidRPr="00F22BBE" w:rsidRDefault="00F22BBE" w:rsidP="00F22BBE">
      <w:pPr>
        <w:rPr>
          <w:rFonts w:asciiTheme="majorHAnsi" w:hAnsiTheme="majorHAnsi"/>
          <w:sz w:val="22"/>
          <w:szCs w:val="22"/>
        </w:rPr>
      </w:pPr>
      <w:r w:rsidRPr="00F22BBE">
        <w:rPr>
          <w:rFonts w:asciiTheme="majorHAnsi" w:hAnsiTheme="majorHAnsi"/>
          <w:sz w:val="22"/>
          <w:szCs w:val="22"/>
          <w:u w:val="single"/>
        </w:rPr>
        <w:t>Extra note on plagiarism:</w:t>
      </w:r>
      <w:r w:rsidRPr="00F22BBE">
        <w:rPr>
          <w:rFonts w:asciiTheme="majorHAnsi" w:hAnsiTheme="majorHAnsi"/>
          <w:sz w:val="22"/>
          <w:szCs w:val="22"/>
        </w:rPr>
        <w:t xml:space="preserve"> plagiarism is attempting to pass off someone else’s work or ideas as your own. If you copy words (e.g., a sentence) from another source, you have to (1) put those words quotes and (2) provide a reference saying where you copied the words from. In addition, if you reword or paraphrase ideas from another source, you have to provide a reference. Academics do not make things; all we have is our ideas. So if you try to pass off someone’s ideas as your own, academics see that as theft.</w:t>
      </w:r>
    </w:p>
    <w:p w14:paraId="5A208769" w14:textId="77777777" w:rsidR="00B34540" w:rsidRPr="00EA3CC0" w:rsidRDefault="00B34540" w:rsidP="00B34540">
      <w:pPr>
        <w:rPr>
          <w:rFonts w:asciiTheme="majorHAnsi" w:hAnsiTheme="majorHAnsi"/>
          <w:sz w:val="22"/>
          <w:szCs w:val="22"/>
        </w:rPr>
      </w:pPr>
    </w:p>
    <w:p w14:paraId="2CF79C31" w14:textId="77777777" w:rsidR="00B34540" w:rsidRPr="00EA3CC0" w:rsidRDefault="00B34540" w:rsidP="00B34540">
      <w:pPr>
        <w:rPr>
          <w:rFonts w:asciiTheme="majorHAnsi" w:hAnsiTheme="majorHAnsi"/>
          <w:sz w:val="22"/>
          <w:szCs w:val="22"/>
        </w:rPr>
      </w:pPr>
      <w:r w:rsidRPr="00EA3CC0">
        <w:rPr>
          <w:rFonts w:asciiTheme="majorHAnsi" w:hAnsiTheme="majorHAnsi" w:cs="Garamond"/>
          <w:sz w:val="22"/>
          <w:szCs w:val="22"/>
        </w:rPr>
        <w:t xml:space="preserve">In case you have doubts as to what constitutes academic dishonesty please see below: </w:t>
      </w:r>
    </w:p>
    <w:p w14:paraId="322FBD7F" w14:textId="77777777" w:rsidR="00B34540" w:rsidRPr="00EA3CC0" w:rsidRDefault="00B34540" w:rsidP="00B34540">
      <w:pPr>
        <w:rPr>
          <w:rFonts w:asciiTheme="majorHAnsi" w:hAnsiTheme="majorHAnsi"/>
          <w:sz w:val="22"/>
          <w:szCs w:val="22"/>
        </w:rPr>
      </w:pPr>
    </w:p>
    <w:p w14:paraId="6C8585BA" w14:textId="77777777" w:rsidR="00B34540" w:rsidRPr="00EA3CC0" w:rsidRDefault="00B34540" w:rsidP="00B34540">
      <w:pPr>
        <w:ind w:left="720"/>
        <w:rPr>
          <w:rFonts w:asciiTheme="majorHAnsi" w:hAnsiTheme="majorHAnsi" w:cs="Garamond"/>
          <w:sz w:val="22"/>
          <w:szCs w:val="22"/>
        </w:rPr>
      </w:pPr>
      <w:r w:rsidRPr="00EA3CC0">
        <w:rPr>
          <w:rFonts w:asciiTheme="majorHAnsi" w:hAnsiTheme="majorHAnsi" w:cs="Garamond"/>
          <w:sz w:val="22"/>
          <w:szCs w:val="22"/>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14:paraId="5968338B" w14:textId="77777777" w:rsidR="00B34540" w:rsidRPr="00EA3CC0" w:rsidRDefault="00B34540" w:rsidP="00B34540">
      <w:pPr>
        <w:ind w:left="720"/>
        <w:rPr>
          <w:rFonts w:asciiTheme="majorHAnsi" w:hAnsiTheme="majorHAnsi" w:cs="Garamond"/>
          <w:sz w:val="22"/>
          <w:szCs w:val="22"/>
        </w:rPr>
      </w:pPr>
      <w:r w:rsidRPr="00EA3CC0">
        <w:rPr>
          <w:rFonts w:asciiTheme="majorHAnsi" w:hAnsiTheme="majorHAnsi" w:cs="Garamond"/>
          <w:sz w:val="22"/>
          <w:szCs w:val="22"/>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0D8E48D2" w14:textId="77777777" w:rsidR="00B34540" w:rsidRPr="00EA3CC0" w:rsidRDefault="00B34540" w:rsidP="00B34540">
      <w:pPr>
        <w:ind w:left="720"/>
        <w:rPr>
          <w:rFonts w:asciiTheme="majorHAnsi" w:hAnsiTheme="majorHAnsi" w:cs="Garamond"/>
          <w:sz w:val="22"/>
          <w:szCs w:val="22"/>
        </w:rPr>
      </w:pPr>
      <w:r w:rsidRPr="00EA3CC0">
        <w:rPr>
          <w:rFonts w:asciiTheme="majorHAnsi" w:hAnsiTheme="majorHAnsi" w:cs="Garamond"/>
          <w:sz w:val="22"/>
          <w:szCs w:val="22"/>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14:paraId="268C544B" w14:textId="77777777" w:rsidR="00B34540" w:rsidRPr="00EA3CC0" w:rsidRDefault="00B34540" w:rsidP="00B34540">
      <w:pPr>
        <w:ind w:left="720"/>
        <w:rPr>
          <w:rFonts w:asciiTheme="majorHAnsi" w:hAnsiTheme="majorHAnsi" w:cs="Garamond"/>
          <w:sz w:val="22"/>
          <w:szCs w:val="22"/>
        </w:rPr>
      </w:pPr>
      <w:r w:rsidRPr="00EA3CC0">
        <w:rPr>
          <w:rFonts w:asciiTheme="majorHAnsi" w:hAnsiTheme="majorHAnsi" w:cs="Garamond"/>
          <w:sz w:val="22"/>
          <w:szCs w:val="22"/>
        </w:rPr>
        <w:t>4. The Vice President for Student Affairs shall maintain an Academic Dishonesty File of all cases of academic dishonesty with the appropriate documentation.</w:t>
      </w:r>
    </w:p>
    <w:p w14:paraId="708A76F8" w14:textId="77777777" w:rsidR="00B34540" w:rsidRPr="00EA3CC0" w:rsidRDefault="00B34540" w:rsidP="00B34540">
      <w:pPr>
        <w:ind w:firstLine="720"/>
        <w:rPr>
          <w:rFonts w:asciiTheme="majorHAnsi" w:hAnsiTheme="majorHAnsi" w:cs="Garamond"/>
          <w:sz w:val="22"/>
          <w:szCs w:val="22"/>
        </w:rPr>
      </w:pPr>
      <w:r w:rsidRPr="00EA3CC0">
        <w:rPr>
          <w:rFonts w:asciiTheme="majorHAnsi" w:hAnsiTheme="majorHAnsi" w:cs="Garamond"/>
          <w:sz w:val="22"/>
          <w:szCs w:val="22"/>
        </w:rPr>
        <w:t>5. Student may appeal any actions taken on charges of academic dishonesty to the "Academic Appeals Board."</w:t>
      </w:r>
    </w:p>
    <w:p w14:paraId="0B02EB01" w14:textId="77777777" w:rsidR="00B34540" w:rsidRPr="00EA3CC0" w:rsidRDefault="00B34540" w:rsidP="00B34540">
      <w:pPr>
        <w:ind w:firstLine="720"/>
        <w:rPr>
          <w:rFonts w:asciiTheme="majorHAnsi" w:hAnsiTheme="majorHAnsi" w:cs="Garamond"/>
          <w:sz w:val="22"/>
          <w:szCs w:val="22"/>
        </w:rPr>
      </w:pPr>
      <w:r w:rsidRPr="00EA3CC0">
        <w:rPr>
          <w:rFonts w:asciiTheme="majorHAnsi" w:hAnsiTheme="majorHAnsi" w:cs="Garamond"/>
          <w:sz w:val="22"/>
          <w:szCs w:val="22"/>
        </w:rPr>
        <w:t>6. The Academic Appeals Board shall consist of faculty and at least one student.</w:t>
      </w:r>
    </w:p>
    <w:p w14:paraId="09FE2FDA" w14:textId="77777777" w:rsidR="00B34540" w:rsidRPr="00EA3CC0" w:rsidRDefault="00B34540" w:rsidP="00B34540">
      <w:pPr>
        <w:ind w:left="720"/>
        <w:rPr>
          <w:rFonts w:asciiTheme="majorHAnsi" w:hAnsiTheme="majorHAnsi" w:cs="Garamond"/>
          <w:sz w:val="22"/>
          <w:szCs w:val="22"/>
        </w:rPr>
      </w:pPr>
      <w:r w:rsidRPr="00EA3CC0">
        <w:rPr>
          <w:rFonts w:asciiTheme="majorHAnsi" w:hAnsiTheme="majorHAnsi" w:cs="Garamond"/>
          <w:sz w:val="22"/>
          <w:szCs w:val="22"/>
        </w:rPr>
        <w:t>7. Individuals may not participate as members of the Academic Appeals Board if they are participants in an appeal.</w:t>
      </w:r>
    </w:p>
    <w:p w14:paraId="777E714B" w14:textId="77777777" w:rsidR="00B34540" w:rsidRPr="00EA3CC0" w:rsidRDefault="00B34540" w:rsidP="00B34540">
      <w:pPr>
        <w:ind w:left="720"/>
        <w:rPr>
          <w:rFonts w:asciiTheme="majorHAnsi" w:hAnsiTheme="majorHAnsi" w:cs="Garamond"/>
          <w:sz w:val="22"/>
          <w:szCs w:val="22"/>
          <w:u w:val="single"/>
        </w:rPr>
      </w:pPr>
      <w:r w:rsidRPr="00EA3CC0">
        <w:rPr>
          <w:rFonts w:asciiTheme="majorHAnsi" w:hAnsiTheme="majorHAnsi" w:cs="Garamond"/>
          <w:sz w:val="22"/>
          <w:szCs w:val="22"/>
        </w:rPr>
        <w:t>8. The decision of the Academic Appeals Board will be forwarded to the President of CSU Channel Islands, whose decision is final.</w:t>
      </w:r>
    </w:p>
    <w:p w14:paraId="746CA50D" w14:textId="77777777" w:rsidR="004A14D9" w:rsidRPr="00EA3CC0" w:rsidRDefault="004A14D9">
      <w:pPr>
        <w:rPr>
          <w:rFonts w:asciiTheme="majorHAnsi" w:hAnsiTheme="majorHAnsi"/>
          <w:b/>
        </w:rPr>
      </w:pPr>
    </w:p>
    <w:p w14:paraId="1D282ABC" w14:textId="77777777" w:rsidR="00460D5C" w:rsidRPr="00EA3CC0" w:rsidRDefault="00460D5C">
      <w:pPr>
        <w:rPr>
          <w:rFonts w:asciiTheme="majorHAnsi" w:hAnsiTheme="majorHAnsi"/>
          <w:b/>
        </w:rPr>
      </w:pPr>
      <w:bookmarkStart w:id="0" w:name="_GoBack"/>
      <w:bookmarkEnd w:id="0"/>
    </w:p>
    <w:sectPr w:rsidR="00460D5C" w:rsidRPr="00EA3CC0" w:rsidSect="00072252">
      <w:headerReference w:type="default" r:id="rId20"/>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8FC24" w14:textId="77777777" w:rsidR="00D1163C" w:rsidRDefault="00D1163C" w:rsidP="008F1F18">
      <w:r>
        <w:separator/>
      </w:r>
    </w:p>
  </w:endnote>
  <w:endnote w:type="continuationSeparator" w:id="0">
    <w:p w14:paraId="598B4F1B" w14:textId="77777777" w:rsidR="00D1163C" w:rsidRDefault="00D1163C" w:rsidP="008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F7BF1" w14:textId="77777777" w:rsidR="00D1163C" w:rsidRDefault="00D1163C" w:rsidP="008F1F18">
      <w:r>
        <w:separator/>
      </w:r>
    </w:p>
  </w:footnote>
  <w:footnote w:type="continuationSeparator" w:id="0">
    <w:p w14:paraId="5DC22E91" w14:textId="77777777" w:rsidR="00D1163C" w:rsidRDefault="00D1163C" w:rsidP="008F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0209" w14:textId="7F339C72" w:rsidR="002245C4" w:rsidRDefault="002245C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352920"/>
    <w:multiLevelType w:val="multilevel"/>
    <w:tmpl w:val="F418E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B037F"/>
    <w:multiLevelType w:val="hybridMultilevel"/>
    <w:tmpl w:val="9E3A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90C87"/>
    <w:multiLevelType w:val="hybridMultilevel"/>
    <w:tmpl w:val="75DCD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E4E4BB4"/>
    <w:multiLevelType w:val="multilevel"/>
    <w:tmpl w:val="F36E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43B42"/>
    <w:multiLevelType w:val="hybridMultilevel"/>
    <w:tmpl w:val="3C169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72D49"/>
    <w:multiLevelType w:val="hybridMultilevel"/>
    <w:tmpl w:val="04663C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150740"/>
    <w:multiLevelType w:val="multilevel"/>
    <w:tmpl w:val="A156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A57D49"/>
    <w:multiLevelType w:val="hybridMultilevel"/>
    <w:tmpl w:val="42BEEF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8"/>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00"/>
    <w:rsid w:val="00001B03"/>
    <w:rsid w:val="00023495"/>
    <w:rsid w:val="000241A3"/>
    <w:rsid w:val="00025739"/>
    <w:rsid w:val="00030241"/>
    <w:rsid w:val="00030517"/>
    <w:rsid w:val="00035460"/>
    <w:rsid w:val="00047217"/>
    <w:rsid w:val="00067DF4"/>
    <w:rsid w:val="00072252"/>
    <w:rsid w:val="00085959"/>
    <w:rsid w:val="000945F7"/>
    <w:rsid w:val="00097268"/>
    <w:rsid w:val="000B0AFA"/>
    <w:rsid w:val="000B25A1"/>
    <w:rsid w:val="000C6BFF"/>
    <w:rsid w:val="000D3A6D"/>
    <w:rsid w:val="000F6BB9"/>
    <w:rsid w:val="0010789B"/>
    <w:rsid w:val="00120C63"/>
    <w:rsid w:val="00125E81"/>
    <w:rsid w:val="001400B8"/>
    <w:rsid w:val="00161F9E"/>
    <w:rsid w:val="00187AB5"/>
    <w:rsid w:val="00193E26"/>
    <w:rsid w:val="001A4AC9"/>
    <w:rsid w:val="001B1922"/>
    <w:rsid w:val="001B7CEB"/>
    <w:rsid w:val="001C0468"/>
    <w:rsid w:val="001C5E19"/>
    <w:rsid w:val="001E6F32"/>
    <w:rsid w:val="0020428A"/>
    <w:rsid w:val="002067F3"/>
    <w:rsid w:val="002104DA"/>
    <w:rsid w:val="00216B5F"/>
    <w:rsid w:val="00220207"/>
    <w:rsid w:val="002245C4"/>
    <w:rsid w:val="00227339"/>
    <w:rsid w:val="0024214A"/>
    <w:rsid w:val="002442D7"/>
    <w:rsid w:val="00245827"/>
    <w:rsid w:val="00245950"/>
    <w:rsid w:val="0026451F"/>
    <w:rsid w:val="002833AD"/>
    <w:rsid w:val="0029500D"/>
    <w:rsid w:val="00296538"/>
    <w:rsid w:val="002A25A4"/>
    <w:rsid w:val="002B2EBE"/>
    <w:rsid w:val="002B64FA"/>
    <w:rsid w:val="002C1F6D"/>
    <w:rsid w:val="002C23F1"/>
    <w:rsid w:val="002C5008"/>
    <w:rsid w:val="002C71EA"/>
    <w:rsid w:val="002F1234"/>
    <w:rsid w:val="002F1AF0"/>
    <w:rsid w:val="002F2431"/>
    <w:rsid w:val="002F2927"/>
    <w:rsid w:val="002F5393"/>
    <w:rsid w:val="00307100"/>
    <w:rsid w:val="00311124"/>
    <w:rsid w:val="00316580"/>
    <w:rsid w:val="00321B99"/>
    <w:rsid w:val="00331885"/>
    <w:rsid w:val="00335284"/>
    <w:rsid w:val="00342A49"/>
    <w:rsid w:val="00366C31"/>
    <w:rsid w:val="00366FD5"/>
    <w:rsid w:val="003A22DA"/>
    <w:rsid w:val="003B4C4C"/>
    <w:rsid w:val="003C567A"/>
    <w:rsid w:val="003D03B8"/>
    <w:rsid w:val="003E3A7F"/>
    <w:rsid w:val="003E5CDC"/>
    <w:rsid w:val="003E73A8"/>
    <w:rsid w:val="003F3C51"/>
    <w:rsid w:val="0041042F"/>
    <w:rsid w:val="0042054F"/>
    <w:rsid w:val="0043178D"/>
    <w:rsid w:val="00460D5C"/>
    <w:rsid w:val="00463417"/>
    <w:rsid w:val="00466216"/>
    <w:rsid w:val="00470FC3"/>
    <w:rsid w:val="00472A6D"/>
    <w:rsid w:val="00477B34"/>
    <w:rsid w:val="00483659"/>
    <w:rsid w:val="004A14D9"/>
    <w:rsid w:val="004D1168"/>
    <w:rsid w:val="004D1C83"/>
    <w:rsid w:val="004D1D23"/>
    <w:rsid w:val="004D5B17"/>
    <w:rsid w:val="004F3E18"/>
    <w:rsid w:val="004F5A25"/>
    <w:rsid w:val="004F7785"/>
    <w:rsid w:val="00502B67"/>
    <w:rsid w:val="00511404"/>
    <w:rsid w:val="00511FF4"/>
    <w:rsid w:val="00513B1E"/>
    <w:rsid w:val="00526CD6"/>
    <w:rsid w:val="005368FE"/>
    <w:rsid w:val="005370E5"/>
    <w:rsid w:val="00537AC4"/>
    <w:rsid w:val="0054006A"/>
    <w:rsid w:val="00541EAC"/>
    <w:rsid w:val="00561640"/>
    <w:rsid w:val="00580FA8"/>
    <w:rsid w:val="005810E4"/>
    <w:rsid w:val="00581A1A"/>
    <w:rsid w:val="00582F05"/>
    <w:rsid w:val="0058700D"/>
    <w:rsid w:val="005976B1"/>
    <w:rsid w:val="005B361A"/>
    <w:rsid w:val="005C08A7"/>
    <w:rsid w:val="005C2817"/>
    <w:rsid w:val="005D5752"/>
    <w:rsid w:val="005F28CF"/>
    <w:rsid w:val="00602BFC"/>
    <w:rsid w:val="0060541C"/>
    <w:rsid w:val="00622EA1"/>
    <w:rsid w:val="00634988"/>
    <w:rsid w:val="00640E32"/>
    <w:rsid w:val="00642759"/>
    <w:rsid w:val="00642C0C"/>
    <w:rsid w:val="00647FE2"/>
    <w:rsid w:val="00655757"/>
    <w:rsid w:val="00675E5F"/>
    <w:rsid w:val="00687FB1"/>
    <w:rsid w:val="0069202F"/>
    <w:rsid w:val="00695067"/>
    <w:rsid w:val="006A29C0"/>
    <w:rsid w:val="006B6E0F"/>
    <w:rsid w:val="006C3CBA"/>
    <w:rsid w:val="006E6BC7"/>
    <w:rsid w:val="006F1B80"/>
    <w:rsid w:val="00703451"/>
    <w:rsid w:val="00703EA1"/>
    <w:rsid w:val="0072607C"/>
    <w:rsid w:val="00727BA0"/>
    <w:rsid w:val="00733D5B"/>
    <w:rsid w:val="007425DC"/>
    <w:rsid w:val="00743F00"/>
    <w:rsid w:val="007478F7"/>
    <w:rsid w:val="00753AFD"/>
    <w:rsid w:val="00757BC3"/>
    <w:rsid w:val="00764133"/>
    <w:rsid w:val="007651A8"/>
    <w:rsid w:val="00770B72"/>
    <w:rsid w:val="0077386F"/>
    <w:rsid w:val="00780AF5"/>
    <w:rsid w:val="00782091"/>
    <w:rsid w:val="00782C92"/>
    <w:rsid w:val="0079183C"/>
    <w:rsid w:val="00792826"/>
    <w:rsid w:val="00795CA9"/>
    <w:rsid w:val="007968E0"/>
    <w:rsid w:val="007974C2"/>
    <w:rsid w:val="007B4E4E"/>
    <w:rsid w:val="007C5963"/>
    <w:rsid w:val="007C5E22"/>
    <w:rsid w:val="007F1274"/>
    <w:rsid w:val="008069FE"/>
    <w:rsid w:val="00810858"/>
    <w:rsid w:val="008349FC"/>
    <w:rsid w:val="00856F4A"/>
    <w:rsid w:val="00861A57"/>
    <w:rsid w:val="00887969"/>
    <w:rsid w:val="0089087F"/>
    <w:rsid w:val="008B09FE"/>
    <w:rsid w:val="008B36BB"/>
    <w:rsid w:val="008C0809"/>
    <w:rsid w:val="008D36F3"/>
    <w:rsid w:val="008D58B0"/>
    <w:rsid w:val="008D6223"/>
    <w:rsid w:val="008E5278"/>
    <w:rsid w:val="008F1601"/>
    <w:rsid w:val="008F1F18"/>
    <w:rsid w:val="008F69F3"/>
    <w:rsid w:val="0090428F"/>
    <w:rsid w:val="00905B17"/>
    <w:rsid w:val="0091115B"/>
    <w:rsid w:val="00917DF6"/>
    <w:rsid w:val="00920B3F"/>
    <w:rsid w:val="00922305"/>
    <w:rsid w:val="009542D4"/>
    <w:rsid w:val="00954344"/>
    <w:rsid w:val="00965626"/>
    <w:rsid w:val="0096731C"/>
    <w:rsid w:val="00971641"/>
    <w:rsid w:val="00971739"/>
    <w:rsid w:val="00973FBA"/>
    <w:rsid w:val="00974614"/>
    <w:rsid w:val="0098150D"/>
    <w:rsid w:val="009C60B2"/>
    <w:rsid w:val="009C6B31"/>
    <w:rsid w:val="009D1B11"/>
    <w:rsid w:val="009D7393"/>
    <w:rsid w:val="009E621A"/>
    <w:rsid w:val="009F0C9D"/>
    <w:rsid w:val="009F1D33"/>
    <w:rsid w:val="009F30C2"/>
    <w:rsid w:val="00A02758"/>
    <w:rsid w:val="00A03262"/>
    <w:rsid w:val="00A22DF8"/>
    <w:rsid w:val="00A257DA"/>
    <w:rsid w:val="00A27FB3"/>
    <w:rsid w:val="00A427D5"/>
    <w:rsid w:val="00A63D92"/>
    <w:rsid w:val="00A74788"/>
    <w:rsid w:val="00A805EB"/>
    <w:rsid w:val="00AA38EA"/>
    <w:rsid w:val="00AC1B03"/>
    <w:rsid w:val="00AC6DFE"/>
    <w:rsid w:val="00AD20C0"/>
    <w:rsid w:val="00AE644A"/>
    <w:rsid w:val="00AF2B87"/>
    <w:rsid w:val="00B07665"/>
    <w:rsid w:val="00B07FF6"/>
    <w:rsid w:val="00B27F46"/>
    <w:rsid w:val="00B34540"/>
    <w:rsid w:val="00B40465"/>
    <w:rsid w:val="00B55474"/>
    <w:rsid w:val="00B56274"/>
    <w:rsid w:val="00B6185A"/>
    <w:rsid w:val="00B627F2"/>
    <w:rsid w:val="00B633F8"/>
    <w:rsid w:val="00B668A7"/>
    <w:rsid w:val="00B67617"/>
    <w:rsid w:val="00B93701"/>
    <w:rsid w:val="00B95B84"/>
    <w:rsid w:val="00BA189F"/>
    <w:rsid w:val="00BA525B"/>
    <w:rsid w:val="00BB4091"/>
    <w:rsid w:val="00BB51B9"/>
    <w:rsid w:val="00BB5604"/>
    <w:rsid w:val="00BC256E"/>
    <w:rsid w:val="00BC571A"/>
    <w:rsid w:val="00BE2430"/>
    <w:rsid w:val="00BE74BD"/>
    <w:rsid w:val="00BF59F2"/>
    <w:rsid w:val="00C071AF"/>
    <w:rsid w:val="00C106DD"/>
    <w:rsid w:val="00C21374"/>
    <w:rsid w:val="00C21EF0"/>
    <w:rsid w:val="00C333EB"/>
    <w:rsid w:val="00C478A0"/>
    <w:rsid w:val="00C5341D"/>
    <w:rsid w:val="00C759EF"/>
    <w:rsid w:val="00C805EB"/>
    <w:rsid w:val="00C877ED"/>
    <w:rsid w:val="00C9162B"/>
    <w:rsid w:val="00C96F97"/>
    <w:rsid w:val="00CC076D"/>
    <w:rsid w:val="00D05CDD"/>
    <w:rsid w:val="00D1163C"/>
    <w:rsid w:val="00D265D7"/>
    <w:rsid w:val="00D47315"/>
    <w:rsid w:val="00D530E0"/>
    <w:rsid w:val="00D82A5E"/>
    <w:rsid w:val="00D93ABD"/>
    <w:rsid w:val="00D96E2F"/>
    <w:rsid w:val="00D9722C"/>
    <w:rsid w:val="00DC042B"/>
    <w:rsid w:val="00DC121B"/>
    <w:rsid w:val="00DC4B36"/>
    <w:rsid w:val="00DE31D1"/>
    <w:rsid w:val="00DF52D8"/>
    <w:rsid w:val="00DF77CF"/>
    <w:rsid w:val="00E05240"/>
    <w:rsid w:val="00E12C0A"/>
    <w:rsid w:val="00E22CF4"/>
    <w:rsid w:val="00E33C44"/>
    <w:rsid w:val="00E41DA6"/>
    <w:rsid w:val="00E512C4"/>
    <w:rsid w:val="00EA0A36"/>
    <w:rsid w:val="00EA320D"/>
    <w:rsid w:val="00EA3CC0"/>
    <w:rsid w:val="00EA73BE"/>
    <w:rsid w:val="00EB2BC5"/>
    <w:rsid w:val="00EE0959"/>
    <w:rsid w:val="00EE15C5"/>
    <w:rsid w:val="00F22BBE"/>
    <w:rsid w:val="00F345C4"/>
    <w:rsid w:val="00F35678"/>
    <w:rsid w:val="00F3619F"/>
    <w:rsid w:val="00F7444A"/>
    <w:rsid w:val="00F80D20"/>
    <w:rsid w:val="00F8276E"/>
    <w:rsid w:val="00F8309C"/>
    <w:rsid w:val="00FA120E"/>
    <w:rsid w:val="00FA219A"/>
    <w:rsid w:val="00FA7334"/>
    <w:rsid w:val="00FC068E"/>
    <w:rsid w:val="00FC229D"/>
    <w:rsid w:val="00FC5747"/>
    <w:rsid w:val="00FD18B0"/>
    <w:rsid w:val="00FD791D"/>
    <w:rsid w:val="00FE2EA1"/>
    <w:rsid w:val="00FF26E8"/>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CEF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F18"/>
    <w:pPr>
      <w:tabs>
        <w:tab w:val="center" w:pos="4320"/>
        <w:tab w:val="right" w:pos="8640"/>
      </w:tabs>
    </w:pPr>
  </w:style>
  <w:style w:type="character" w:customStyle="1" w:styleId="HeaderChar">
    <w:name w:val="Header Char"/>
    <w:basedOn w:val="DefaultParagraphFont"/>
    <w:link w:val="Header"/>
    <w:uiPriority w:val="99"/>
    <w:rsid w:val="008F1F18"/>
  </w:style>
  <w:style w:type="paragraph" w:styleId="Footer">
    <w:name w:val="footer"/>
    <w:basedOn w:val="Normal"/>
    <w:link w:val="FooterChar"/>
    <w:uiPriority w:val="99"/>
    <w:unhideWhenUsed/>
    <w:rsid w:val="008F1F18"/>
    <w:pPr>
      <w:tabs>
        <w:tab w:val="center" w:pos="4320"/>
        <w:tab w:val="right" w:pos="8640"/>
      </w:tabs>
    </w:pPr>
  </w:style>
  <w:style w:type="character" w:customStyle="1" w:styleId="FooterChar">
    <w:name w:val="Footer Char"/>
    <w:basedOn w:val="DefaultParagraphFont"/>
    <w:link w:val="Footer"/>
    <w:uiPriority w:val="99"/>
    <w:rsid w:val="008F1F18"/>
  </w:style>
  <w:style w:type="paragraph" w:styleId="BalloonText">
    <w:name w:val="Balloon Text"/>
    <w:basedOn w:val="Normal"/>
    <w:link w:val="BalloonTextChar"/>
    <w:uiPriority w:val="99"/>
    <w:semiHidden/>
    <w:unhideWhenUsed/>
    <w:rsid w:val="008F1F18"/>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F18"/>
    <w:rPr>
      <w:rFonts w:ascii="Lucida Grande" w:hAnsi="Lucida Grande"/>
      <w:sz w:val="18"/>
      <w:szCs w:val="18"/>
    </w:rPr>
  </w:style>
  <w:style w:type="table" w:styleId="TableGrid">
    <w:name w:val="Table Grid"/>
    <w:basedOn w:val="TableNormal"/>
    <w:uiPriority w:val="59"/>
    <w:rsid w:val="001C5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187AB5"/>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stParagraph">
    <w:name w:val="List Paragraph"/>
    <w:basedOn w:val="Normal"/>
    <w:uiPriority w:val="34"/>
    <w:qFormat/>
    <w:rsid w:val="00B34540"/>
    <w:pPr>
      <w:ind w:left="720"/>
      <w:contextualSpacing/>
    </w:pPr>
  </w:style>
  <w:style w:type="character" w:styleId="Hyperlink">
    <w:name w:val="Hyperlink"/>
    <w:basedOn w:val="DefaultParagraphFont"/>
    <w:uiPriority w:val="99"/>
    <w:unhideWhenUsed/>
    <w:rsid w:val="007B4E4E"/>
    <w:rPr>
      <w:color w:val="0000FF" w:themeColor="hyperlink"/>
      <w:u w:val="single"/>
    </w:rPr>
  </w:style>
  <w:style w:type="character" w:styleId="FollowedHyperlink">
    <w:name w:val="FollowedHyperlink"/>
    <w:basedOn w:val="DefaultParagraphFont"/>
    <w:uiPriority w:val="99"/>
    <w:semiHidden/>
    <w:unhideWhenUsed/>
    <w:rsid w:val="007974C2"/>
    <w:rPr>
      <w:color w:val="800080" w:themeColor="followedHyperlink"/>
      <w:u w:val="single"/>
    </w:rPr>
  </w:style>
  <w:style w:type="paragraph" w:styleId="NormalWeb">
    <w:name w:val="Normal (Web)"/>
    <w:basedOn w:val="Normal"/>
    <w:uiPriority w:val="99"/>
    <w:semiHidden/>
    <w:unhideWhenUsed/>
    <w:rsid w:val="003E3A7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E3A7F"/>
    <w:rPr>
      <w:b/>
      <w:bCs/>
    </w:rPr>
  </w:style>
  <w:style w:type="character" w:styleId="UnresolvedMention">
    <w:name w:val="Unresolved Mention"/>
    <w:basedOn w:val="DefaultParagraphFont"/>
    <w:uiPriority w:val="99"/>
    <w:rsid w:val="00655757"/>
    <w:rPr>
      <w:color w:val="605E5C"/>
      <w:shd w:val="clear" w:color="auto" w:fill="E1DFDD"/>
    </w:rPr>
  </w:style>
  <w:style w:type="character" w:customStyle="1" w:styleId="apple-converted-space">
    <w:name w:val="apple-converted-space"/>
    <w:basedOn w:val="DefaultParagraphFont"/>
    <w:rsid w:val="00F22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55417">
      <w:bodyDiv w:val="1"/>
      <w:marLeft w:val="0"/>
      <w:marRight w:val="0"/>
      <w:marTop w:val="0"/>
      <w:marBottom w:val="0"/>
      <w:divBdr>
        <w:top w:val="none" w:sz="0" w:space="0" w:color="auto"/>
        <w:left w:val="none" w:sz="0" w:space="0" w:color="auto"/>
        <w:bottom w:val="none" w:sz="0" w:space="0" w:color="auto"/>
        <w:right w:val="none" w:sz="0" w:space="0" w:color="auto"/>
      </w:divBdr>
    </w:div>
    <w:div w:id="1352489049">
      <w:bodyDiv w:val="1"/>
      <w:marLeft w:val="0"/>
      <w:marRight w:val="0"/>
      <w:marTop w:val="0"/>
      <w:marBottom w:val="0"/>
      <w:divBdr>
        <w:top w:val="none" w:sz="0" w:space="0" w:color="auto"/>
        <w:left w:val="none" w:sz="0" w:space="0" w:color="auto"/>
        <w:bottom w:val="none" w:sz="0" w:space="0" w:color="auto"/>
        <w:right w:val="none" w:sz="0" w:space="0" w:color="auto"/>
      </w:divBdr>
    </w:div>
    <w:div w:id="1441684946">
      <w:bodyDiv w:val="1"/>
      <w:marLeft w:val="0"/>
      <w:marRight w:val="0"/>
      <w:marTop w:val="0"/>
      <w:marBottom w:val="0"/>
      <w:divBdr>
        <w:top w:val="none" w:sz="0" w:space="0" w:color="auto"/>
        <w:left w:val="none" w:sz="0" w:space="0" w:color="auto"/>
        <w:bottom w:val="none" w:sz="0" w:space="0" w:color="auto"/>
        <w:right w:val="none" w:sz="0" w:space="0" w:color="auto"/>
      </w:divBdr>
    </w:div>
    <w:div w:id="1646816695">
      <w:bodyDiv w:val="1"/>
      <w:marLeft w:val="0"/>
      <w:marRight w:val="0"/>
      <w:marTop w:val="0"/>
      <w:marBottom w:val="0"/>
      <w:divBdr>
        <w:top w:val="none" w:sz="0" w:space="0" w:color="auto"/>
        <w:left w:val="none" w:sz="0" w:space="0" w:color="auto"/>
        <w:bottom w:val="none" w:sz="0" w:space="0" w:color="auto"/>
        <w:right w:val="none" w:sz="0" w:space="0" w:color="auto"/>
      </w:divBdr>
    </w:div>
    <w:div w:id="1860776488">
      <w:bodyDiv w:val="1"/>
      <w:marLeft w:val="0"/>
      <w:marRight w:val="0"/>
      <w:marTop w:val="0"/>
      <w:marBottom w:val="0"/>
      <w:divBdr>
        <w:top w:val="none" w:sz="0" w:space="0" w:color="auto"/>
        <w:left w:val="none" w:sz="0" w:space="0" w:color="auto"/>
        <w:bottom w:val="none" w:sz="0" w:space="0" w:color="auto"/>
        <w:right w:val="none" w:sz="0" w:space="0" w:color="auto"/>
      </w:divBdr>
    </w:div>
    <w:div w:id="1888838187">
      <w:bodyDiv w:val="1"/>
      <w:marLeft w:val="0"/>
      <w:marRight w:val="0"/>
      <w:marTop w:val="0"/>
      <w:marBottom w:val="0"/>
      <w:divBdr>
        <w:top w:val="none" w:sz="0" w:space="0" w:color="auto"/>
        <w:left w:val="none" w:sz="0" w:space="0" w:color="auto"/>
        <w:bottom w:val="none" w:sz="0" w:space="0" w:color="auto"/>
        <w:right w:val="none" w:sz="0" w:space="0" w:color="auto"/>
      </w:divBdr>
    </w:div>
    <w:div w:id="1959799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ci.zoom.us/j/84223850053" TargetMode="External"/><Relationship Id="rId13" Type="http://schemas.openxmlformats.org/officeDocument/2006/relationships/hyperlink" Target="mailto:caps@csuci.edu" TargetMode="External"/><Relationship Id="rId18" Type="http://schemas.openxmlformats.org/officeDocument/2006/relationships/hyperlink" Target="http://r20.rs6.net/tn.jsp?f=001bVYZ2nQHupCVFlvb96IuQ2GXEZNzlzoM-965ykncO1nbjE7XuIE1dAqWI2FItZuzu9p6a_UZkALYznNq4LeZ3NGppWcj34XTOQZJ2cj_vhFd8FDUQNgrneJJ7pqDHROr2YnIclQ-BrDcVvHiRWWXjbDPELvcfXMW&amp;c=5Rv9YNau7ESu1ZSmC6Z0csiNAanjv8DikzVdhYclJUz30sK1BGVgIQ==&amp;ch=mVQTvmSeRK7BEvpZY-AxpSIZQylD8zCwM15ZCYOJmKnxHn_nu3P3C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r20.rs6.net/tn.jsp?f=001bVYZ2nQHupCVFlvb96IuQ2GXEZNzlzoM-965ykncO1nbjE7XuIE1dAqWI2FItZuzr3XbEE8v0O7gwNPWLJkvmW4ONpSt_RYVv4NC55KSD1c3lT32cC2ZI8B-4wjw6wOZ5SoBJHBsYyERaHkfqSwghf_BqC81ivX1IDGv9duyKlvVSzzTpcoOKzXtU-KgK1_u&amp;c=5Rv9YNau7ESu1ZSmC6Z0csiNAanjv8DikzVdhYclJUz30sK1BGVgIQ==&amp;ch=mVQTvmSeRK7BEvpZY-AxpSIZQylD8zCwM15ZCYOJmKnxHn_nu3P3CQ==" TargetMode="External"/><Relationship Id="rId17" Type="http://schemas.openxmlformats.org/officeDocument/2006/relationships/hyperlink" Target="http://r20.rs6.net/tn.jsp?f=001bVYZ2nQHupCVFlvb96IuQ2GXEZNzlzoM-965ykncO1nbjE7XuIE1dAqWI2FItZuzcLOezjLFwebRaXtDnxmb1Ia0vMU4d6C_SG46gHCjr_UC0yuF61eMpo_SOAWoH4hFzt-whXoRoaN4MMcJ8Z76qQ==&amp;c=5Rv9YNau7ESu1ZSmC6Z0csiNAanjv8DikzVdhYclJUz30sK1BGVgIQ==&amp;ch=mVQTvmSeRK7BEvpZY-AxpSIZQylD8zCwM15ZCYOJmKnxHn_nu3P3CQ==" TargetMode="External"/><Relationship Id="rId2" Type="http://schemas.openxmlformats.org/officeDocument/2006/relationships/styles" Target="styles.xml"/><Relationship Id="rId16" Type="http://schemas.openxmlformats.org/officeDocument/2006/relationships/hyperlink" Target="http://r20.rs6.net/tn.jsp?f=001bVYZ2nQHupCVFlvb96IuQ2GXEZNzlzoM-965ykncO1nbjE7XuIE1dAqWI2FItZuz-TygdKuVCCmxqghtaolBjsDIvLzKKPZ3os3GzHxKyeV0B6bS2gAOqwSCHRso5xA_WZLLAYbgc3XwLZVrE3jVVRHTTA2EizMCDhDEQcFjXZVPoZkl8bMNLA==&amp;c=5Rv9YNau7ESu1ZSmC6Z0csiNAanjv8DikzVdhYclJUz30sK1BGVgIQ==&amp;ch=mVQTvmSeRK7BEvpZY-AxpSIZQylD8zCwM15ZCYOJmKnxHn_nu3P3CQ=="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ly.com/taylan-ci" TargetMode="External"/><Relationship Id="rId5" Type="http://schemas.openxmlformats.org/officeDocument/2006/relationships/footnotes" Target="footnotes.xml"/><Relationship Id="rId15" Type="http://schemas.openxmlformats.org/officeDocument/2006/relationships/hyperlink" Target="http://r20.rs6.net/tn.jsp?f=001bVYZ2nQHupCVFlvb96IuQ2GXEZNzlzoM-965ykncO1nbjE7XuIE1dAqWI2FItZuz9nm4Yl83ZuDphHAEYMBTglNl2bEJt9pVZE1Ud2EhqIy3ZfTgEYf8F1kdruu-K8BpjaZbDrdWcZc7ISURE8iZc22T5XREejRI&amp;c=5Rv9YNau7ESu1ZSmC6Z0csiNAanjv8DikzVdhYclJUz30sK1BGVgIQ==&amp;ch=mVQTvmSeRK7BEvpZY-AxpSIZQylD8zCwM15ZCYOJmKnxHn_nu3P3CQ==" TargetMode="External"/><Relationship Id="rId10" Type="http://schemas.openxmlformats.org/officeDocument/2006/relationships/hyperlink" Target="https://csuci.zoom.us/j/93522750477" TargetMode="External"/><Relationship Id="rId19" Type="http://schemas.openxmlformats.org/officeDocument/2006/relationships/hyperlink" Target="http://r20.rs6.net/tn.jsp?f=001bVYZ2nQHupCVFlvb96IuQ2GXEZNzlzoM-965ykncO1nbjE7XuIE1dAqWI2FItZuz3nIDZ-KHjlgUuAN6uglHfZjfV4lARdDaWAHoup4sk1x6WDFdT61H_CMZ4WSjNdalxNs4KrgukPVs-oHcLARysWs2KWNKVmXSO_HM5IXgT5Wp8hA9E-slyWdc1DeAlCQ5s2ygiXFXgkCnGwqSimcsg7PxoPCLj1y0-CfWKjximxgaHVpjNBD5Ng==&amp;c=5Rv9YNau7ESu1ZSmC6Z0csiNAanjv8DikzVdhYclJUz30sK1BGVgIQ==&amp;ch=mVQTvmSeRK7BEvpZY-AxpSIZQylD8zCwM15ZCYOJmKnxHn_nu3P3CQ==" TargetMode="External"/><Relationship Id="rId4" Type="http://schemas.openxmlformats.org/officeDocument/2006/relationships/webSettings" Target="webSettings.xml"/><Relationship Id="rId9" Type="http://schemas.openxmlformats.org/officeDocument/2006/relationships/hyperlink" Target="mailto:taylan.yalcin@csuci.edu" TargetMode="External"/><Relationship Id="rId14" Type="http://schemas.openxmlformats.org/officeDocument/2006/relationships/hyperlink" Target="http://r20.rs6.net/tn.jsp?f=001bVYZ2nQHupCVFlvb96IuQ2GXEZNzlzoM-965ykncO1nbjE7XuIE1dAqWI2FItZuz8nXTAzZEyfexPw5HHFBrHBfrvrbCHmOgZ-Ie-nlLLluiG-DczOs10iTWNYGGApZ7XbToSKrUDxKAMbe4XMUb-w==&amp;c=5Rv9YNau7ESu1ZSmC6Z0csiNAanjv8DikzVdhYclJUz30sK1BGVgIQ==&amp;ch=mVQTvmSeRK7BEvpZY-AxpSIZQylD8zCwM15ZCYOJmKnxHn_nu3P3C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Pehlivan Yalcin, Ekin</dc:creator>
  <cp:keywords/>
  <dc:description/>
  <cp:lastModifiedBy>Taylan Yalcin</cp:lastModifiedBy>
  <cp:revision>2</cp:revision>
  <dcterms:created xsi:type="dcterms:W3CDTF">2021-08-24T02:06:00Z</dcterms:created>
  <dcterms:modified xsi:type="dcterms:W3CDTF">2021-08-24T02:06:00Z</dcterms:modified>
</cp:coreProperties>
</file>