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8D" w:rsidRPr="00005614" w:rsidRDefault="00005614" w:rsidP="000D7AE2">
      <w:pPr>
        <w:spacing w:line="276" w:lineRule="auto"/>
        <w:jc w:val="center"/>
        <w:rPr>
          <w:b/>
          <w:sz w:val="36"/>
          <w:szCs w:val="36"/>
        </w:rPr>
      </w:pPr>
      <w:r>
        <w:rPr>
          <w:b/>
          <w:sz w:val="36"/>
          <w:szCs w:val="36"/>
        </w:rPr>
        <w:t xml:space="preserve">Course </w:t>
      </w:r>
      <w:r w:rsidR="00AA61BC" w:rsidRPr="00005614">
        <w:rPr>
          <w:b/>
          <w:sz w:val="36"/>
          <w:szCs w:val="36"/>
        </w:rPr>
        <w:t xml:space="preserve">Syllabus </w:t>
      </w:r>
    </w:p>
    <w:p w:rsidR="0064452D" w:rsidRPr="00005614" w:rsidRDefault="00005614" w:rsidP="00B34A8D">
      <w:pPr>
        <w:spacing w:line="276" w:lineRule="auto"/>
        <w:jc w:val="center"/>
        <w:rPr>
          <w:b/>
        </w:rPr>
      </w:pPr>
      <w:r w:rsidRPr="00005614">
        <w:rPr>
          <w:b/>
        </w:rPr>
        <w:t>Economics 110</w:t>
      </w:r>
      <w:r w:rsidR="00D21163">
        <w:rPr>
          <w:b/>
        </w:rPr>
        <w:t>-01</w:t>
      </w:r>
      <w:r w:rsidRPr="00005614">
        <w:rPr>
          <w:b/>
        </w:rPr>
        <w:t xml:space="preserve">: </w:t>
      </w:r>
      <w:r w:rsidR="00A4527D" w:rsidRPr="00005614">
        <w:rPr>
          <w:b/>
          <w:bCs/>
          <w:lang w:bidi="en-US"/>
        </w:rPr>
        <w:t>Principles of M</w:t>
      </w:r>
      <w:r w:rsidRPr="00005614">
        <w:rPr>
          <w:b/>
          <w:bCs/>
          <w:lang w:bidi="en-US"/>
        </w:rPr>
        <w:t>i</w:t>
      </w:r>
      <w:r w:rsidR="00A4527D" w:rsidRPr="00005614">
        <w:rPr>
          <w:b/>
          <w:bCs/>
          <w:lang w:bidi="en-US"/>
        </w:rPr>
        <w:t>croeconomics</w:t>
      </w:r>
      <w:r w:rsidRPr="00005614">
        <w:rPr>
          <w:b/>
          <w:bCs/>
          <w:lang w:bidi="en-US"/>
        </w:rPr>
        <w:t xml:space="preserve">, </w:t>
      </w:r>
      <w:r w:rsidR="00D21163">
        <w:rPr>
          <w:b/>
        </w:rPr>
        <w:t>Spring 2018</w:t>
      </w:r>
      <w:r w:rsidR="00BC08CC" w:rsidRPr="00005614">
        <w:rPr>
          <w:b/>
        </w:rPr>
        <w:t xml:space="preserve">  </w:t>
      </w:r>
    </w:p>
    <w:p w:rsidR="00B34A8D" w:rsidRPr="00005614" w:rsidRDefault="00A4527D" w:rsidP="00B34A8D">
      <w:pPr>
        <w:widowControl w:val="0"/>
        <w:autoSpaceDE w:val="0"/>
        <w:autoSpaceDN w:val="0"/>
        <w:adjustRightInd w:val="0"/>
        <w:spacing w:line="276" w:lineRule="auto"/>
        <w:jc w:val="center"/>
        <w:rPr>
          <w:b/>
          <w:bCs/>
          <w:iCs/>
          <w:lang w:bidi="en-US"/>
        </w:rPr>
      </w:pPr>
      <w:r w:rsidRPr="00005614">
        <w:rPr>
          <w:b/>
          <w:bCs/>
          <w:lang w:bidi="en-US"/>
        </w:rPr>
        <w:t>C</w:t>
      </w:r>
      <w:r w:rsidRPr="00005614">
        <w:rPr>
          <w:b/>
          <w:bCs/>
          <w:iCs/>
          <w:lang w:bidi="en-US"/>
        </w:rPr>
        <w:t>alifornia State University</w:t>
      </w:r>
      <w:r w:rsidR="00AA61BC" w:rsidRPr="00005614">
        <w:rPr>
          <w:b/>
          <w:bCs/>
          <w:iCs/>
          <w:lang w:bidi="en-US"/>
        </w:rPr>
        <w:t>,</w:t>
      </w:r>
      <w:r w:rsidRPr="00005614">
        <w:rPr>
          <w:b/>
          <w:bCs/>
          <w:iCs/>
          <w:lang w:bidi="en-US"/>
        </w:rPr>
        <w:t xml:space="preserve"> Channel Islands</w:t>
      </w:r>
    </w:p>
    <w:p w:rsidR="00B34A8D" w:rsidRPr="00B34A8D" w:rsidRDefault="00B34A8D" w:rsidP="00B34A8D">
      <w:pPr>
        <w:widowControl w:val="0"/>
        <w:autoSpaceDE w:val="0"/>
        <w:autoSpaceDN w:val="0"/>
        <w:adjustRightInd w:val="0"/>
        <w:spacing w:line="276" w:lineRule="auto"/>
        <w:jc w:val="center"/>
        <w:rPr>
          <w:b/>
          <w:bCs/>
          <w:iCs/>
          <w:lang w:bidi="en-US"/>
        </w:rPr>
      </w:pPr>
      <w:proofErr w:type="spellStart"/>
      <w:r w:rsidRPr="00005614">
        <w:rPr>
          <w:b/>
          <w:lang w:val="fr-FR"/>
        </w:rPr>
        <w:t>Instructor</w:t>
      </w:r>
      <w:proofErr w:type="spellEnd"/>
      <w:r w:rsidRPr="00005614">
        <w:rPr>
          <w:b/>
          <w:lang w:val="fr-FR"/>
        </w:rPr>
        <w:t>: Z. John Lu, PhD</w:t>
      </w:r>
    </w:p>
    <w:p w:rsidR="00AE779E" w:rsidRPr="00AE779E" w:rsidRDefault="00AE779E" w:rsidP="00E012CE">
      <w:pPr>
        <w:tabs>
          <w:tab w:val="left" w:pos="1920"/>
        </w:tabs>
        <w:rPr>
          <w:sz w:val="22"/>
          <w:szCs w:val="22"/>
        </w:rPr>
      </w:pPr>
    </w:p>
    <w:p w:rsidR="00853E5C" w:rsidRPr="00AE7562" w:rsidRDefault="00853E5C" w:rsidP="002E260F">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706488">
        <w:rPr>
          <w:sz w:val="22"/>
          <w:szCs w:val="22"/>
        </w:rPr>
        <w:t>Sage Hall</w:t>
      </w:r>
      <w:r w:rsidR="00AE7562">
        <w:rPr>
          <w:sz w:val="22"/>
          <w:szCs w:val="22"/>
        </w:rPr>
        <w:t xml:space="preserve"> </w:t>
      </w:r>
      <w:r w:rsidR="00403F67">
        <w:rPr>
          <w:sz w:val="22"/>
          <w:szCs w:val="22"/>
        </w:rPr>
        <w:t xml:space="preserve">2151 </w:t>
      </w:r>
    </w:p>
    <w:p w:rsidR="00853E5C" w:rsidRPr="009C1759" w:rsidRDefault="00853E5C" w:rsidP="002E260F">
      <w:pPr>
        <w:rPr>
          <w:sz w:val="22"/>
          <w:szCs w:val="22"/>
        </w:rPr>
      </w:pPr>
      <w:r w:rsidRPr="0064452D">
        <w:rPr>
          <w:sz w:val="22"/>
          <w:szCs w:val="22"/>
        </w:rPr>
        <w:t>Phone:</w:t>
      </w:r>
      <w:r w:rsidRPr="0064452D">
        <w:rPr>
          <w:sz w:val="22"/>
          <w:szCs w:val="22"/>
        </w:rPr>
        <w:tab/>
      </w:r>
      <w:r w:rsidRPr="0064452D">
        <w:rPr>
          <w:sz w:val="22"/>
          <w:szCs w:val="22"/>
        </w:rPr>
        <w:tab/>
      </w:r>
      <w:r w:rsidRPr="0064452D">
        <w:rPr>
          <w:sz w:val="22"/>
          <w:szCs w:val="22"/>
        </w:rPr>
        <w:tab/>
      </w:r>
      <w:r w:rsidR="00AE7562">
        <w:rPr>
          <w:sz w:val="22"/>
          <w:szCs w:val="22"/>
        </w:rPr>
        <w:t>805.</w:t>
      </w:r>
      <w:r w:rsidR="00AE7562" w:rsidRPr="00AE7562">
        <w:rPr>
          <w:sz w:val="22"/>
          <w:szCs w:val="22"/>
        </w:rPr>
        <w:t>437</w:t>
      </w:r>
      <w:r w:rsidR="00AE7562">
        <w:rPr>
          <w:sz w:val="22"/>
          <w:szCs w:val="22"/>
        </w:rPr>
        <w:t>.</w:t>
      </w:r>
      <w:r w:rsidR="00403F67">
        <w:rPr>
          <w:sz w:val="22"/>
          <w:szCs w:val="22"/>
        </w:rPr>
        <w:t>2058 (direct)</w:t>
      </w:r>
    </w:p>
    <w:p w:rsidR="00853E5C" w:rsidRPr="00016CB2" w:rsidRDefault="00853E5C" w:rsidP="002E260F">
      <w:pPr>
        <w:rPr>
          <w:sz w:val="22"/>
          <w:szCs w:val="22"/>
          <w:lang w:val="it-IT"/>
        </w:rPr>
      </w:pPr>
      <w:r w:rsidRPr="00016CB2">
        <w:rPr>
          <w:sz w:val="22"/>
          <w:szCs w:val="22"/>
          <w:lang w:val="it-IT"/>
        </w:rPr>
        <w:t xml:space="preserve">E-mail: </w:t>
      </w:r>
      <w:r w:rsidRPr="00016CB2">
        <w:rPr>
          <w:sz w:val="22"/>
          <w:szCs w:val="22"/>
          <w:lang w:val="it-IT"/>
        </w:rPr>
        <w:tab/>
      </w:r>
      <w:r w:rsidRPr="00016CB2">
        <w:rPr>
          <w:sz w:val="22"/>
          <w:szCs w:val="22"/>
          <w:lang w:val="it-IT"/>
        </w:rPr>
        <w:tab/>
      </w:r>
      <w:r w:rsidRPr="00016CB2">
        <w:rPr>
          <w:sz w:val="22"/>
          <w:szCs w:val="22"/>
          <w:lang w:val="it-IT"/>
        </w:rPr>
        <w:tab/>
      </w:r>
      <w:r w:rsidR="00584AFE">
        <w:fldChar w:fldCharType="begin"/>
      </w:r>
      <w:r w:rsidR="00584AFE">
        <w:instrText xml:space="preserve"> HYPERLINK "mailto:john.lu@csuci.edu" </w:instrText>
      </w:r>
      <w:r w:rsidR="00584AFE">
        <w:fldChar w:fldCharType="separate"/>
      </w:r>
      <w:r w:rsidR="002E260F" w:rsidRPr="00016CB2">
        <w:rPr>
          <w:rStyle w:val="Hyperlink"/>
          <w:sz w:val="22"/>
          <w:szCs w:val="22"/>
          <w:lang w:val="it-IT"/>
        </w:rPr>
        <w:t>john.lu@csuci.edu</w:t>
      </w:r>
      <w:r w:rsidR="00584AFE">
        <w:rPr>
          <w:rStyle w:val="Hyperlink"/>
          <w:sz w:val="22"/>
          <w:szCs w:val="22"/>
          <w:lang w:val="it-IT"/>
        </w:rPr>
        <w:fldChar w:fldCharType="end"/>
      </w:r>
    </w:p>
    <w:p w:rsidR="00005614" w:rsidRDefault="00005614" w:rsidP="002E260F">
      <w:pPr>
        <w:rPr>
          <w:sz w:val="22"/>
          <w:szCs w:val="22"/>
        </w:rPr>
      </w:pPr>
    </w:p>
    <w:p w:rsidR="00403F67" w:rsidRDefault="00005614" w:rsidP="002E260F">
      <w:pPr>
        <w:rPr>
          <w:sz w:val="22"/>
          <w:szCs w:val="22"/>
        </w:rPr>
      </w:pPr>
      <w:r w:rsidRPr="00566B1C">
        <w:rPr>
          <w:sz w:val="22"/>
          <w:szCs w:val="22"/>
        </w:rPr>
        <w:t xml:space="preserve">Class </w:t>
      </w:r>
      <w:r w:rsidR="00403F67">
        <w:rPr>
          <w:sz w:val="22"/>
          <w:szCs w:val="22"/>
        </w:rPr>
        <w:t>number:</w:t>
      </w:r>
      <w:r w:rsidR="00403F67">
        <w:rPr>
          <w:sz w:val="22"/>
          <w:szCs w:val="22"/>
        </w:rPr>
        <w:tab/>
      </w:r>
      <w:r w:rsidR="00403F67">
        <w:rPr>
          <w:sz w:val="22"/>
          <w:szCs w:val="22"/>
        </w:rPr>
        <w:tab/>
      </w:r>
      <w:r w:rsidR="00D21163">
        <w:rPr>
          <w:sz w:val="22"/>
          <w:szCs w:val="22"/>
        </w:rPr>
        <w:t>1568</w:t>
      </w:r>
    </w:p>
    <w:p w:rsidR="00005614" w:rsidRDefault="00403F67" w:rsidP="002E260F">
      <w:pPr>
        <w:rPr>
          <w:sz w:val="22"/>
          <w:szCs w:val="22"/>
        </w:rPr>
      </w:pPr>
      <w:r>
        <w:rPr>
          <w:sz w:val="22"/>
          <w:szCs w:val="22"/>
        </w:rPr>
        <w:t xml:space="preserve">Class </w:t>
      </w:r>
      <w:r w:rsidR="00005614" w:rsidRPr="00566B1C">
        <w:rPr>
          <w:sz w:val="22"/>
          <w:szCs w:val="22"/>
        </w:rPr>
        <w:t>time:</w:t>
      </w:r>
      <w:r w:rsidR="00005614">
        <w:rPr>
          <w:sz w:val="22"/>
          <w:szCs w:val="22"/>
        </w:rPr>
        <w:tab/>
      </w:r>
      <w:r w:rsidR="00005614">
        <w:rPr>
          <w:sz w:val="22"/>
          <w:szCs w:val="22"/>
        </w:rPr>
        <w:tab/>
      </w:r>
      <w:r w:rsidR="00BC08CC">
        <w:t>M</w:t>
      </w:r>
      <w:r w:rsidR="00005614" w:rsidRPr="00005614">
        <w:t>/</w:t>
      </w:r>
      <w:r w:rsidR="00BC08CC">
        <w:t>W</w:t>
      </w:r>
      <w:r w:rsidR="00BC08CC" w:rsidRPr="00005614">
        <w:t xml:space="preserve"> </w:t>
      </w:r>
      <w:r w:rsidR="00BC08CC">
        <w:t>1:30-2:45</w:t>
      </w:r>
    </w:p>
    <w:p w:rsidR="00853E5C" w:rsidRDefault="00853E5C" w:rsidP="002E260F">
      <w:pPr>
        <w:rPr>
          <w:sz w:val="22"/>
          <w:szCs w:val="22"/>
        </w:rPr>
      </w:pPr>
      <w:r w:rsidRPr="0064452D">
        <w:rPr>
          <w:sz w:val="22"/>
          <w:szCs w:val="22"/>
        </w:rPr>
        <w:t>Offi</w:t>
      </w:r>
      <w:r>
        <w:rPr>
          <w:sz w:val="22"/>
          <w:szCs w:val="22"/>
        </w:rPr>
        <w:t>ce hours:</w:t>
      </w:r>
      <w:r>
        <w:rPr>
          <w:sz w:val="22"/>
          <w:szCs w:val="22"/>
        </w:rPr>
        <w:tab/>
      </w:r>
      <w:r>
        <w:rPr>
          <w:sz w:val="22"/>
          <w:szCs w:val="22"/>
        </w:rPr>
        <w:tab/>
      </w:r>
      <w:r w:rsidR="00D21163">
        <w:rPr>
          <w:sz w:val="22"/>
          <w:szCs w:val="22"/>
        </w:rPr>
        <w:t xml:space="preserve">M: 12 – 1 pm; </w:t>
      </w:r>
      <w:r w:rsidR="00BC08CC">
        <w:rPr>
          <w:sz w:val="22"/>
          <w:szCs w:val="22"/>
        </w:rPr>
        <w:t>W</w:t>
      </w:r>
      <w:r w:rsidR="00B34A8D" w:rsidRPr="00566B1C">
        <w:rPr>
          <w:sz w:val="22"/>
          <w:szCs w:val="22"/>
        </w:rPr>
        <w:t xml:space="preserve"> </w:t>
      </w:r>
      <w:r w:rsidR="00F53532">
        <w:rPr>
          <w:sz w:val="22"/>
          <w:szCs w:val="22"/>
        </w:rPr>
        <w:t>3</w:t>
      </w:r>
      <w:r w:rsidR="00005614">
        <w:rPr>
          <w:sz w:val="22"/>
          <w:szCs w:val="22"/>
        </w:rPr>
        <w:t>:</w:t>
      </w:r>
      <w:r w:rsidR="00BC08CC">
        <w:rPr>
          <w:sz w:val="22"/>
          <w:szCs w:val="22"/>
        </w:rPr>
        <w:t>00</w:t>
      </w:r>
      <w:r w:rsidR="00BC08CC" w:rsidRPr="00566B1C">
        <w:rPr>
          <w:sz w:val="22"/>
          <w:szCs w:val="22"/>
        </w:rPr>
        <w:t xml:space="preserve"> </w:t>
      </w:r>
      <w:r w:rsidR="00B34A8D" w:rsidRPr="00566B1C">
        <w:rPr>
          <w:sz w:val="22"/>
          <w:szCs w:val="22"/>
        </w:rPr>
        <w:t xml:space="preserve">– </w:t>
      </w:r>
      <w:r w:rsidR="00F53532">
        <w:rPr>
          <w:sz w:val="22"/>
          <w:szCs w:val="22"/>
        </w:rPr>
        <w:t>4</w:t>
      </w:r>
      <w:r w:rsidR="00B34A8D">
        <w:rPr>
          <w:sz w:val="22"/>
          <w:szCs w:val="22"/>
        </w:rPr>
        <w:t>:</w:t>
      </w:r>
      <w:r w:rsidR="00BC08CC">
        <w:rPr>
          <w:sz w:val="22"/>
          <w:szCs w:val="22"/>
        </w:rPr>
        <w:t xml:space="preserve">00 </w:t>
      </w:r>
      <w:r w:rsidR="00F53532">
        <w:rPr>
          <w:sz w:val="22"/>
          <w:szCs w:val="22"/>
        </w:rPr>
        <w:t>pm</w:t>
      </w:r>
      <w:r w:rsidR="00403F67">
        <w:rPr>
          <w:sz w:val="22"/>
          <w:szCs w:val="22"/>
        </w:rPr>
        <w:t xml:space="preserve">, </w:t>
      </w:r>
      <w:r w:rsidR="00BC08CC">
        <w:rPr>
          <w:sz w:val="22"/>
          <w:szCs w:val="22"/>
        </w:rPr>
        <w:t xml:space="preserve">or </w:t>
      </w:r>
      <w:r w:rsidR="00403F67">
        <w:rPr>
          <w:sz w:val="22"/>
          <w:szCs w:val="22"/>
        </w:rPr>
        <w:t>by ap</w:t>
      </w:r>
      <w:r w:rsidR="00F53532">
        <w:rPr>
          <w:sz w:val="22"/>
          <w:szCs w:val="22"/>
        </w:rPr>
        <w:t>pt.</w:t>
      </w:r>
    </w:p>
    <w:p w:rsidR="00B34A8D" w:rsidRPr="00566B1C" w:rsidRDefault="00B34A8D" w:rsidP="00B34A8D">
      <w:pPr>
        <w:rPr>
          <w:sz w:val="22"/>
          <w:szCs w:val="22"/>
        </w:rPr>
      </w:pPr>
      <w:r w:rsidRPr="00566B1C">
        <w:rPr>
          <w:sz w:val="22"/>
          <w:szCs w:val="22"/>
        </w:rPr>
        <w:t>Class location:</w:t>
      </w:r>
      <w:r w:rsidR="00005614">
        <w:rPr>
          <w:sz w:val="22"/>
          <w:szCs w:val="22"/>
        </w:rPr>
        <w:tab/>
      </w:r>
      <w:r w:rsidR="00005614">
        <w:rPr>
          <w:sz w:val="22"/>
          <w:szCs w:val="22"/>
        </w:rPr>
        <w:tab/>
      </w:r>
      <w:r w:rsidR="00D21163">
        <w:rPr>
          <w:sz w:val="22"/>
          <w:szCs w:val="22"/>
        </w:rPr>
        <w:t>Del Norte 1500</w:t>
      </w:r>
    </w:p>
    <w:p w:rsidR="00B34A8D" w:rsidRDefault="00D25E61" w:rsidP="00B34A8D">
      <w:pPr>
        <w:rPr>
          <w:rStyle w:val="Hyperlink"/>
          <w:sz w:val="22"/>
          <w:szCs w:val="22"/>
        </w:rPr>
      </w:pPr>
      <w:r w:rsidRPr="00566B1C">
        <w:rPr>
          <w:sz w:val="22"/>
          <w:szCs w:val="22"/>
        </w:rPr>
        <w:t xml:space="preserve">Course website: </w:t>
      </w:r>
      <w:r w:rsidRPr="00566B1C">
        <w:rPr>
          <w:sz w:val="22"/>
          <w:szCs w:val="22"/>
        </w:rPr>
        <w:tab/>
      </w:r>
      <w:hyperlink r:id="rId8" w:history="1">
        <w:r w:rsidRPr="00566B1C">
          <w:rPr>
            <w:rStyle w:val="Hyperlink"/>
            <w:sz w:val="22"/>
            <w:szCs w:val="22"/>
          </w:rPr>
          <w:t>http://blackboard.csuci.edu</w:t>
        </w:r>
      </w:hyperlink>
    </w:p>
    <w:p w:rsidR="00853E5C" w:rsidRDefault="00853E5C" w:rsidP="0064452D">
      <w:pPr>
        <w:rPr>
          <w:sz w:val="22"/>
          <w:szCs w:val="22"/>
        </w:rPr>
      </w:pPr>
    </w:p>
    <w:p w:rsidR="0064452D" w:rsidRPr="00544B79" w:rsidRDefault="00620FD2" w:rsidP="006D0D26">
      <w:pPr>
        <w:rPr>
          <w:color w:val="000000" w:themeColor="text1"/>
          <w:sz w:val="22"/>
          <w:szCs w:val="22"/>
        </w:rPr>
      </w:pPr>
      <w:r>
        <w:rPr>
          <w:sz w:val="22"/>
          <w:szCs w:val="22"/>
        </w:rPr>
        <w:t>Exam</w:t>
      </w:r>
      <w:r w:rsidR="005E416A">
        <w:rPr>
          <w:sz w:val="22"/>
          <w:szCs w:val="22"/>
        </w:rPr>
        <w:t xml:space="preserve"> 1</w:t>
      </w:r>
      <w:r w:rsidR="0064452D" w:rsidRPr="00BE6109">
        <w:rPr>
          <w:sz w:val="22"/>
          <w:szCs w:val="22"/>
        </w:rPr>
        <w:t xml:space="preserve">: </w:t>
      </w:r>
      <w:r w:rsidR="0064452D" w:rsidRPr="00BE6109">
        <w:rPr>
          <w:sz w:val="22"/>
          <w:szCs w:val="22"/>
        </w:rPr>
        <w:tab/>
      </w:r>
      <w:r w:rsidR="005E416A">
        <w:rPr>
          <w:sz w:val="22"/>
          <w:szCs w:val="22"/>
        </w:rPr>
        <w:tab/>
      </w:r>
      <w:r w:rsidR="00BC08CC">
        <w:rPr>
          <w:color w:val="000000" w:themeColor="text1"/>
          <w:sz w:val="22"/>
          <w:szCs w:val="22"/>
        </w:rPr>
        <w:t>Wednesday</w:t>
      </w:r>
      <w:r w:rsidR="002417ED">
        <w:rPr>
          <w:sz w:val="22"/>
          <w:szCs w:val="22"/>
        </w:rPr>
        <w:t xml:space="preserve">, </w:t>
      </w:r>
      <w:r w:rsidR="00D21163">
        <w:rPr>
          <w:color w:val="000000" w:themeColor="text1"/>
          <w:sz w:val="22"/>
          <w:szCs w:val="22"/>
        </w:rPr>
        <w:t>Feb 14</w:t>
      </w:r>
      <w:r w:rsidR="006D0D26" w:rsidRPr="00544B79">
        <w:rPr>
          <w:color w:val="000000" w:themeColor="text1"/>
          <w:sz w:val="22"/>
          <w:szCs w:val="22"/>
        </w:rPr>
        <w:t xml:space="preserve">, </w:t>
      </w:r>
      <w:r w:rsidR="005E416A" w:rsidRPr="00544B79">
        <w:rPr>
          <w:color w:val="000000" w:themeColor="text1"/>
          <w:sz w:val="22"/>
          <w:szCs w:val="22"/>
        </w:rPr>
        <w:t>in-class</w:t>
      </w:r>
    </w:p>
    <w:p w:rsidR="005E416A" w:rsidRPr="00544B79" w:rsidRDefault="005E416A" w:rsidP="00B749F8">
      <w:pPr>
        <w:rPr>
          <w:color w:val="000000" w:themeColor="text1"/>
          <w:sz w:val="22"/>
          <w:szCs w:val="22"/>
        </w:rPr>
      </w:pPr>
      <w:r w:rsidRPr="00544B79">
        <w:rPr>
          <w:color w:val="000000" w:themeColor="text1"/>
          <w:sz w:val="22"/>
          <w:szCs w:val="22"/>
        </w:rPr>
        <w:t>Exam 2:</w:t>
      </w:r>
      <w:r w:rsidRPr="00544B79">
        <w:rPr>
          <w:color w:val="000000" w:themeColor="text1"/>
          <w:sz w:val="22"/>
          <w:szCs w:val="22"/>
        </w:rPr>
        <w:tab/>
      </w:r>
      <w:r w:rsidRPr="00544B79">
        <w:rPr>
          <w:color w:val="000000" w:themeColor="text1"/>
          <w:sz w:val="22"/>
          <w:szCs w:val="22"/>
        </w:rPr>
        <w:tab/>
      </w:r>
      <w:r w:rsidR="00BC08CC">
        <w:rPr>
          <w:color w:val="000000" w:themeColor="text1"/>
          <w:sz w:val="22"/>
          <w:szCs w:val="22"/>
        </w:rPr>
        <w:t>Wednesday</w:t>
      </w:r>
      <w:r w:rsidR="002417ED">
        <w:rPr>
          <w:color w:val="000000" w:themeColor="text1"/>
          <w:sz w:val="22"/>
          <w:szCs w:val="22"/>
        </w:rPr>
        <w:t xml:space="preserve">, </w:t>
      </w:r>
      <w:r w:rsidR="00D21163">
        <w:rPr>
          <w:color w:val="000000" w:themeColor="text1"/>
          <w:sz w:val="22"/>
          <w:szCs w:val="22"/>
        </w:rPr>
        <w:t>March 14</w:t>
      </w:r>
      <w:r w:rsidRPr="00544B79">
        <w:rPr>
          <w:color w:val="000000" w:themeColor="text1"/>
          <w:sz w:val="22"/>
          <w:szCs w:val="22"/>
        </w:rPr>
        <w:t>, in-class</w:t>
      </w:r>
    </w:p>
    <w:p w:rsidR="00544B79" w:rsidRPr="00544B79" w:rsidRDefault="00E00A46" w:rsidP="00B749F8">
      <w:pPr>
        <w:rPr>
          <w:color w:val="000000" w:themeColor="text1"/>
          <w:sz w:val="22"/>
          <w:szCs w:val="22"/>
        </w:rPr>
      </w:pPr>
      <w:r>
        <w:rPr>
          <w:color w:val="000000" w:themeColor="text1"/>
          <w:sz w:val="22"/>
          <w:szCs w:val="22"/>
        </w:rPr>
        <w:t>Exam 3</w:t>
      </w:r>
      <w:r w:rsidR="00544B79" w:rsidRPr="00544B79">
        <w:rPr>
          <w:color w:val="000000" w:themeColor="text1"/>
          <w:sz w:val="22"/>
          <w:szCs w:val="22"/>
        </w:rPr>
        <w:t>:</w:t>
      </w:r>
      <w:r w:rsidR="00544B79" w:rsidRPr="00544B79">
        <w:rPr>
          <w:color w:val="000000" w:themeColor="text1"/>
          <w:sz w:val="22"/>
          <w:szCs w:val="22"/>
        </w:rPr>
        <w:tab/>
      </w:r>
      <w:r w:rsidR="00544B79" w:rsidRPr="00544B79">
        <w:rPr>
          <w:color w:val="000000" w:themeColor="text1"/>
          <w:sz w:val="22"/>
          <w:szCs w:val="22"/>
        </w:rPr>
        <w:tab/>
      </w:r>
      <w:r w:rsidR="00BC08CC">
        <w:rPr>
          <w:color w:val="000000" w:themeColor="text1"/>
          <w:sz w:val="22"/>
          <w:szCs w:val="22"/>
        </w:rPr>
        <w:t>Wednesday</w:t>
      </w:r>
      <w:r w:rsidR="002417ED">
        <w:rPr>
          <w:color w:val="000000" w:themeColor="text1"/>
          <w:sz w:val="22"/>
          <w:szCs w:val="22"/>
        </w:rPr>
        <w:t xml:space="preserve">, </w:t>
      </w:r>
      <w:r w:rsidR="00D21163">
        <w:rPr>
          <w:color w:val="000000" w:themeColor="text1"/>
          <w:sz w:val="22"/>
          <w:szCs w:val="22"/>
        </w:rPr>
        <w:t>April 18</w:t>
      </w:r>
      <w:r w:rsidR="002417ED">
        <w:rPr>
          <w:color w:val="000000" w:themeColor="text1"/>
          <w:sz w:val="22"/>
          <w:szCs w:val="22"/>
        </w:rPr>
        <w:t>, in-class</w:t>
      </w:r>
    </w:p>
    <w:p w:rsidR="0064452D" w:rsidRPr="00C943A7" w:rsidRDefault="008E7BBD" w:rsidP="00B749F8">
      <w:pPr>
        <w:rPr>
          <w:sz w:val="22"/>
          <w:szCs w:val="22"/>
          <w:u w:val="single"/>
        </w:rPr>
      </w:pPr>
      <w:r w:rsidRPr="00C943A7">
        <w:rPr>
          <w:color w:val="000000" w:themeColor="text1"/>
          <w:sz w:val="22"/>
          <w:szCs w:val="22"/>
          <w:u w:val="single"/>
        </w:rPr>
        <w:t>Final e</w:t>
      </w:r>
      <w:r w:rsidR="0064452D" w:rsidRPr="00C943A7">
        <w:rPr>
          <w:color w:val="000000" w:themeColor="text1"/>
          <w:sz w:val="22"/>
          <w:szCs w:val="22"/>
          <w:u w:val="single"/>
        </w:rPr>
        <w:t xml:space="preserve">xam: </w:t>
      </w:r>
      <w:r w:rsidR="0064452D" w:rsidRPr="00C943A7">
        <w:rPr>
          <w:color w:val="000000" w:themeColor="text1"/>
          <w:sz w:val="22"/>
          <w:szCs w:val="22"/>
          <w:u w:val="single"/>
        </w:rPr>
        <w:tab/>
      </w:r>
      <w:r w:rsidR="0064452D" w:rsidRPr="00C943A7">
        <w:rPr>
          <w:color w:val="000000" w:themeColor="text1"/>
          <w:sz w:val="22"/>
          <w:szCs w:val="22"/>
          <w:u w:val="single"/>
        </w:rPr>
        <w:tab/>
      </w:r>
      <w:r w:rsidR="00BC08CC" w:rsidRPr="00C943A7">
        <w:rPr>
          <w:color w:val="000000" w:themeColor="text1"/>
          <w:sz w:val="22"/>
          <w:szCs w:val="22"/>
          <w:u w:val="single"/>
        </w:rPr>
        <w:t>Wednesday</w:t>
      </w:r>
      <w:r w:rsidR="00E21EA1" w:rsidRPr="00C943A7">
        <w:rPr>
          <w:color w:val="000000" w:themeColor="text1"/>
          <w:sz w:val="22"/>
          <w:szCs w:val="22"/>
          <w:u w:val="single"/>
        </w:rPr>
        <w:t xml:space="preserve">, </w:t>
      </w:r>
      <w:r w:rsidR="00D21163">
        <w:rPr>
          <w:color w:val="000000" w:themeColor="text1"/>
          <w:sz w:val="22"/>
          <w:szCs w:val="22"/>
          <w:u w:val="single"/>
        </w:rPr>
        <w:t>May 16</w:t>
      </w:r>
      <w:r w:rsidR="00E21EA1" w:rsidRPr="00C943A7">
        <w:rPr>
          <w:color w:val="000000" w:themeColor="text1"/>
          <w:sz w:val="22"/>
          <w:szCs w:val="22"/>
          <w:u w:val="single"/>
        </w:rPr>
        <w:t xml:space="preserve">, </w:t>
      </w:r>
      <w:r w:rsidR="00BC08CC" w:rsidRPr="00C943A7">
        <w:rPr>
          <w:color w:val="000000" w:themeColor="text1"/>
          <w:sz w:val="22"/>
          <w:szCs w:val="22"/>
          <w:u w:val="single"/>
        </w:rPr>
        <w:t>1</w:t>
      </w:r>
      <w:r w:rsidR="00321A7A" w:rsidRPr="00C943A7">
        <w:rPr>
          <w:color w:val="000000" w:themeColor="text1"/>
          <w:sz w:val="22"/>
          <w:szCs w:val="22"/>
          <w:u w:val="single"/>
        </w:rPr>
        <w:t xml:space="preserve">:00 – </w:t>
      </w:r>
      <w:r w:rsidR="00BC08CC" w:rsidRPr="00C943A7">
        <w:rPr>
          <w:color w:val="000000" w:themeColor="text1"/>
          <w:sz w:val="22"/>
          <w:szCs w:val="22"/>
          <w:u w:val="single"/>
        </w:rPr>
        <w:t>3</w:t>
      </w:r>
      <w:r w:rsidR="00321A7A" w:rsidRPr="00C943A7">
        <w:rPr>
          <w:color w:val="000000" w:themeColor="text1"/>
          <w:sz w:val="22"/>
          <w:szCs w:val="22"/>
          <w:u w:val="single"/>
        </w:rPr>
        <w:t xml:space="preserve">:00 </w:t>
      </w:r>
      <w:r w:rsidR="00BC08CC" w:rsidRPr="00C943A7">
        <w:rPr>
          <w:color w:val="000000" w:themeColor="text1"/>
          <w:sz w:val="22"/>
          <w:szCs w:val="22"/>
          <w:u w:val="single"/>
        </w:rPr>
        <w:t>pm</w:t>
      </w:r>
    </w:p>
    <w:p w:rsidR="0019690D" w:rsidRDefault="0019690D" w:rsidP="00B34A8D">
      <w:pPr>
        <w:autoSpaceDE w:val="0"/>
        <w:rPr>
          <w:sz w:val="22"/>
          <w:szCs w:val="22"/>
        </w:rPr>
      </w:pPr>
    </w:p>
    <w:p w:rsidR="00F57D13" w:rsidRDefault="00E21EA1" w:rsidP="00E21EA1">
      <w:pPr>
        <w:ind w:left="2160" w:hanging="2160"/>
        <w:rPr>
          <w:sz w:val="22"/>
          <w:szCs w:val="22"/>
          <w:u w:val="single"/>
        </w:rPr>
      </w:pPr>
      <w:r>
        <w:rPr>
          <w:sz w:val="22"/>
          <w:szCs w:val="22"/>
        </w:rPr>
        <w:t>Required t</w:t>
      </w:r>
      <w:r w:rsidRPr="0064452D">
        <w:rPr>
          <w:sz w:val="22"/>
          <w:szCs w:val="22"/>
        </w:rPr>
        <w:t xml:space="preserve">ext:  </w:t>
      </w:r>
      <w:r w:rsidRPr="0064452D">
        <w:rPr>
          <w:sz w:val="22"/>
          <w:szCs w:val="22"/>
        </w:rPr>
        <w:tab/>
      </w:r>
      <w:r w:rsidR="00D65CC1" w:rsidRPr="00D65CC1">
        <w:rPr>
          <w:sz w:val="22"/>
          <w:szCs w:val="22"/>
        </w:rPr>
        <w:t xml:space="preserve">N. Gregory </w:t>
      </w:r>
      <w:proofErr w:type="spellStart"/>
      <w:r w:rsidR="00D65CC1" w:rsidRPr="00D65CC1">
        <w:rPr>
          <w:sz w:val="22"/>
          <w:szCs w:val="22"/>
        </w:rPr>
        <w:t>Mankiw</w:t>
      </w:r>
      <w:proofErr w:type="spellEnd"/>
      <w:r w:rsidR="00D65CC1" w:rsidRPr="00D65CC1">
        <w:rPr>
          <w:sz w:val="22"/>
          <w:szCs w:val="22"/>
        </w:rPr>
        <w:t>, “</w:t>
      </w:r>
      <w:r w:rsidR="00D65CC1" w:rsidRPr="00451E82">
        <w:rPr>
          <w:sz w:val="22"/>
          <w:szCs w:val="22"/>
          <w:u w:val="single"/>
        </w:rPr>
        <w:t>Principles of Microeconomics" (6th Ed.)</w:t>
      </w:r>
      <w:r w:rsidR="00620FD2" w:rsidRPr="00D65CC1">
        <w:rPr>
          <w:sz w:val="22"/>
          <w:szCs w:val="22"/>
        </w:rPr>
        <w:t xml:space="preserve"> </w:t>
      </w:r>
      <w:r w:rsidR="005E416A" w:rsidRPr="00D65CC1">
        <w:rPr>
          <w:sz w:val="22"/>
          <w:szCs w:val="22"/>
        </w:rPr>
        <w:t>(</w:t>
      </w:r>
      <w:r w:rsidR="00D65CC1" w:rsidRPr="00D65CC1">
        <w:rPr>
          <w:sz w:val="22"/>
          <w:szCs w:val="22"/>
        </w:rPr>
        <w:t>South-Western Cengage Learning</w:t>
      </w:r>
      <w:r w:rsidR="005E416A" w:rsidRPr="00D65CC1">
        <w:rPr>
          <w:sz w:val="22"/>
          <w:szCs w:val="22"/>
          <w:u w:val="single"/>
        </w:rPr>
        <w:t>)</w:t>
      </w:r>
    </w:p>
    <w:p w:rsidR="009478ED" w:rsidRDefault="009478ED" w:rsidP="00E21EA1">
      <w:pPr>
        <w:ind w:left="2160" w:hanging="2160"/>
        <w:rPr>
          <w:sz w:val="22"/>
          <w:szCs w:val="22"/>
          <w:u w:val="single"/>
        </w:rPr>
      </w:pPr>
    </w:p>
    <w:p w:rsidR="009478ED" w:rsidRPr="009478ED" w:rsidRDefault="009478ED" w:rsidP="008E0D56">
      <w:pPr>
        <w:ind w:left="2160" w:hanging="2160"/>
        <w:rPr>
          <w:sz w:val="22"/>
          <w:szCs w:val="22"/>
        </w:rPr>
      </w:pPr>
      <w:r w:rsidRPr="009478ED">
        <w:rPr>
          <w:sz w:val="22"/>
          <w:szCs w:val="22"/>
        </w:rPr>
        <w:t>Chapters Covered:</w:t>
      </w:r>
      <w:r w:rsidRPr="009478ED">
        <w:rPr>
          <w:sz w:val="22"/>
          <w:szCs w:val="22"/>
        </w:rPr>
        <w:tab/>
        <w:t>Chap 1</w:t>
      </w:r>
      <w:r w:rsidR="005B7091">
        <w:rPr>
          <w:sz w:val="22"/>
          <w:szCs w:val="22"/>
        </w:rPr>
        <w:t xml:space="preserve">, 2, 4-6, </w:t>
      </w:r>
      <w:r w:rsidR="00E00A46">
        <w:rPr>
          <w:sz w:val="22"/>
          <w:szCs w:val="22"/>
        </w:rPr>
        <w:t xml:space="preserve">7, 8, </w:t>
      </w:r>
      <w:r w:rsidR="005B7091">
        <w:rPr>
          <w:sz w:val="22"/>
          <w:szCs w:val="22"/>
        </w:rPr>
        <w:t>10, 11, 13-</w:t>
      </w:r>
      <w:r w:rsidR="00F53532">
        <w:rPr>
          <w:sz w:val="22"/>
          <w:szCs w:val="22"/>
        </w:rPr>
        <w:t>1</w:t>
      </w:r>
      <w:r w:rsidR="00D21163">
        <w:rPr>
          <w:sz w:val="22"/>
          <w:szCs w:val="22"/>
        </w:rPr>
        <w:t>5</w:t>
      </w:r>
      <w:r w:rsidR="005B7091">
        <w:rPr>
          <w:sz w:val="22"/>
          <w:szCs w:val="22"/>
        </w:rPr>
        <w:t>.</w:t>
      </w:r>
    </w:p>
    <w:p w:rsidR="00842FC5" w:rsidRDefault="00842FC5" w:rsidP="00101A28">
      <w:pPr>
        <w:rPr>
          <w:sz w:val="22"/>
          <w:szCs w:val="22"/>
        </w:rPr>
      </w:pPr>
    </w:p>
    <w:p w:rsidR="0043765B" w:rsidRPr="00620FD2" w:rsidRDefault="0043765B" w:rsidP="0043765B">
      <w:pPr>
        <w:outlineLvl w:val="0"/>
        <w:rPr>
          <w:sz w:val="22"/>
          <w:szCs w:val="22"/>
        </w:rPr>
      </w:pPr>
      <w:r w:rsidRPr="008E0D56">
        <w:rPr>
          <w:sz w:val="22"/>
          <w:szCs w:val="22"/>
          <w:u w:val="single"/>
        </w:rPr>
        <w:t xml:space="preserve">Grading </w:t>
      </w:r>
      <w:r w:rsidR="00244247" w:rsidRPr="008E0D56">
        <w:rPr>
          <w:sz w:val="22"/>
          <w:szCs w:val="22"/>
          <w:u w:val="single"/>
        </w:rPr>
        <w:t>S</w:t>
      </w:r>
      <w:r w:rsidR="00782AE8" w:rsidRPr="008E0D56">
        <w:rPr>
          <w:sz w:val="22"/>
          <w:szCs w:val="22"/>
          <w:u w:val="single"/>
        </w:rPr>
        <w:t>ystem</w:t>
      </w:r>
      <w:r w:rsidR="00244247">
        <w:rPr>
          <w:sz w:val="22"/>
          <w:szCs w:val="22"/>
        </w:rPr>
        <w:t>:</w:t>
      </w:r>
    </w:p>
    <w:p w:rsidR="0043765B" w:rsidRDefault="0043765B" w:rsidP="0043765B">
      <w:pPr>
        <w:rPr>
          <w:sz w:val="22"/>
          <w:szCs w:val="22"/>
        </w:rPr>
      </w:pPr>
    </w:p>
    <w:p w:rsidR="00E0005A" w:rsidRPr="00C6750F" w:rsidRDefault="00E0005A" w:rsidP="00E0005A">
      <w:pPr>
        <w:rPr>
          <w:sz w:val="22"/>
          <w:szCs w:val="22"/>
        </w:rPr>
      </w:pPr>
      <w:r w:rsidRPr="00C6750F">
        <w:rPr>
          <w:sz w:val="22"/>
          <w:szCs w:val="22"/>
        </w:rPr>
        <w:t>Your gra</w:t>
      </w:r>
      <w:r>
        <w:rPr>
          <w:sz w:val="22"/>
          <w:szCs w:val="22"/>
        </w:rPr>
        <w:t>de for the course is based on homework</w:t>
      </w:r>
      <w:r w:rsidR="00244247">
        <w:rPr>
          <w:sz w:val="22"/>
          <w:szCs w:val="22"/>
        </w:rPr>
        <w:t xml:space="preserve"> (</w:t>
      </w:r>
      <w:r w:rsidR="008E0D56">
        <w:rPr>
          <w:sz w:val="22"/>
          <w:szCs w:val="22"/>
        </w:rPr>
        <w:t>4</w:t>
      </w:r>
      <w:r w:rsidR="00244247">
        <w:rPr>
          <w:sz w:val="22"/>
          <w:szCs w:val="22"/>
        </w:rPr>
        <w:t>)</w:t>
      </w:r>
      <w:r w:rsidR="008E0D56">
        <w:rPr>
          <w:sz w:val="22"/>
          <w:szCs w:val="22"/>
        </w:rPr>
        <w:t xml:space="preserve"> </w:t>
      </w:r>
      <w:r>
        <w:rPr>
          <w:sz w:val="22"/>
          <w:szCs w:val="22"/>
        </w:rPr>
        <w:t>and exams</w:t>
      </w:r>
      <w:r w:rsidR="00244247">
        <w:rPr>
          <w:sz w:val="22"/>
          <w:szCs w:val="22"/>
        </w:rPr>
        <w:t xml:space="preserve"> (</w:t>
      </w:r>
      <w:r w:rsidR="008E0D56">
        <w:rPr>
          <w:sz w:val="22"/>
          <w:szCs w:val="22"/>
        </w:rPr>
        <w:t>4</w:t>
      </w:r>
      <w:r w:rsidR="00244247">
        <w:rPr>
          <w:sz w:val="22"/>
          <w:szCs w:val="22"/>
        </w:rPr>
        <w:t>)</w:t>
      </w:r>
      <w:r>
        <w:rPr>
          <w:sz w:val="22"/>
          <w:szCs w:val="22"/>
        </w:rPr>
        <w:t xml:space="preserve"> in the following way:</w:t>
      </w:r>
    </w:p>
    <w:p w:rsidR="00E0005A" w:rsidRPr="00C6750F" w:rsidRDefault="00E0005A" w:rsidP="00E0005A">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E0005A" w:rsidRPr="00C6750F">
        <w:trPr>
          <w:jc w:val="center"/>
        </w:trPr>
        <w:tc>
          <w:tcPr>
            <w:tcW w:w="4725" w:type="dxa"/>
            <w:shd w:val="pct20" w:color="auto" w:fill="FFFFFF"/>
            <w:vAlign w:val="center"/>
          </w:tcPr>
          <w:p w:rsidR="00E0005A" w:rsidRPr="00C6750F" w:rsidRDefault="00E0005A" w:rsidP="001E4E01">
            <w:pPr>
              <w:jc w:val="center"/>
              <w:rPr>
                <w:sz w:val="22"/>
                <w:szCs w:val="22"/>
              </w:rPr>
            </w:pPr>
            <w:r w:rsidRPr="00C6750F">
              <w:rPr>
                <w:sz w:val="22"/>
                <w:szCs w:val="22"/>
              </w:rPr>
              <w:t>Task</w:t>
            </w:r>
          </w:p>
        </w:tc>
        <w:tc>
          <w:tcPr>
            <w:tcW w:w="2565" w:type="dxa"/>
            <w:shd w:val="pct20" w:color="auto" w:fill="FFFFFF"/>
            <w:vAlign w:val="center"/>
          </w:tcPr>
          <w:p w:rsidR="008E0D56" w:rsidRDefault="00E0005A" w:rsidP="001E4E01">
            <w:pPr>
              <w:jc w:val="center"/>
              <w:rPr>
                <w:sz w:val="22"/>
                <w:szCs w:val="22"/>
              </w:rPr>
            </w:pPr>
            <w:r w:rsidRPr="00C6750F">
              <w:rPr>
                <w:sz w:val="22"/>
                <w:szCs w:val="22"/>
              </w:rPr>
              <w:t xml:space="preserve">Percent of </w:t>
            </w:r>
            <w:r>
              <w:rPr>
                <w:sz w:val="22"/>
                <w:szCs w:val="22"/>
              </w:rPr>
              <w:t>g</w:t>
            </w:r>
            <w:r w:rsidRPr="00C6750F">
              <w:rPr>
                <w:sz w:val="22"/>
                <w:szCs w:val="22"/>
              </w:rPr>
              <w:t>rade</w:t>
            </w:r>
            <w:r w:rsidR="00620FD2">
              <w:rPr>
                <w:sz w:val="22"/>
                <w:szCs w:val="22"/>
              </w:rPr>
              <w:t xml:space="preserve"> (%)</w:t>
            </w:r>
            <w:r w:rsidR="008E0D56">
              <w:rPr>
                <w:sz w:val="22"/>
                <w:szCs w:val="22"/>
              </w:rPr>
              <w:t xml:space="preserve"> </w:t>
            </w:r>
          </w:p>
          <w:p w:rsidR="00E0005A" w:rsidRPr="00C6750F" w:rsidRDefault="008E0D56" w:rsidP="001E4E01">
            <w:pPr>
              <w:jc w:val="center"/>
              <w:rPr>
                <w:sz w:val="22"/>
                <w:szCs w:val="22"/>
              </w:rPr>
            </w:pPr>
            <w:r>
              <w:rPr>
                <w:sz w:val="22"/>
                <w:szCs w:val="22"/>
              </w:rPr>
              <w:t>(</w:t>
            </w:r>
            <w:proofErr w:type="spellStart"/>
            <w:r>
              <w:rPr>
                <w:sz w:val="22"/>
                <w:szCs w:val="22"/>
              </w:rPr>
              <w:t>ie</w:t>
            </w:r>
            <w:proofErr w:type="spellEnd"/>
            <w:r>
              <w:rPr>
                <w:sz w:val="22"/>
                <w:szCs w:val="22"/>
              </w:rPr>
              <w:t>., weight)</w:t>
            </w:r>
          </w:p>
        </w:tc>
      </w:tr>
      <w:tr w:rsidR="006D0D26" w:rsidRPr="00C6750F">
        <w:trPr>
          <w:jc w:val="center"/>
        </w:trPr>
        <w:tc>
          <w:tcPr>
            <w:tcW w:w="4725" w:type="dxa"/>
            <w:vAlign w:val="center"/>
          </w:tcPr>
          <w:p w:rsidR="006D0D26" w:rsidRPr="00C6750F" w:rsidRDefault="006D0D26" w:rsidP="008E0D56">
            <w:pPr>
              <w:jc w:val="center"/>
              <w:rPr>
                <w:sz w:val="22"/>
                <w:szCs w:val="22"/>
              </w:rPr>
            </w:pPr>
            <w:r>
              <w:rPr>
                <w:sz w:val="22"/>
                <w:szCs w:val="22"/>
              </w:rPr>
              <w:t>Homework assignment</w:t>
            </w:r>
            <w:r w:rsidR="00620FD2">
              <w:rPr>
                <w:sz w:val="22"/>
                <w:szCs w:val="22"/>
              </w:rPr>
              <w:t>s</w:t>
            </w:r>
            <w:r w:rsidR="00305704">
              <w:rPr>
                <w:sz w:val="22"/>
                <w:szCs w:val="22"/>
              </w:rPr>
              <w:t xml:space="preserve"> (</w:t>
            </w:r>
            <w:r w:rsidR="003E48F5">
              <w:rPr>
                <w:sz w:val="22"/>
                <w:szCs w:val="22"/>
              </w:rPr>
              <w:t>4</w:t>
            </w:r>
            <w:r w:rsidR="00305704">
              <w:rPr>
                <w:sz w:val="22"/>
                <w:szCs w:val="22"/>
              </w:rPr>
              <w:t>)</w:t>
            </w:r>
            <w:r w:rsidRPr="00C6750F">
              <w:rPr>
                <w:sz w:val="22"/>
                <w:szCs w:val="22"/>
              </w:rPr>
              <w:t xml:space="preserve"> </w:t>
            </w:r>
          </w:p>
        </w:tc>
        <w:tc>
          <w:tcPr>
            <w:tcW w:w="2565" w:type="dxa"/>
            <w:vAlign w:val="center"/>
          </w:tcPr>
          <w:p w:rsidR="006D0D26" w:rsidRPr="00C6750F" w:rsidRDefault="00F53532" w:rsidP="00F53532">
            <w:pPr>
              <w:jc w:val="center"/>
              <w:rPr>
                <w:sz w:val="22"/>
                <w:szCs w:val="22"/>
              </w:rPr>
            </w:pPr>
            <w:r>
              <w:rPr>
                <w:sz w:val="22"/>
                <w:szCs w:val="22"/>
              </w:rPr>
              <w:t>30</w:t>
            </w:r>
          </w:p>
        </w:tc>
      </w:tr>
      <w:tr w:rsidR="00E0005A" w:rsidRPr="00C6750F">
        <w:trPr>
          <w:jc w:val="center"/>
        </w:trPr>
        <w:tc>
          <w:tcPr>
            <w:tcW w:w="4725" w:type="dxa"/>
            <w:vAlign w:val="center"/>
          </w:tcPr>
          <w:p w:rsidR="00E0005A" w:rsidRPr="00C6750F" w:rsidRDefault="00704310" w:rsidP="001E4E01">
            <w:pPr>
              <w:jc w:val="center"/>
              <w:rPr>
                <w:sz w:val="22"/>
                <w:szCs w:val="22"/>
              </w:rPr>
            </w:pPr>
            <w:r>
              <w:rPr>
                <w:sz w:val="22"/>
                <w:szCs w:val="22"/>
              </w:rPr>
              <w:t>Exam 1</w:t>
            </w:r>
          </w:p>
        </w:tc>
        <w:tc>
          <w:tcPr>
            <w:tcW w:w="2565" w:type="dxa"/>
            <w:vAlign w:val="center"/>
          </w:tcPr>
          <w:p w:rsidR="00E0005A" w:rsidRPr="00C6750F" w:rsidRDefault="00F53532" w:rsidP="00F53532">
            <w:pPr>
              <w:jc w:val="center"/>
              <w:rPr>
                <w:sz w:val="22"/>
                <w:szCs w:val="22"/>
              </w:rPr>
            </w:pPr>
            <w:r>
              <w:rPr>
                <w:sz w:val="22"/>
                <w:szCs w:val="22"/>
              </w:rPr>
              <w:t xml:space="preserve">15 </w:t>
            </w:r>
          </w:p>
        </w:tc>
      </w:tr>
      <w:tr w:rsidR="00E0005A" w:rsidRPr="00C6750F">
        <w:trPr>
          <w:jc w:val="center"/>
        </w:trPr>
        <w:tc>
          <w:tcPr>
            <w:tcW w:w="4725" w:type="dxa"/>
            <w:vAlign w:val="center"/>
          </w:tcPr>
          <w:p w:rsidR="00E0005A" w:rsidRDefault="00704310" w:rsidP="001E4E01">
            <w:pPr>
              <w:jc w:val="center"/>
              <w:rPr>
                <w:sz w:val="22"/>
                <w:szCs w:val="22"/>
              </w:rPr>
            </w:pPr>
            <w:r>
              <w:rPr>
                <w:sz w:val="22"/>
                <w:szCs w:val="22"/>
              </w:rPr>
              <w:t>Exam 2</w:t>
            </w:r>
          </w:p>
        </w:tc>
        <w:tc>
          <w:tcPr>
            <w:tcW w:w="2565" w:type="dxa"/>
            <w:vAlign w:val="center"/>
          </w:tcPr>
          <w:p w:rsidR="00E0005A" w:rsidRPr="00C6750F" w:rsidRDefault="00F53532" w:rsidP="00F53532">
            <w:pPr>
              <w:jc w:val="center"/>
              <w:rPr>
                <w:sz w:val="22"/>
                <w:szCs w:val="22"/>
              </w:rPr>
            </w:pPr>
            <w:r>
              <w:rPr>
                <w:sz w:val="22"/>
                <w:szCs w:val="22"/>
              </w:rPr>
              <w:t>15</w:t>
            </w:r>
          </w:p>
        </w:tc>
      </w:tr>
      <w:tr w:rsidR="00E0005A" w:rsidRPr="00C6750F">
        <w:trPr>
          <w:jc w:val="center"/>
        </w:trPr>
        <w:tc>
          <w:tcPr>
            <w:tcW w:w="4725" w:type="dxa"/>
            <w:vAlign w:val="center"/>
          </w:tcPr>
          <w:p w:rsidR="00E0005A" w:rsidRPr="00C6750F" w:rsidRDefault="008E0D56" w:rsidP="001E4E01">
            <w:pPr>
              <w:jc w:val="center"/>
              <w:rPr>
                <w:sz w:val="22"/>
                <w:szCs w:val="22"/>
              </w:rPr>
            </w:pPr>
            <w:r>
              <w:rPr>
                <w:sz w:val="22"/>
                <w:szCs w:val="22"/>
              </w:rPr>
              <w:t>Exam 3</w:t>
            </w:r>
            <w:r w:rsidR="00E0005A" w:rsidRPr="00C6750F">
              <w:rPr>
                <w:sz w:val="22"/>
                <w:szCs w:val="22"/>
              </w:rPr>
              <w:t xml:space="preserve"> </w:t>
            </w:r>
          </w:p>
        </w:tc>
        <w:tc>
          <w:tcPr>
            <w:tcW w:w="2565" w:type="dxa"/>
            <w:vAlign w:val="center"/>
          </w:tcPr>
          <w:p w:rsidR="00E0005A" w:rsidRPr="00C6750F" w:rsidRDefault="00F53532" w:rsidP="00F53532">
            <w:pPr>
              <w:jc w:val="center"/>
              <w:rPr>
                <w:sz w:val="22"/>
                <w:szCs w:val="22"/>
              </w:rPr>
            </w:pPr>
            <w:r>
              <w:rPr>
                <w:sz w:val="22"/>
                <w:szCs w:val="22"/>
              </w:rPr>
              <w:t>15</w:t>
            </w:r>
          </w:p>
        </w:tc>
      </w:tr>
      <w:tr w:rsidR="00244247" w:rsidRPr="00C6750F">
        <w:trPr>
          <w:jc w:val="center"/>
        </w:trPr>
        <w:tc>
          <w:tcPr>
            <w:tcW w:w="4725" w:type="dxa"/>
            <w:vAlign w:val="center"/>
          </w:tcPr>
          <w:p w:rsidR="00244247" w:rsidRDefault="008E0D56" w:rsidP="001E4E01">
            <w:pPr>
              <w:jc w:val="center"/>
              <w:rPr>
                <w:sz w:val="22"/>
                <w:szCs w:val="22"/>
              </w:rPr>
            </w:pPr>
            <w:r>
              <w:rPr>
                <w:sz w:val="22"/>
                <w:szCs w:val="22"/>
              </w:rPr>
              <w:t xml:space="preserve">Final </w:t>
            </w:r>
          </w:p>
        </w:tc>
        <w:tc>
          <w:tcPr>
            <w:tcW w:w="2565" w:type="dxa"/>
            <w:vAlign w:val="center"/>
          </w:tcPr>
          <w:p w:rsidR="00244247" w:rsidRDefault="00F53532" w:rsidP="00F53532">
            <w:pPr>
              <w:jc w:val="center"/>
              <w:rPr>
                <w:sz w:val="22"/>
                <w:szCs w:val="22"/>
              </w:rPr>
            </w:pPr>
            <w:r>
              <w:rPr>
                <w:sz w:val="22"/>
                <w:szCs w:val="22"/>
              </w:rPr>
              <w:t>25</w:t>
            </w:r>
          </w:p>
        </w:tc>
      </w:tr>
    </w:tbl>
    <w:p w:rsidR="00E0005A" w:rsidRDefault="00E0005A" w:rsidP="00E0005A">
      <w:pPr>
        <w:rPr>
          <w:sz w:val="22"/>
          <w:szCs w:val="22"/>
          <w:u w:val="single"/>
        </w:rPr>
      </w:pPr>
    </w:p>
    <w:p w:rsidR="008E0D56" w:rsidRDefault="008E0D56" w:rsidP="008E0D56">
      <w:pPr>
        <w:autoSpaceDE w:val="0"/>
        <w:autoSpaceDN w:val="0"/>
        <w:adjustRightInd w:val="0"/>
        <w:rPr>
          <w:bCs/>
          <w:sz w:val="22"/>
          <w:szCs w:val="22"/>
        </w:rPr>
      </w:pPr>
      <w:r>
        <w:rPr>
          <w:bCs/>
          <w:sz w:val="22"/>
          <w:szCs w:val="22"/>
        </w:rPr>
        <w:t xml:space="preserve">The following is a general guideline for determining the final course grade, based on the </w:t>
      </w:r>
      <w:r w:rsidRPr="0009136B">
        <w:rPr>
          <w:bCs/>
          <w:i/>
          <w:iCs/>
          <w:sz w:val="22"/>
          <w:szCs w:val="22"/>
        </w:rPr>
        <w:t>sum</w:t>
      </w:r>
      <w:r>
        <w:rPr>
          <w:bCs/>
          <w:sz w:val="22"/>
          <w:szCs w:val="22"/>
        </w:rPr>
        <w:t xml:space="preserve"> of the weighted percentage from each of the items above:</w:t>
      </w:r>
    </w:p>
    <w:p w:rsidR="008E0D56" w:rsidRDefault="008E0D56" w:rsidP="008E0D56">
      <w:pPr>
        <w:autoSpaceDE w:val="0"/>
        <w:autoSpaceDN w:val="0"/>
        <w:adjustRightInd w:val="0"/>
        <w:rPr>
          <w:bCs/>
          <w:sz w:val="22"/>
          <w:szCs w:val="22"/>
        </w:rPr>
      </w:pPr>
    </w:p>
    <w:p w:rsidR="008E0D56" w:rsidRDefault="008E0D56" w:rsidP="008E0D56">
      <w:pPr>
        <w:autoSpaceDE w:val="0"/>
        <w:autoSpaceDN w:val="0"/>
        <w:adjustRightInd w:val="0"/>
        <w:ind w:firstLine="720"/>
        <w:rPr>
          <w:bCs/>
          <w:sz w:val="22"/>
          <w:szCs w:val="22"/>
        </w:rPr>
      </w:pPr>
      <w:r>
        <w:rPr>
          <w:bCs/>
          <w:sz w:val="22"/>
          <w:szCs w:val="22"/>
        </w:rPr>
        <w:t>If total weighted sum is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Likely final grade is</w:t>
      </w:r>
    </w:p>
    <w:p w:rsidR="008E0D56" w:rsidRDefault="008E0D56" w:rsidP="008E0D56">
      <w:pPr>
        <w:autoSpaceDE w:val="0"/>
        <w:autoSpaceDN w:val="0"/>
        <w:adjustRightInd w:val="0"/>
        <w:rPr>
          <w:bCs/>
          <w:sz w:val="22"/>
          <w:szCs w:val="22"/>
        </w:rPr>
      </w:pPr>
    </w:p>
    <w:p w:rsidR="008E0D56" w:rsidRDefault="008E0D56" w:rsidP="008E0D56">
      <w:pPr>
        <w:autoSpaceDE w:val="0"/>
        <w:autoSpaceDN w:val="0"/>
        <w:adjustRightInd w:val="0"/>
        <w:ind w:firstLine="720"/>
        <w:rPr>
          <w:bCs/>
          <w:sz w:val="22"/>
          <w:szCs w:val="22"/>
        </w:rPr>
      </w:pPr>
      <w:r>
        <w:rPr>
          <w:bCs/>
          <w:sz w:val="22"/>
          <w:szCs w:val="22"/>
        </w:rPr>
        <w:t>&lt; 60%</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F</w:t>
      </w:r>
    </w:p>
    <w:p w:rsidR="008E0D56" w:rsidRDefault="008E0D56" w:rsidP="008E0D56">
      <w:pPr>
        <w:autoSpaceDE w:val="0"/>
        <w:autoSpaceDN w:val="0"/>
        <w:adjustRightInd w:val="0"/>
        <w:ind w:firstLine="720"/>
        <w:rPr>
          <w:bCs/>
          <w:sz w:val="22"/>
          <w:szCs w:val="22"/>
        </w:rPr>
      </w:pPr>
      <w:r>
        <w:rPr>
          <w:bCs/>
          <w:sz w:val="22"/>
          <w:szCs w:val="22"/>
        </w:rPr>
        <w:t>60% to &lt; 70%</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D</w:t>
      </w:r>
      <w:r w:rsidR="00D21163">
        <w:rPr>
          <w:bCs/>
          <w:sz w:val="22"/>
          <w:szCs w:val="22"/>
        </w:rPr>
        <w:t xml:space="preserve"> (D-/D/D+)</w:t>
      </w:r>
    </w:p>
    <w:p w:rsidR="008E0D56" w:rsidRDefault="008E0D56" w:rsidP="008E0D56">
      <w:pPr>
        <w:autoSpaceDE w:val="0"/>
        <w:autoSpaceDN w:val="0"/>
        <w:adjustRightInd w:val="0"/>
        <w:ind w:firstLine="720"/>
        <w:rPr>
          <w:bCs/>
          <w:sz w:val="22"/>
          <w:szCs w:val="22"/>
        </w:rPr>
      </w:pPr>
      <w:r>
        <w:rPr>
          <w:bCs/>
          <w:sz w:val="22"/>
          <w:szCs w:val="22"/>
        </w:rPr>
        <w:t>70% to &lt; 80%</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C</w:t>
      </w:r>
      <w:r w:rsidR="00D21163">
        <w:rPr>
          <w:bCs/>
          <w:sz w:val="22"/>
          <w:szCs w:val="22"/>
        </w:rPr>
        <w:t xml:space="preserve"> (C-/C/C+)</w:t>
      </w:r>
    </w:p>
    <w:p w:rsidR="008E0D56" w:rsidRDefault="008E0D56" w:rsidP="0058741F">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ind w:firstLine="720"/>
        <w:rPr>
          <w:bCs/>
          <w:sz w:val="22"/>
          <w:szCs w:val="22"/>
        </w:rPr>
      </w:pPr>
      <w:r>
        <w:rPr>
          <w:bCs/>
          <w:sz w:val="22"/>
          <w:szCs w:val="22"/>
        </w:rPr>
        <w:t>80% to &lt; 90%</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B</w:t>
      </w:r>
      <w:r w:rsidR="00D21163">
        <w:rPr>
          <w:bCs/>
          <w:sz w:val="22"/>
          <w:szCs w:val="22"/>
        </w:rPr>
        <w:t xml:space="preserve"> (B-/B/B+)</w:t>
      </w:r>
      <w:r w:rsidR="0058741F">
        <w:rPr>
          <w:bCs/>
          <w:sz w:val="22"/>
          <w:szCs w:val="22"/>
        </w:rPr>
        <w:tab/>
      </w:r>
    </w:p>
    <w:p w:rsidR="008E0D56" w:rsidRDefault="008E0D56" w:rsidP="008E0D56">
      <w:pPr>
        <w:autoSpaceDE w:val="0"/>
        <w:autoSpaceDN w:val="0"/>
        <w:adjustRightInd w:val="0"/>
        <w:ind w:firstLine="720"/>
        <w:rPr>
          <w:bCs/>
          <w:sz w:val="22"/>
          <w:szCs w:val="22"/>
        </w:rPr>
      </w:pPr>
      <w:r>
        <w:rPr>
          <w:bCs/>
          <w:sz w:val="22"/>
          <w:szCs w:val="22"/>
        </w:rPr>
        <w:t>90% and above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w:t>
      </w:r>
      <w:r w:rsidR="00D21163">
        <w:rPr>
          <w:bCs/>
          <w:sz w:val="22"/>
          <w:szCs w:val="22"/>
        </w:rPr>
        <w:t xml:space="preserve"> (A-/A/A+)</w:t>
      </w:r>
    </w:p>
    <w:p w:rsidR="008E0D56" w:rsidRDefault="008E0D56" w:rsidP="008E0D56">
      <w:pPr>
        <w:autoSpaceDE w:val="0"/>
        <w:autoSpaceDN w:val="0"/>
        <w:adjustRightInd w:val="0"/>
        <w:ind w:firstLine="720"/>
        <w:rPr>
          <w:bCs/>
          <w:sz w:val="22"/>
          <w:szCs w:val="22"/>
        </w:rPr>
      </w:pPr>
    </w:p>
    <w:p w:rsidR="00544B79" w:rsidRDefault="008E0D56" w:rsidP="00F57D13">
      <w:pPr>
        <w:rPr>
          <w:sz w:val="22"/>
          <w:szCs w:val="22"/>
          <w:u w:val="single"/>
        </w:rPr>
      </w:pPr>
      <w:r w:rsidRPr="00D21163">
        <w:rPr>
          <w:bCs/>
          <w:sz w:val="22"/>
          <w:szCs w:val="22"/>
          <w:u w:val="single"/>
        </w:rPr>
        <w:t>Note that +/- grades are allowed in this course</w:t>
      </w:r>
      <w:r>
        <w:rPr>
          <w:bCs/>
          <w:sz w:val="22"/>
          <w:szCs w:val="22"/>
        </w:rPr>
        <w:t>.  Also, although class attendance and participation is not mandatory (</w:t>
      </w:r>
      <w:r w:rsidRPr="00D21163">
        <w:rPr>
          <w:bCs/>
          <w:sz w:val="22"/>
          <w:szCs w:val="22"/>
          <w:u w:val="single"/>
        </w:rPr>
        <w:t>unless specifically noted ahead of time</w:t>
      </w:r>
      <w:r>
        <w:rPr>
          <w:bCs/>
          <w:sz w:val="22"/>
          <w:szCs w:val="22"/>
        </w:rPr>
        <w:t xml:space="preserve">), </w:t>
      </w:r>
      <w:r>
        <w:rPr>
          <w:sz w:val="22"/>
          <w:szCs w:val="22"/>
        </w:rPr>
        <w:t xml:space="preserve">consistent attendance and </w:t>
      </w:r>
      <w:r w:rsidRPr="00772521">
        <w:rPr>
          <w:sz w:val="22"/>
          <w:szCs w:val="22"/>
        </w:rPr>
        <w:t>class participation</w:t>
      </w:r>
      <w:r>
        <w:rPr>
          <w:sz w:val="22"/>
          <w:szCs w:val="22"/>
        </w:rPr>
        <w:t xml:space="preserve"> </w:t>
      </w:r>
      <w:r w:rsidRPr="00772521">
        <w:rPr>
          <w:sz w:val="22"/>
          <w:szCs w:val="22"/>
        </w:rPr>
        <w:t>can help your grade if you are on the borderline between two grades.  For example, if you are at the cutoff between a B</w:t>
      </w:r>
      <w:r>
        <w:rPr>
          <w:sz w:val="22"/>
          <w:szCs w:val="22"/>
        </w:rPr>
        <w:t>-</w:t>
      </w:r>
      <w:r w:rsidRPr="00772521">
        <w:rPr>
          <w:sz w:val="22"/>
          <w:szCs w:val="22"/>
        </w:rPr>
        <w:t>/</w:t>
      </w:r>
      <w:r>
        <w:rPr>
          <w:sz w:val="22"/>
          <w:szCs w:val="22"/>
        </w:rPr>
        <w:t>C+</w:t>
      </w:r>
      <w:r w:rsidRPr="00772521">
        <w:rPr>
          <w:sz w:val="22"/>
          <w:szCs w:val="22"/>
        </w:rPr>
        <w:t xml:space="preserve">, regular class participation </w:t>
      </w:r>
      <w:r>
        <w:rPr>
          <w:sz w:val="22"/>
          <w:szCs w:val="22"/>
        </w:rPr>
        <w:t>may</w:t>
      </w:r>
      <w:r w:rsidRPr="00772521">
        <w:rPr>
          <w:sz w:val="22"/>
          <w:szCs w:val="22"/>
        </w:rPr>
        <w:t xml:space="preserve"> boost your grade to </w:t>
      </w:r>
      <w:r>
        <w:rPr>
          <w:sz w:val="22"/>
          <w:szCs w:val="22"/>
        </w:rPr>
        <w:t>a</w:t>
      </w:r>
      <w:r w:rsidRPr="00772521">
        <w:rPr>
          <w:sz w:val="22"/>
          <w:szCs w:val="22"/>
        </w:rPr>
        <w:t xml:space="preserve"> </w:t>
      </w:r>
      <w:r>
        <w:rPr>
          <w:sz w:val="22"/>
          <w:szCs w:val="22"/>
        </w:rPr>
        <w:t>B</w:t>
      </w:r>
      <w:r w:rsidRPr="00772521">
        <w:rPr>
          <w:sz w:val="22"/>
          <w:szCs w:val="22"/>
        </w:rPr>
        <w:t>-</w:t>
      </w:r>
      <w:r>
        <w:rPr>
          <w:sz w:val="22"/>
          <w:szCs w:val="22"/>
        </w:rPr>
        <w:t xml:space="preserve"> relative to someone who does not attend or participate regularly</w:t>
      </w:r>
      <w:r w:rsidRPr="00772521">
        <w:rPr>
          <w:sz w:val="22"/>
          <w:szCs w:val="22"/>
        </w:rPr>
        <w:t>.</w:t>
      </w:r>
      <w:r w:rsidR="00D21163">
        <w:rPr>
          <w:sz w:val="22"/>
          <w:szCs w:val="22"/>
        </w:rPr>
        <w:t xml:space="preserve"> If between D+</w:t>
      </w:r>
      <w:proofErr w:type="gramStart"/>
      <w:r w:rsidR="00D21163">
        <w:rPr>
          <w:sz w:val="22"/>
          <w:szCs w:val="22"/>
        </w:rPr>
        <w:t>/C</w:t>
      </w:r>
      <w:proofErr w:type="gramEnd"/>
      <w:r w:rsidR="00D21163">
        <w:rPr>
          <w:sz w:val="22"/>
          <w:szCs w:val="22"/>
        </w:rPr>
        <w:t>-, the consequence may be far reaching for a Bus/Econ major.</w:t>
      </w:r>
      <w:r w:rsidRPr="00772521">
        <w:rPr>
          <w:sz w:val="22"/>
          <w:szCs w:val="22"/>
        </w:rPr>
        <w:t xml:space="preserve"> </w:t>
      </w:r>
    </w:p>
    <w:p w:rsidR="00544B79" w:rsidRDefault="00544B79" w:rsidP="00F57D13">
      <w:pPr>
        <w:rPr>
          <w:sz w:val="22"/>
          <w:szCs w:val="22"/>
          <w:u w:val="single"/>
        </w:rPr>
      </w:pPr>
    </w:p>
    <w:p w:rsidR="00A07134" w:rsidRPr="00C6750F" w:rsidRDefault="00A07134" w:rsidP="00A07134">
      <w:pPr>
        <w:outlineLvl w:val="0"/>
        <w:rPr>
          <w:sz w:val="22"/>
          <w:szCs w:val="22"/>
          <w:u w:val="single"/>
        </w:rPr>
      </w:pPr>
      <w:r>
        <w:rPr>
          <w:sz w:val="22"/>
          <w:szCs w:val="22"/>
          <w:u w:val="single"/>
        </w:rPr>
        <w:t>Course overview</w:t>
      </w:r>
    </w:p>
    <w:p w:rsidR="00A07134" w:rsidRDefault="00A07134" w:rsidP="00A07134">
      <w:pPr>
        <w:autoSpaceDE w:val="0"/>
        <w:autoSpaceDN w:val="0"/>
        <w:adjustRightInd w:val="0"/>
        <w:rPr>
          <w:sz w:val="22"/>
          <w:szCs w:val="22"/>
        </w:rPr>
      </w:pPr>
    </w:p>
    <w:p w:rsidR="00A07134" w:rsidRPr="00C54653" w:rsidRDefault="00A07134" w:rsidP="00A07134">
      <w:pPr>
        <w:autoSpaceDE w:val="0"/>
        <w:autoSpaceDN w:val="0"/>
        <w:adjustRightInd w:val="0"/>
        <w:rPr>
          <w:rStyle w:val="apple-style-span"/>
          <w:color w:val="000000"/>
          <w:sz w:val="22"/>
          <w:szCs w:val="22"/>
        </w:rPr>
      </w:pPr>
      <w:r>
        <w:rPr>
          <w:rStyle w:val="apple-style-span"/>
          <w:color w:val="000000"/>
          <w:sz w:val="22"/>
          <w:szCs w:val="22"/>
        </w:rPr>
        <w:t xml:space="preserve">Microeconomics is the study of how </w:t>
      </w:r>
      <w:r w:rsidRPr="00A86453">
        <w:rPr>
          <w:rStyle w:val="apple-style-span"/>
          <w:color w:val="000000"/>
          <w:sz w:val="22"/>
          <w:szCs w:val="22"/>
          <w:u w:val="single"/>
        </w:rPr>
        <w:t>individual</w:t>
      </w:r>
      <w:r>
        <w:rPr>
          <w:rStyle w:val="apple-style-span"/>
          <w:color w:val="000000"/>
          <w:sz w:val="22"/>
          <w:szCs w:val="22"/>
        </w:rPr>
        <w:t xml:space="preserve"> consumers and producers make “rational” decisions and how they interact in markets.  </w:t>
      </w:r>
      <w:r w:rsidRPr="00C54653">
        <w:rPr>
          <w:rStyle w:val="apple-style-span"/>
          <w:color w:val="000000"/>
          <w:sz w:val="22"/>
          <w:szCs w:val="22"/>
        </w:rPr>
        <w:t xml:space="preserve">This course introduces you to the fundamentals of </w:t>
      </w:r>
      <w:r>
        <w:rPr>
          <w:rStyle w:val="apple-style-span"/>
          <w:color w:val="000000"/>
          <w:sz w:val="22"/>
          <w:szCs w:val="22"/>
        </w:rPr>
        <w:t>micro</w:t>
      </w:r>
      <w:r w:rsidRPr="00C54653">
        <w:rPr>
          <w:rStyle w:val="apple-style-span"/>
          <w:color w:val="000000"/>
          <w:sz w:val="22"/>
          <w:szCs w:val="22"/>
        </w:rPr>
        <w:t xml:space="preserve">economic principles; examines their applications to the decisions of both consumers and producers; and evaluates the consequences of those decisions for society as a whole.  Additionally, it discusses the role of government and the potential impact of </w:t>
      </w:r>
      <w:r>
        <w:rPr>
          <w:rStyle w:val="apple-style-span"/>
          <w:color w:val="000000"/>
          <w:sz w:val="22"/>
          <w:szCs w:val="22"/>
        </w:rPr>
        <w:t>public policies (in particular</w:t>
      </w:r>
      <w:r w:rsidRPr="00C54653">
        <w:rPr>
          <w:rStyle w:val="apple-style-span"/>
          <w:color w:val="000000"/>
          <w:sz w:val="22"/>
          <w:szCs w:val="22"/>
        </w:rPr>
        <w:t xml:space="preserve"> the </w:t>
      </w:r>
      <w:r>
        <w:rPr>
          <w:rStyle w:val="apple-style-span"/>
          <w:color w:val="000000"/>
          <w:sz w:val="22"/>
          <w:szCs w:val="22"/>
        </w:rPr>
        <w:t xml:space="preserve">taxation </w:t>
      </w:r>
      <w:r w:rsidRPr="00C54653">
        <w:rPr>
          <w:rStyle w:val="apple-style-span"/>
          <w:color w:val="000000"/>
          <w:sz w:val="22"/>
          <w:szCs w:val="22"/>
        </w:rPr>
        <w:t xml:space="preserve">system in the US) on the behavior of consumers and producers.  </w:t>
      </w:r>
      <w:r>
        <w:rPr>
          <w:rStyle w:val="apple-style-span"/>
          <w:color w:val="000000"/>
          <w:sz w:val="22"/>
          <w:szCs w:val="22"/>
        </w:rPr>
        <w:t xml:space="preserve">One point worth noting here: </w:t>
      </w:r>
      <w:r w:rsidRPr="00C54653">
        <w:rPr>
          <w:rStyle w:val="apple-style-span"/>
          <w:color w:val="000000"/>
          <w:sz w:val="22"/>
          <w:szCs w:val="22"/>
        </w:rPr>
        <w:t xml:space="preserve">Because economics studies human behavior which is inherently multi-dimensional, the concepts and tools employed by economists should be evaluated as </w:t>
      </w:r>
      <w:r w:rsidRPr="00C54653">
        <w:rPr>
          <w:rStyle w:val="apple-style-span"/>
          <w:color w:val="000000"/>
          <w:sz w:val="22"/>
          <w:szCs w:val="22"/>
          <w:u w:val="single"/>
        </w:rPr>
        <w:t>a</w:t>
      </w:r>
      <w:r w:rsidRPr="00C54653">
        <w:rPr>
          <w:rStyle w:val="apple-style-span"/>
          <w:color w:val="000000"/>
          <w:sz w:val="22"/>
          <w:szCs w:val="22"/>
        </w:rPr>
        <w:t xml:space="preserve"> component (but NOT </w:t>
      </w:r>
      <w:r w:rsidRPr="00C54653">
        <w:rPr>
          <w:rStyle w:val="apple-style-span"/>
          <w:color w:val="000000"/>
          <w:sz w:val="22"/>
          <w:szCs w:val="22"/>
          <w:u w:val="single"/>
        </w:rPr>
        <w:t>the</w:t>
      </w:r>
      <w:r w:rsidRPr="00C54653">
        <w:rPr>
          <w:rStyle w:val="apple-style-span"/>
          <w:color w:val="000000"/>
          <w:sz w:val="22"/>
          <w:szCs w:val="22"/>
        </w:rPr>
        <w:t xml:space="preserve"> component) of the total understanding of how people make decisions.</w:t>
      </w:r>
    </w:p>
    <w:p w:rsidR="00A07134" w:rsidRPr="00C54653" w:rsidRDefault="00A07134" w:rsidP="00A07134">
      <w:pPr>
        <w:autoSpaceDE w:val="0"/>
        <w:autoSpaceDN w:val="0"/>
        <w:adjustRightInd w:val="0"/>
        <w:rPr>
          <w:rStyle w:val="apple-style-span"/>
          <w:color w:val="000000"/>
          <w:sz w:val="22"/>
          <w:szCs w:val="22"/>
        </w:rPr>
      </w:pPr>
    </w:p>
    <w:p w:rsidR="00A07134" w:rsidRDefault="00A07134" w:rsidP="00A07134">
      <w:pPr>
        <w:autoSpaceDE w:val="0"/>
        <w:autoSpaceDN w:val="0"/>
        <w:adjustRightInd w:val="0"/>
        <w:rPr>
          <w:bCs/>
          <w:sz w:val="22"/>
          <w:szCs w:val="22"/>
        </w:rPr>
      </w:pPr>
      <w:r>
        <w:rPr>
          <w:bCs/>
          <w:sz w:val="22"/>
          <w:szCs w:val="22"/>
        </w:rPr>
        <w:t>This course</w:t>
      </w:r>
      <w:r w:rsidRPr="009851BE">
        <w:rPr>
          <w:bCs/>
          <w:sz w:val="22"/>
          <w:szCs w:val="22"/>
        </w:rPr>
        <w:t xml:space="preserve"> will </w:t>
      </w:r>
      <w:r>
        <w:rPr>
          <w:bCs/>
          <w:sz w:val="22"/>
          <w:szCs w:val="22"/>
        </w:rPr>
        <w:t>cover the following five main topics:</w:t>
      </w:r>
    </w:p>
    <w:p w:rsidR="00A07134" w:rsidRPr="009851BE" w:rsidRDefault="00A07134" w:rsidP="00A07134">
      <w:pPr>
        <w:autoSpaceDE w:val="0"/>
        <w:autoSpaceDN w:val="0"/>
        <w:adjustRightInd w:val="0"/>
        <w:rPr>
          <w:bCs/>
          <w:sz w:val="22"/>
          <w:szCs w:val="22"/>
        </w:rPr>
      </w:pPr>
    </w:p>
    <w:p w:rsidR="00A07134" w:rsidRPr="009851BE" w:rsidRDefault="00A07134" w:rsidP="00A07134">
      <w:pPr>
        <w:numPr>
          <w:ilvl w:val="0"/>
          <w:numId w:val="7"/>
        </w:numPr>
        <w:autoSpaceDE w:val="0"/>
        <w:autoSpaceDN w:val="0"/>
        <w:adjustRightInd w:val="0"/>
        <w:rPr>
          <w:bCs/>
          <w:sz w:val="22"/>
          <w:szCs w:val="22"/>
        </w:rPr>
      </w:pPr>
      <w:r>
        <w:rPr>
          <w:bCs/>
          <w:sz w:val="22"/>
          <w:szCs w:val="22"/>
        </w:rPr>
        <w:t xml:space="preserve">Introduction to economics, </w:t>
      </w:r>
      <w:r w:rsidR="00426B35">
        <w:rPr>
          <w:bCs/>
          <w:sz w:val="22"/>
          <w:szCs w:val="22"/>
        </w:rPr>
        <w:t>principles and fundamental axioms in economics</w:t>
      </w:r>
    </w:p>
    <w:p w:rsidR="00A07134" w:rsidRPr="009851BE" w:rsidRDefault="00A07134" w:rsidP="00A07134">
      <w:pPr>
        <w:numPr>
          <w:ilvl w:val="0"/>
          <w:numId w:val="7"/>
        </w:numPr>
        <w:autoSpaceDE w:val="0"/>
        <w:autoSpaceDN w:val="0"/>
        <w:adjustRightInd w:val="0"/>
        <w:rPr>
          <w:bCs/>
          <w:sz w:val="22"/>
          <w:szCs w:val="22"/>
        </w:rPr>
      </w:pPr>
      <w:r>
        <w:rPr>
          <w:bCs/>
          <w:sz w:val="22"/>
          <w:szCs w:val="22"/>
        </w:rPr>
        <w:t xml:space="preserve">How markets work: supply, demand, </w:t>
      </w:r>
      <w:r w:rsidR="00426B35">
        <w:rPr>
          <w:bCs/>
          <w:sz w:val="22"/>
          <w:szCs w:val="22"/>
        </w:rPr>
        <w:t xml:space="preserve">elasticity </w:t>
      </w:r>
      <w:r>
        <w:rPr>
          <w:bCs/>
          <w:sz w:val="22"/>
          <w:szCs w:val="22"/>
        </w:rPr>
        <w:t>and government policies</w:t>
      </w:r>
    </w:p>
    <w:p w:rsidR="00A07134" w:rsidRPr="009851BE" w:rsidRDefault="00426B35" w:rsidP="00A07134">
      <w:pPr>
        <w:numPr>
          <w:ilvl w:val="0"/>
          <w:numId w:val="7"/>
        </w:numPr>
        <w:autoSpaceDE w:val="0"/>
        <w:autoSpaceDN w:val="0"/>
        <w:adjustRightInd w:val="0"/>
        <w:rPr>
          <w:bCs/>
          <w:sz w:val="22"/>
          <w:szCs w:val="22"/>
        </w:rPr>
      </w:pPr>
      <w:r>
        <w:rPr>
          <w:bCs/>
          <w:sz w:val="22"/>
          <w:szCs w:val="22"/>
        </w:rPr>
        <w:t xml:space="preserve">Efficiency of </w:t>
      </w:r>
      <w:r w:rsidR="00A07134">
        <w:rPr>
          <w:bCs/>
          <w:sz w:val="22"/>
          <w:szCs w:val="22"/>
        </w:rPr>
        <w:t xml:space="preserve">Markets and Welfare: </w:t>
      </w:r>
      <w:r>
        <w:rPr>
          <w:bCs/>
          <w:sz w:val="22"/>
          <w:szCs w:val="22"/>
        </w:rPr>
        <w:t>theory and application</w:t>
      </w:r>
    </w:p>
    <w:p w:rsidR="00A07134" w:rsidRDefault="00A07134" w:rsidP="00A07134">
      <w:pPr>
        <w:numPr>
          <w:ilvl w:val="0"/>
          <w:numId w:val="7"/>
        </w:numPr>
        <w:autoSpaceDE w:val="0"/>
        <w:autoSpaceDN w:val="0"/>
        <w:adjustRightInd w:val="0"/>
        <w:rPr>
          <w:bCs/>
          <w:sz w:val="22"/>
          <w:szCs w:val="22"/>
        </w:rPr>
      </w:pPr>
      <w:r>
        <w:rPr>
          <w:bCs/>
          <w:sz w:val="22"/>
          <w:szCs w:val="22"/>
        </w:rPr>
        <w:t>Theory of Externalities and Public Goods</w:t>
      </w:r>
      <w:r w:rsidR="00426B35">
        <w:rPr>
          <w:bCs/>
          <w:sz w:val="22"/>
          <w:szCs w:val="22"/>
        </w:rPr>
        <w:t xml:space="preserve">: role of government </w:t>
      </w:r>
    </w:p>
    <w:p w:rsidR="00A07134" w:rsidRPr="00925249" w:rsidRDefault="00A07134" w:rsidP="00925249">
      <w:pPr>
        <w:numPr>
          <w:ilvl w:val="0"/>
          <w:numId w:val="7"/>
        </w:numPr>
        <w:autoSpaceDE w:val="0"/>
        <w:autoSpaceDN w:val="0"/>
        <w:adjustRightInd w:val="0"/>
        <w:rPr>
          <w:b/>
          <w:bCs/>
          <w:sz w:val="22"/>
          <w:szCs w:val="22"/>
        </w:rPr>
      </w:pPr>
      <w:r>
        <w:rPr>
          <w:bCs/>
          <w:sz w:val="22"/>
          <w:szCs w:val="22"/>
        </w:rPr>
        <w:t>Introduction to industrial organization</w:t>
      </w:r>
      <w:r w:rsidR="00426B35">
        <w:rPr>
          <w:bCs/>
          <w:sz w:val="22"/>
          <w:szCs w:val="22"/>
        </w:rPr>
        <w:t>: costs of production, competitive firms, monopoly</w:t>
      </w:r>
    </w:p>
    <w:p w:rsidR="00EB4D22" w:rsidRDefault="00EB4D22" w:rsidP="00EB4D22">
      <w:pPr>
        <w:spacing w:before="100" w:beforeAutospacing="1" w:after="100" w:afterAutospacing="1"/>
      </w:pPr>
      <w:r>
        <w:rPr>
          <w:sz w:val="22"/>
          <w:szCs w:val="22"/>
          <w:u w:val="single"/>
        </w:rPr>
        <w:t>Program Learning Goals</w:t>
      </w:r>
      <w:r>
        <w:rPr>
          <w:sz w:val="22"/>
          <w:szCs w:val="22"/>
        </w:rPr>
        <w:t>: These are the skills we try to help all students build in all MVS courses</w:t>
      </w:r>
      <w:r w:rsidR="0077059A">
        <w:rPr>
          <w:sz w:val="22"/>
          <w:szCs w:val="22"/>
        </w:rPr>
        <w:t>.</w:t>
      </w:r>
    </w:p>
    <w:p w:rsidR="004B0046" w:rsidRDefault="00EB4D22" w:rsidP="004B0046">
      <w:pPr>
        <w:autoSpaceDE w:val="0"/>
        <w:autoSpaceDN w:val="0"/>
        <w:adjustRightInd w:val="0"/>
        <w:spacing w:before="100" w:beforeAutospacing="1" w:after="100" w:afterAutospacing="1"/>
        <w:ind w:left="720"/>
        <w:rPr>
          <w:sz w:val="22"/>
          <w:szCs w:val="22"/>
        </w:rPr>
      </w:pPr>
      <w:r>
        <w:rPr>
          <w:sz w:val="22"/>
          <w:szCs w:val="22"/>
        </w:rPr>
        <w:t>1.            Critical Thinking</w:t>
      </w:r>
    </w:p>
    <w:p w:rsidR="00EB4D22" w:rsidRDefault="00EB4D22" w:rsidP="004B0046">
      <w:pPr>
        <w:autoSpaceDE w:val="0"/>
        <w:autoSpaceDN w:val="0"/>
        <w:adjustRightInd w:val="0"/>
        <w:spacing w:before="100" w:beforeAutospacing="1" w:after="100" w:afterAutospacing="1"/>
        <w:ind w:left="720"/>
      </w:pPr>
      <w:r>
        <w:rPr>
          <w:sz w:val="22"/>
          <w:szCs w:val="22"/>
        </w:rPr>
        <w:t>2.            Oral Communication</w:t>
      </w:r>
    </w:p>
    <w:p w:rsidR="00EB4D22" w:rsidRDefault="00EB4D22" w:rsidP="004B0046">
      <w:pPr>
        <w:autoSpaceDE w:val="0"/>
        <w:autoSpaceDN w:val="0"/>
        <w:adjustRightInd w:val="0"/>
        <w:spacing w:before="100" w:beforeAutospacing="1" w:after="100" w:afterAutospacing="1"/>
        <w:ind w:left="720"/>
      </w:pPr>
      <w:r>
        <w:rPr>
          <w:sz w:val="22"/>
          <w:szCs w:val="22"/>
        </w:rPr>
        <w:t>3.            Written Communication</w:t>
      </w:r>
    </w:p>
    <w:p w:rsidR="00925249" w:rsidRDefault="00EB4D22" w:rsidP="004B0046">
      <w:pPr>
        <w:autoSpaceDE w:val="0"/>
        <w:autoSpaceDN w:val="0"/>
        <w:adjustRightInd w:val="0"/>
        <w:spacing w:before="100" w:beforeAutospacing="1" w:after="100" w:afterAutospacing="1"/>
        <w:ind w:left="720"/>
        <w:rPr>
          <w:sz w:val="22"/>
          <w:szCs w:val="22"/>
        </w:rPr>
      </w:pPr>
      <w:r>
        <w:rPr>
          <w:sz w:val="22"/>
          <w:szCs w:val="22"/>
        </w:rPr>
        <w:t xml:space="preserve">4.            </w:t>
      </w:r>
      <w:r w:rsidRPr="004B0046">
        <w:rPr>
          <w:iCs/>
          <w:sz w:val="22"/>
          <w:szCs w:val="22"/>
        </w:rPr>
        <w:t>Collaboration</w:t>
      </w:r>
      <w:r w:rsidRPr="004B0046">
        <w:rPr>
          <w:sz w:val="22"/>
          <w:szCs w:val="22"/>
        </w:rPr>
        <w:t xml:space="preserve"> </w:t>
      </w:r>
    </w:p>
    <w:p w:rsidR="00EB4D22" w:rsidRDefault="00EB4D22" w:rsidP="004B0046">
      <w:pPr>
        <w:autoSpaceDE w:val="0"/>
        <w:autoSpaceDN w:val="0"/>
        <w:adjustRightInd w:val="0"/>
        <w:spacing w:before="100" w:beforeAutospacing="1" w:after="100" w:afterAutospacing="1"/>
        <w:ind w:left="720"/>
      </w:pPr>
      <w:r>
        <w:rPr>
          <w:sz w:val="22"/>
          <w:szCs w:val="22"/>
        </w:rPr>
        <w:t>5.            Conduct (Ethics)</w:t>
      </w:r>
    </w:p>
    <w:p w:rsidR="00EB4D22" w:rsidRDefault="00EB4D22" w:rsidP="004B0046">
      <w:pPr>
        <w:spacing w:before="100" w:beforeAutospacing="1" w:after="100" w:afterAutospacing="1"/>
        <w:ind w:firstLine="720"/>
      </w:pPr>
      <w:r>
        <w:rPr>
          <w:sz w:val="22"/>
          <w:szCs w:val="22"/>
        </w:rPr>
        <w:t>6.            Competency in Discipline</w:t>
      </w:r>
    </w:p>
    <w:p w:rsidR="00EB4D22" w:rsidRDefault="00EB4D22" w:rsidP="00EB4D22">
      <w:pPr>
        <w:spacing w:before="100" w:beforeAutospacing="1" w:after="100" w:afterAutospacing="1"/>
      </w:pPr>
      <w:r>
        <w:rPr>
          <w:bCs/>
          <w:sz w:val="22"/>
          <w:szCs w:val="22"/>
          <w:u w:val="single"/>
        </w:rPr>
        <w:t xml:space="preserve">Course Learning Outcomes:  </w:t>
      </w:r>
      <w:r>
        <w:rPr>
          <w:sz w:val="22"/>
          <w:szCs w:val="22"/>
        </w:rPr>
        <w:t xml:space="preserve">It is expected that you will complete this course understanding how and why economics is important, useful and relevant to everyday decisions in a wide variety of situations.  </w:t>
      </w:r>
      <w:r w:rsidR="004B0046">
        <w:rPr>
          <w:sz w:val="22"/>
          <w:szCs w:val="22"/>
        </w:rPr>
        <w:t xml:space="preserve">Specifically, it </w:t>
      </w:r>
      <w:r>
        <w:rPr>
          <w:sz w:val="22"/>
          <w:szCs w:val="22"/>
        </w:rPr>
        <w:t>is hoped that you will be able to</w:t>
      </w:r>
    </w:p>
    <w:p w:rsidR="00EB4D22" w:rsidRDefault="00EB4D22" w:rsidP="00925249">
      <w:pPr>
        <w:numPr>
          <w:ilvl w:val="0"/>
          <w:numId w:val="8"/>
        </w:numPr>
        <w:autoSpaceDE w:val="0"/>
        <w:autoSpaceDN w:val="0"/>
        <w:adjustRightInd w:val="0"/>
      </w:pPr>
      <w:r>
        <w:rPr>
          <w:rFonts w:eastAsia="Symbol"/>
          <w:sz w:val="14"/>
          <w:szCs w:val="14"/>
        </w:rPr>
        <w:t xml:space="preserve"> </w:t>
      </w:r>
      <w:r w:rsidRPr="00566B1C">
        <w:rPr>
          <w:sz w:val="22"/>
          <w:szCs w:val="22"/>
        </w:rPr>
        <w:t xml:space="preserve">Identify </w:t>
      </w:r>
      <w:r>
        <w:rPr>
          <w:sz w:val="22"/>
          <w:szCs w:val="22"/>
        </w:rPr>
        <w:t xml:space="preserve">and distinguish </w:t>
      </w:r>
      <w:r w:rsidRPr="00566B1C">
        <w:rPr>
          <w:sz w:val="22"/>
          <w:szCs w:val="22"/>
        </w:rPr>
        <w:t xml:space="preserve">positive and normative methods of </w:t>
      </w:r>
      <w:r>
        <w:rPr>
          <w:sz w:val="22"/>
          <w:szCs w:val="22"/>
        </w:rPr>
        <w:t xml:space="preserve">economic </w:t>
      </w:r>
      <w:r w:rsidRPr="00566B1C">
        <w:rPr>
          <w:sz w:val="22"/>
          <w:szCs w:val="22"/>
        </w:rPr>
        <w:t>analysis.</w:t>
      </w:r>
      <w:r w:rsidR="00925249">
        <w:rPr>
          <w:sz w:val="22"/>
          <w:szCs w:val="22"/>
        </w:rPr>
        <w:t xml:space="preserve">  </w:t>
      </w:r>
      <w:r w:rsidRPr="00925249">
        <w:rPr>
          <w:sz w:val="22"/>
          <w:szCs w:val="22"/>
        </w:rPr>
        <w:t>(</w:t>
      </w:r>
      <w:r w:rsidR="00925249">
        <w:rPr>
          <w:i/>
          <w:iCs/>
          <w:sz w:val="22"/>
          <w:szCs w:val="22"/>
        </w:rPr>
        <w:t>C</w:t>
      </w:r>
      <w:r w:rsidR="00925249" w:rsidRPr="00925249">
        <w:rPr>
          <w:i/>
          <w:iCs/>
          <w:sz w:val="22"/>
          <w:szCs w:val="22"/>
        </w:rPr>
        <w:t xml:space="preserve">orresponding </w:t>
      </w:r>
      <w:r w:rsidRPr="00925249">
        <w:rPr>
          <w:i/>
          <w:iCs/>
          <w:sz w:val="22"/>
          <w:szCs w:val="22"/>
        </w:rPr>
        <w:t xml:space="preserve">to program learning goals </w:t>
      </w:r>
      <w:r w:rsidRPr="00925249">
        <w:rPr>
          <w:sz w:val="22"/>
          <w:szCs w:val="22"/>
        </w:rPr>
        <w:t>1</w:t>
      </w:r>
      <w:r w:rsidR="004B0046" w:rsidRPr="00925249">
        <w:rPr>
          <w:sz w:val="22"/>
          <w:szCs w:val="22"/>
        </w:rPr>
        <w:t>,</w:t>
      </w:r>
      <w:r w:rsidR="00925249">
        <w:rPr>
          <w:sz w:val="22"/>
          <w:szCs w:val="22"/>
        </w:rPr>
        <w:t xml:space="preserve"> 4,</w:t>
      </w:r>
      <w:r w:rsidR="004B0046" w:rsidRPr="00925249">
        <w:rPr>
          <w:sz w:val="22"/>
          <w:szCs w:val="22"/>
        </w:rPr>
        <w:t xml:space="preserve"> </w:t>
      </w:r>
      <w:r w:rsidRPr="00925249">
        <w:rPr>
          <w:sz w:val="22"/>
          <w:szCs w:val="22"/>
        </w:rPr>
        <w:t xml:space="preserve">6) </w:t>
      </w:r>
    </w:p>
    <w:p w:rsidR="00925249" w:rsidRPr="00925249" w:rsidRDefault="00EB4D22" w:rsidP="00925249">
      <w:pPr>
        <w:autoSpaceDE w:val="0"/>
        <w:autoSpaceDN w:val="0"/>
        <w:adjustRightInd w:val="0"/>
        <w:spacing w:before="100" w:beforeAutospacing="1" w:after="100" w:afterAutospacing="1"/>
        <w:ind w:left="720" w:hanging="360"/>
        <w:rPr>
          <w:sz w:val="22"/>
          <w:szCs w:val="22"/>
        </w:rPr>
      </w:pPr>
      <w:r>
        <w:rPr>
          <w:rFonts w:ascii="Symbol" w:eastAsia="Symbol" w:hAnsi="Symbol" w:cs="Symbol"/>
          <w:sz w:val="22"/>
          <w:szCs w:val="22"/>
        </w:rPr>
        <w:t></w:t>
      </w:r>
      <w:r>
        <w:rPr>
          <w:rFonts w:eastAsia="Symbol"/>
          <w:sz w:val="14"/>
          <w:szCs w:val="14"/>
        </w:rPr>
        <w:t xml:space="preserve">       </w:t>
      </w:r>
      <w:r>
        <w:rPr>
          <w:sz w:val="22"/>
          <w:szCs w:val="22"/>
        </w:rPr>
        <w:t>Apply the concept of marginal analysis in optimization decisions faced by economic participants</w:t>
      </w:r>
      <w:r w:rsidR="00925249">
        <w:rPr>
          <w:sz w:val="22"/>
          <w:szCs w:val="22"/>
        </w:rPr>
        <w:t>.</w:t>
      </w:r>
      <w:r>
        <w:rPr>
          <w:sz w:val="22"/>
          <w:szCs w:val="22"/>
        </w:rPr>
        <w:t xml:space="preserve"> (</w:t>
      </w:r>
      <w:proofErr w:type="gramStart"/>
      <w:r>
        <w:rPr>
          <w:sz w:val="22"/>
          <w:szCs w:val="22"/>
        </w:rPr>
        <w:t>firms</w:t>
      </w:r>
      <w:proofErr w:type="gramEnd"/>
      <w:r>
        <w:rPr>
          <w:sz w:val="22"/>
          <w:szCs w:val="22"/>
        </w:rPr>
        <w:t>, consumers, workers, etc.) (1-3, 6)</w:t>
      </w:r>
    </w:p>
    <w:p w:rsidR="00EB4D22" w:rsidRDefault="00EB4D22" w:rsidP="00925249">
      <w:pPr>
        <w:pStyle w:val="ListParagraph"/>
        <w:numPr>
          <w:ilvl w:val="0"/>
          <w:numId w:val="8"/>
        </w:numPr>
        <w:autoSpaceDE w:val="0"/>
        <w:autoSpaceDN w:val="0"/>
        <w:adjustRightInd w:val="0"/>
        <w:spacing w:before="100" w:beforeAutospacing="1" w:after="100" w:afterAutospacing="1"/>
      </w:pPr>
      <w:r w:rsidRPr="00925249">
        <w:rPr>
          <w:sz w:val="22"/>
          <w:szCs w:val="22"/>
        </w:rPr>
        <w:t>Employ economic tools to real-world situations, and generate logically consistent arguments regarding efficiency</w:t>
      </w:r>
      <w:r w:rsidR="00925249">
        <w:rPr>
          <w:sz w:val="22"/>
          <w:szCs w:val="22"/>
        </w:rPr>
        <w:t xml:space="preserve">, </w:t>
      </w:r>
      <w:r w:rsidRPr="00925249">
        <w:rPr>
          <w:sz w:val="22"/>
          <w:szCs w:val="22"/>
        </w:rPr>
        <w:t xml:space="preserve">welfare, and the impact of key public policies. (1, </w:t>
      </w:r>
      <w:r w:rsidR="004B0046">
        <w:rPr>
          <w:sz w:val="22"/>
          <w:szCs w:val="22"/>
        </w:rPr>
        <w:t xml:space="preserve">3, </w:t>
      </w:r>
      <w:r w:rsidRPr="00925249">
        <w:rPr>
          <w:sz w:val="22"/>
          <w:szCs w:val="22"/>
        </w:rPr>
        <w:t>6)</w:t>
      </w:r>
    </w:p>
    <w:p w:rsidR="00EB4D22" w:rsidRDefault="00EB4D22" w:rsidP="00EB4D22">
      <w:pPr>
        <w:autoSpaceDE w:val="0"/>
        <w:autoSpaceDN w:val="0"/>
        <w:adjustRightInd w:val="0"/>
        <w:spacing w:before="100" w:beforeAutospacing="1" w:after="100" w:afterAutospacing="1"/>
        <w:ind w:left="720" w:hanging="360"/>
      </w:pPr>
      <w:r>
        <w:rPr>
          <w:rFonts w:ascii="Symbol" w:eastAsia="Symbol" w:hAnsi="Symbol" w:cs="Symbol"/>
          <w:sz w:val="22"/>
          <w:szCs w:val="22"/>
        </w:rPr>
        <w:t></w:t>
      </w:r>
      <w:r>
        <w:rPr>
          <w:rFonts w:eastAsia="Symbol"/>
          <w:sz w:val="14"/>
          <w:szCs w:val="14"/>
        </w:rPr>
        <w:t xml:space="preserve">       </w:t>
      </w:r>
      <w:r w:rsidRPr="00566B1C">
        <w:rPr>
          <w:sz w:val="22"/>
          <w:szCs w:val="22"/>
        </w:rPr>
        <w:t xml:space="preserve">Distinguish </w:t>
      </w:r>
      <w:r>
        <w:rPr>
          <w:sz w:val="22"/>
          <w:szCs w:val="22"/>
        </w:rPr>
        <w:t>various concepts of economic costs and their relevance to a firm’s decision making. (1</w:t>
      </w:r>
      <w:r w:rsidR="00925249">
        <w:rPr>
          <w:sz w:val="22"/>
          <w:szCs w:val="22"/>
        </w:rPr>
        <w:t>-3</w:t>
      </w:r>
      <w:r w:rsidR="004B0046">
        <w:rPr>
          <w:sz w:val="22"/>
          <w:szCs w:val="22"/>
        </w:rPr>
        <w:t xml:space="preserve">, </w:t>
      </w:r>
      <w:r>
        <w:rPr>
          <w:sz w:val="22"/>
          <w:szCs w:val="22"/>
        </w:rPr>
        <w:t>6)</w:t>
      </w:r>
    </w:p>
    <w:p w:rsidR="00EB4D22" w:rsidRDefault="00EB4D22" w:rsidP="00EB4D22">
      <w:pPr>
        <w:autoSpaceDE w:val="0"/>
        <w:autoSpaceDN w:val="0"/>
        <w:adjustRightInd w:val="0"/>
        <w:spacing w:before="100" w:beforeAutospacing="1" w:after="100" w:afterAutospacing="1"/>
        <w:ind w:left="720" w:hanging="360"/>
      </w:pPr>
      <w:r>
        <w:rPr>
          <w:rFonts w:ascii="Symbol" w:eastAsia="Symbol" w:hAnsi="Symbol" w:cs="Symbol"/>
          <w:sz w:val="22"/>
          <w:szCs w:val="22"/>
        </w:rPr>
        <w:t></w:t>
      </w:r>
      <w:r>
        <w:rPr>
          <w:rFonts w:eastAsia="Symbol"/>
          <w:sz w:val="14"/>
          <w:szCs w:val="14"/>
        </w:rPr>
        <w:t xml:space="preserve">       </w:t>
      </w:r>
      <w:r w:rsidRPr="00566B1C">
        <w:rPr>
          <w:sz w:val="22"/>
          <w:szCs w:val="22"/>
        </w:rPr>
        <w:t xml:space="preserve">Identify circumstances where markets may fail and </w:t>
      </w:r>
      <w:r>
        <w:rPr>
          <w:sz w:val="22"/>
          <w:szCs w:val="22"/>
        </w:rPr>
        <w:t>anticipate</w:t>
      </w:r>
      <w:r w:rsidRPr="00566B1C">
        <w:rPr>
          <w:sz w:val="22"/>
          <w:szCs w:val="22"/>
        </w:rPr>
        <w:t xml:space="preserve"> likely outcomes of such failures</w:t>
      </w:r>
      <w:r w:rsidR="00925249">
        <w:rPr>
          <w:sz w:val="22"/>
          <w:szCs w:val="22"/>
        </w:rPr>
        <w:t>, and evaluate</w:t>
      </w:r>
      <w:r w:rsidR="00925249" w:rsidRPr="00566B1C">
        <w:rPr>
          <w:sz w:val="22"/>
          <w:szCs w:val="22"/>
        </w:rPr>
        <w:t xml:space="preserve"> government solutions to market failures</w:t>
      </w:r>
      <w:r w:rsidRPr="00566B1C">
        <w:rPr>
          <w:sz w:val="22"/>
          <w:szCs w:val="22"/>
        </w:rPr>
        <w:t>.</w:t>
      </w:r>
      <w:r>
        <w:rPr>
          <w:sz w:val="22"/>
          <w:szCs w:val="22"/>
        </w:rPr>
        <w:t xml:space="preserve"> (1 </w:t>
      </w:r>
      <w:r w:rsidR="00925249">
        <w:rPr>
          <w:sz w:val="22"/>
          <w:szCs w:val="22"/>
        </w:rPr>
        <w:t>–</w:t>
      </w:r>
      <w:r>
        <w:rPr>
          <w:sz w:val="22"/>
          <w:szCs w:val="22"/>
        </w:rPr>
        <w:t xml:space="preserve"> </w:t>
      </w:r>
      <w:r w:rsidR="00925249">
        <w:rPr>
          <w:sz w:val="22"/>
          <w:szCs w:val="22"/>
        </w:rPr>
        <w:t xml:space="preserve">3, 5, </w:t>
      </w:r>
      <w:r>
        <w:rPr>
          <w:sz w:val="22"/>
          <w:szCs w:val="22"/>
        </w:rPr>
        <w:t>6)</w:t>
      </w:r>
    </w:p>
    <w:p w:rsidR="00EB4D22" w:rsidRDefault="00EB4D22" w:rsidP="00925249">
      <w:pPr>
        <w:numPr>
          <w:ilvl w:val="0"/>
          <w:numId w:val="8"/>
        </w:numPr>
        <w:autoSpaceDE w:val="0"/>
        <w:autoSpaceDN w:val="0"/>
        <w:adjustRightInd w:val="0"/>
      </w:pPr>
      <w:r w:rsidRPr="00C32178">
        <w:rPr>
          <w:sz w:val="22"/>
          <w:szCs w:val="22"/>
        </w:rPr>
        <w:t>Extend learned economic reasoning to other (seemingly non-economic) issues</w:t>
      </w:r>
      <w:r w:rsidR="00925249">
        <w:rPr>
          <w:sz w:val="22"/>
          <w:szCs w:val="22"/>
        </w:rPr>
        <w:t>.</w:t>
      </w:r>
      <w:r w:rsidRPr="00925249">
        <w:rPr>
          <w:sz w:val="22"/>
          <w:szCs w:val="22"/>
        </w:rPr>
        <w:t xml:space="preserve"> (1-</w:t>
      </w:r>
      <w:r w:rsidR="00925249" w:rsidRPr="00925249">
        <w:rPr>
          <w:sz w:val="22"/>
          <w:szCs w:val="22"/>
        </w:rPr>
        <w:t>4</w:t>
      </w:r>
      <w:r w:rsidRPr="00925249">
        <w:rPr>
          <w:sz w:val="22"/>
          <w:szCs w:val="22"/>
        </w:rPr>
        <w:t>, 6)</w:t>
      </w:r>
    </w:p>
    <w:p w:rsidR="00426B35" w:rsidRDefault="00426B35" w:rsidP="00F57D13">
      <w:pPr>
        <w:rPr>
          <w:sz w:val="22"/>
          <w:szCs w:val="22"/>
          <w:u w:val="single"/>
        </w:rPr>
      </w:pPr>
    </w:p>
    <w:p w:rsidR="00925249" w:rsidRDefault="00925249" w:rsidP="00F57D13">
      <w:pPr>
        <w:rPr>
          <w:sz w:val="22"/>
          <w:szCs w:val="22"/>
          <w:u w:val="single"/>
        </w:rPr>
      </w:pPr>
    </w:p>
    <w:p w:rsidR="000E10C6" w:rsidRPr="00F57D13" w:rsidRDefault="000E10C6" w:rsidP="00F57D13">
      <w:pPr>
        <w:rPr>
          <w:sz w:val="22"/>
          <w:szCs w:val="22"/>
          <w:u w:val="single"/>
        </w:rPr>
      </w:pPr>
      <w:r w:rsidRPr="00C6750F">
        <w:rPr>
          <w:sz w:val="22"/>
          <w:szCs w:val="22"/>
          <w:u w:val="single"/>
        </w:rPr>
        <w:t>Exams</w:t>
      </w:r>
    </w:p>
    <w:p w:rsidR="00E872DA" w:rsidRDefault="00E872DA" w:rsidP="000E10C6">
      <w:pPr>
        <w:rPr>
          <w:sz w:val="22"/>
          <w:szCs w:val="22"/>
        </w:rPr>
      </w:pPr>
    </w:p>
    <w:p w:rsidR="002417ED" w:rsidRDefault="002417ED" w:rsidP="00C943A7">
      <w:pPr>
        <w:pStyle w:val="ListParagraph"/>
        <w:ind w:left="0"/>
        <w:rPr>
          <w:sz w:val="22"/>
          <w:szCs w:val="22"/>
        </w:rPr>
      </w:pPr>
      <w:r>
        <w:rPr>
          <w:sz w:val="22"/>
          <w:szCs w:val="22"/>
        </w:rPr>
        <w:t>There are 3 midterm exams (</w:t>
      </w:r>
      <w:r w:rsidR="006E7303">
        <w:rPr>
          <w:sz w:val="22"/>
          <w:szCs w:val="22"/>
        </w:rPr>
        <w:t>15</w:t>
      </w:r>
      <w:r>
        <w:rPr>
          <w:sz w:val="22"/>
          <w:szCs w:val="22"/>
        </w:rPr>
        <w:t>% each) and a final exam (</w:t>
      </w:r>
      <w:r w:rsidR="006E7303">
        <w:rPr>
          <w:sz w:val="22"/>
          <w:szCs w:val="22"/>
        </w:rPr>
        <w:t>25</w:t>
      </w:r>
      <w:r>
        <w:rPr>
          <w:sz w:val="22"/>
          <w:szCs w:val="22"/>
        </w:rPr>
        <w:t xml:space="preserve">%) in this course.  They are scheduled 4 weeks apart.  </w:t>
      </w:r>
      <w:r w:rsidRPr="006B76BC">
        <w:rPr>
          <w:i/>
          <w:sz w:val="22"/>
          <w:szCs w:val="22"/>
        </w:rPr>
        <w:t>The exact dates are provided at beginning of the syllabus, on page 1</w:t>
      </w:r>
      <w:r w:rsidR="00D46FA8">
        <w:rPr>
          <w:i/>
          <w:sz w:val="22"/>
          <w:szCs w:val="22"/>
        </w:rPr>
        <w:t>, and in the schedule of classes on the last page</w:t>
      </w:r>
      <w:r>
        <w:rPr>
          <w:sz w:val="22"/>
          <w:szCs w:val="22"/>
        </w:rPr>
        <w:t xml:space="preserve">.  Each exam will take about </w:t>
      </w:r>
      <w:r w:rsidR="00D46FA8">
        <w:rPr>
          <w:sz w:val="22"/>
          <w:szCs w:val="22"/>
        </w:rPr>
        <w:t xml:space="preserve">60 </w:t>
      </w:r>
      <w:r>
        <w:rPr>
          <w:sz w:val="22"/>
          <w:szCs w:val="22"/>
        </w:rPr>
        <w:t xml:space="preserve">minutes.  </w:t>
      </w:r>
    </w:p>
    <w:p w:rsidR="001A4906" w:rsidRDefault="001A4906" w:rsidP="002417ED">
      <w:pPr>
        <w:pStyle w:val="ListParagraph"/>
        <w:ind w:left="0"/>
        <w:rPr>
          <w:sz w:val="22"/>
          <w:szCs w:val="22"/>
        </w:rPr>
      </w:pPr>
    </w:p>
    <w:p w:rsidR="001A4906" w:rsidRDefault="001A4906" w:rsidP="002417ED">
      <w:pPr>
        <w:pStyle w:val="ListParagraph"/>
        <w:ind w:left="0"/>
        <w:rPr>
          <w:sz w:val="22"/>
          <w:szCs w:val="22"/>
        </w:rPr>
      </w:pPr>
      <w:r>
        <w:rPr>
          <w:sz w:val="22"/>
          <w:szCs w:val="22"/>
        </w:rPr>
        <w:t>All exams in this course are closed book</w:t>
      </w:r>
      <w:r w:rsidR="006E7303">
        <w:rPr>
          <w:sz w:val="22"/>
          <w:szCs w:val="22"/>
        </w:rPr>
        <w:t xml:space="preserve">, </w:t>
      </w:r>
      <w:r w:rsidR="006E7303" w:rsidRPr="00C943A7">
        <w:rPr>
          <w:sz w:val="22"/>
          <w:szCs w:val="22"/>
          <w:u w:val="single"/>
        </w:rPr>
        <w:t>but I will allow an index card sized cheat sheet for formulas</w:t>
      </w:r>
      <w:r>
        <w:rPr>
          <w:sz w:val="22"/>
          <w:szCs w:val="22"/>
        </w:rPr>
        <w:t>.</w:t>
      </w:r>
    </w:p>
    <w:p w:rsidR="002417ED" w:rsidRDefault="002417ED" w:rsidP="002417ED">
      <w:pPr>
        <w:pStyle w:val="ListParagraph"/>
        <w:ind w:left="0"/>
        <w:rPr>
          <w:sz w:val="22"/>
          <w:szCs w:val="22"/>
        </w:rPr>
      </w:pPr>
    </w:p>
    <w:p w:rsidR="002417ED" w:rsidRDefault="002417ED" w:rsidP="002417ED">
      <w:pPr>
        <w:pStyle w:val="ListParagraph"/>
        <w:ind w:left="0"/>
        <w:rPr>
          <w:sz w:val="22"/>
          <w:szCs w:val="22"/>
        </w:rPr>
      </w:pPr>
      <w:r w:rsidRPr="00D511C8">
        <w:rPr>
          <w:i/>
          <w:iCs/>
          <w:sz w:val="22"/>
          <w:szCs w:val="22"/>
        </w:rPr>
        <w:t xml:space="preserve">Mark </w:t>
      </w:r>
      <w:r>
        <w:rPr>
          <w:i/>
          <w:iCs/>
          <w:sz w:val="22"/>
          <w:szCs w:val="22"/>
        </w:rPr>
        <w:t>the exam dates</w:t>
      </w:r>
      <w:r w:rsidRPr="00D511C8">
        <w:rPr>
          <w:i/>
          <w:iCs/>
          <w:sz w:val="22"/>
          <w:szCs w:val="22"/>
        </w:rPr>
        <w:t xml:space="preserve"> down on your calendar – make arrangement at work, home, or anywhere</w:t>
      </w:r>
      <w:r>
        <w:rPr>
          <w:i/>
          <w:iCs/>
          <w:sz w:val="22"/>
          <w:szCs w:val="22"/>
        </w:rPr>
        <w:t xml:space="preserve"> else</w:t>
      </w:r>
      <w:r w:rsidRPr="00D511C8">
        <w:rPr>
          <w:i/>
          <w:iCs/>
          <w:sz w:val="22"/>
          <w:szCs w:val="22"/>
        </w:rPr>
        <w:t xml:space="preserve"> so you will be able to </w:t>
      </w:r>
      <w:r>
        <w:rPr>
          <w:i/>
          <w:iCs/>
          <w:sz w:val="22"/>
          <w:szCs w:val="22"/>
        </w:rPr>
        <w:t xml:space="preserve">make to </w:t>
      </w:r>
      <w:r w:rsidRPr="00D511C8">
        <w:rPr>
          <w:i/>
          <w:iCs/>
          <w:sz w:val="22"/>
          <w:szCs w:val="22"/>
        </w:rPr>
        <w:t>all the exam</w:t>
      </w:r>
      <w:r>
        <w:rPr>
          <w:i/>
          <w:iCs/>
          <w:sz w:val="22"/>
          <w:szCs w:val="22"/>
        </w:rPr>
        <w:t xml:space="preserve">s.  </w:t>
      </w:r>
      <w:r w:rsidRPr="00870247">
        <w:rPr>
          <w:b/>
          <w:bCs/>
          <w:i/>
          <w:iCs/>
          <w:sz w:val="22"/>
          <w:szCs w:val="22"/>
        </w:rPr>
        <w:t>There will be NO make-up exams</w:t>
      </w:r>
      <w:r w:rsidR="006E7303">
        <w:rPr>
          <w:b/>
          <w:bCs/>
          <w:i/>
          <w:iCs/>
          <w:sz w:val="22"/>
          <w:szCs w:val="22"/>
        </w:rPr>
        <w:t xml:space="preserve">, except </w:t>
      </w:r>
      <w:r w:rsidR="007E04E0">
        <w:rPr>
          <w:b/>
          <w:bCs/>
          <w:i/>
          <w:iCs/>
          <w:sz w:val="22"/>
          <w:szCs w:val="22"/>
        </w:rPr>
        <w:t xml:space="preserve">if </w:t>
      </w:r>
      <w:r w:rsidR="006E7303">
        <w:rPr>
          <w:b/>
          <w:bCs/>
          <w:i/>
          <w:iCs/>
          <w:sz w:val="22"/>
          <w:szCs w:val="22"/>
        </w:rPr>
        <w:t xml:space="preserve">the absence is due to an </w:t>
      </w:r>
      <w:r w:rsidR="007E04E0">
        <w:rPr>
          <w:b/>
          <w:bCs/>
          <w:i/>
          <w:iCs/>
          <w:sz w:val="22"/>
          <w:szCs w:val="22"/>
        </w:rPr>
        <w:t xml:space="preserve">act </w:t>
      </w:r>
      <w:r w:rsidR="006E7303">
        <w:rPr>
          <w:b/>
          <w:bCs/>
          <w:i/>
          <w:iCs/>
          <w:sz w:val="22"/>
          <w:szCs w:val="22"/>
        </w:rPr>
        <w:t>of God</w:t>
      </w:r>
      <w:r w:rsidR="007E04E0">
        <w:rPr>
          <w:b/>
          <w:bCs/>
          <w:i/>
          <w:iCs/>
          <w:sz w:val="22"/>
          <w:szCs w:val="22"/>
        </w:rPr>
        <w:t xml:space="preserve"> (e.g., flood or fire), </w:t>
      </w:r>
      <w:r w:rsidR="00D46FA8">
        <w:rPr>
          <w:b/>
          <w:bCs/>
          <w:i/>
          <w:iCs/>
          <w:sz w:val="22"/>
          <w:szCs w:val="22"/>
        </w:rPr>
        <w:t xml:space="preserve">medical emergency, </w:t>
      </w:r>
      <w:r w:rsidR="007E04E0">
        <w:rPr>
          <w:b/>
          <w:bCs/>
          <w:i/>
          <w:iCs/>
          <w:sz w:val="22"/>
          <w:szCs w:val="22"/>
        </w:rPr>
        <w:t>severe personal hardship, or is caused by the instructor or the school</w:t>
      </w:r>
      <w:r w:rsidR="00D46FA8">
        <w:rPr>
          <w:b/>
          <w:bCs/>
          <w:i/>
          <w:iCs/>
          <w:sz w:val="22"/>
          <w:szCs w:val="22"/>
        </w:rPr>
        <w:t xml:space="preserve"> (e.g., field trip required by another class)</w:t>
      </w:r>
      <w:r w:rsidR="006E7303">
        <w:rPr>
          <w:b/>
          <w:bCs/>
          <w:i/>
          <w:iCs/>
          <w:sz w:val="22"/>
          <w:szCs w:val="22"/>
        </w:rPr>
        <w:t>.</w:t>
      </w:r>
      <w:r>
        <w:rPr>
          <w:sz w:val="22"/>
          <w:szCs w:val="22"/>
        </w:rPr>
        <w:t xml:space="preserve">  </w:t>
      </w:r>
    </w:p>
    <w:p w:rsidR="0077059A" w:rsidRDefault="0077059A" w:rsidP="002417ED">
      <w:pPr>
        <w:pStyle w:val="ListParagraph"/>
        <w:ind w:left="0"/>
        <w:rPr>
          <w:sz w:val="22"/>
          <w:szCs w:val="22"/>
        </w:rPr>
      </w:pPr>
    </w:p>
    <w:p w:rsidR="002417ED" w:rsidRDefault="002417ED" w:rsidP="002417ED">
      <w:pPr>
        <w:pStyle w:val="ListParagraph"/>
        <w:numPr>
          <w:ilvl w:val="0"/>
          <w:numId w:val="10"/>
        </w:numPr>
        <w:rPr>
          <w:sz w:val="22"/>
          <w:szCs w:val="22"/>
        </w:rPr>
      </w:pPr>
      <w:r>
        <w:rPr>
          <w:sz w:val="22"/>
          <w:szCs w:val="22"/>
        </w:rPr>
        <w:t xml:space="preserve">You will be at an increased risk for failing the class if you miss one exam without an approved, valid excuse, and almost certainly if you miss two.  </w:t>
      </w:r>
    </w:p>
    <w:p w:rsidR="002417ED" w:rsidRDefault="002417ED" w:rsidP="002417ED">
      <w:pPr>
        <w:pStyle w:val="ListParagraph"/>
        <w:numPr>
          <w:ilvl w:val="0"/>
          <w:numId w:val="10"/>
        </w:numPr>
        <w:rPr>
          <w:sz w:val="22"/>
          <w:szCs w:val="22"/>
        </w:rPr>
      </w:pPr>
      <w:r>
        <w:rPr>
          <w:sz w:val="22"/>
          <w:szCs w:val="22"/>
        </w:rPr>
        <w:t xml:space="preserve">Significant medical reason(s) for missing exam(s) would require </w:t>
      </w:r>
      <w:r w:rsidRPr="00C62E2A">
        <w:rPr>
          <w:i/>
          <w:iCs/>
          <w:sz w:val="22"/>
          <w:szCs w:val="22"/>
        </w:rPr>
        <w:t>a signed physician note with a phone number for me to follow up</w:t>
      </w:r>
      <w:r>
        <w:rPr>
          <w:sz w:val="22"/>
          <w:szCs w:val="22"/>
        </w:rPr>
        <w:t xml:space="preserve">.  </w:t>
      </w:r>
    </w:p>
    <w:p w:rsidR="002417ED" w:rsidRDefault="00365D28" w:rsidP="00365D28">
      <w:pPr>
        <w:pStyle w:val="ListParagraph"/>
        <w:numPr>
          <w:ilvl w:val="1"/>
          <w:numId w:val="10"/>
        </w:numPr>
        <w:rPr>
          <w:sz w:val="22"/>
          <w:szCs w:val="22"/>
        </w:rPr>
      </w:pPr>
      <w:r>
        <w:rPr>
          <w:sz w:val="22"/>
          <w:szCs w:val="22"/>
        </w:rPr>
        <w:t xml:space="preserve">Simply being </w:t>
      </w:r>
      <w:r w:rsidR="002417ED">
        <w:rPr>
          <w:sz w:val="22"/>
          <w:szCs w:val="22"/>
        </w:rPr>
        <w:t>under the weather is not a valid excuse.</w:t>
      </w:r>
    </w:p>
    <w:p w:rsidR="002417ED" w:rsidRDefault="002417ED" w:rsidP="007E04E0">
      <w:pPr>
        <w:pStyle w:val="ListParagraph"/>
        <w:numPr>
          <w:ilvl w:val="0"/>
          <w:numId w:val="10"/>
        </w:numPr>
        <w:rPr>
          <w:sz w:val="22"/>
          <w:szCs w:val="22"/>
        </w:rPr>
      </w:pPr>
      <w:r>
        <w:rPr>
          <w:sz w:val="22"/>
          <w:szCs w:val="22"/>
        </w:rPr>
        <w:t>Work related travel, family vacation, or wedding is not a valid excuse, as I give you plenty of time to plan ahead.</w:t>
      </w:r>
    </w:p>
    <w:p w:rsidR="00365D28" w:rsidRPr="00365D28" w:rsidRDefault="00365D28" w:rsidP="007E04E0">
      <w:pPr>
        <w:pStyle w:val="ListParagraph"/>
        <w:numPr>
          <w:ilvl w:val="0"/>
          <w:numId w:val="10"/>
        </w:numPr>
        <w:rPr>
          <w:sz w:val="22"/>
          <w:szCs w:val="22"/>
        </w:rPr>
      </w:pPr>
      <w:r>
        <w:rPr>
          <w:sz w:val="22"/>
          <w:szCs w:val="22"/>
        </w:rPr>
        <w:t xml:space="preserve">Car trouble on the day of exam is generally not a valid excuse.  If you have an unreliable car, </w:t>
      </w:r>
      <w:r w:rsidR="007E04E0">
        <w:rPr>
          <w:sz w:val="22"/>
          <w:szCs w:val="22"/>
        </w:rPr>
        <w:t>please try to arrange</w:t>
      </w:r>
      <w:r>
        <w:rPr>
          <w:sz w:val="22"/>
          <w:szCs w:val="22"/>
        </w:rPr>
        <w:t xml:space="preserve"> ride share on the day of exam.</w:t>
      </w:r>
    </w:p>
    <w:p w:rsidR="002417ED" w:rsidRPr="00E12A29" w:rsidRDefault="002417ED" w:rsidP="002417ED">
      <w:pPr>
        <w:pStyle w:val="ListParagraph"/>
        <w:numPr>
          <w:ilvl w:val="0"/>
          <w:numId w:val="10"/>
        </w:numPr>
        <w:rPr>
          <w:sz w:val="22"/>
          <w:szCs w:val="22"/>
        </w:rPr>
      </w:pPr>
      <w:r>
        <w:rPr>
          <w:sz w:val="22"/>
          <w:szCs w:val="22"/>
        </w:rPr>
        <w:t xml:space="preserve">Students with valid reason(s) for missing an exam </w:t>
      </w:r>
      <w:r w:rsidR="007E04E0">
        <w:rPr>
          <w:sz w:val="22"/>
          <w:szCs w:val="22"/>
        </w:rPr>
        <w:t xml:space="preserve">without a make-up </w:t>
      </w:r>
      <w:r>
        <w:rPr>
          <w:sz w:val="22"/>
          <w:szCs w:val="22"/>
        </w:rPr>
        <w:t xml:space="preserve">will see the weight double for the next exam increase.  For example, if you miss Exam #2, your weight for Exam #3 will be </w:t>
      </w:r>
      <w:r w:rsidR="006E7303">
        <w:rPr>
          <w:sz w:val="22"/>
          <w:szCs w:val="22"/>
        </w:rPr>
        <w:t>30</w:t>
      </w:r>
      <w:r>
        <w:rPr>
          <w:sz w:val="22"/>
          <w:szCs w:val="22"/>
        </w:rPr>
        <w:t>% (</w:t>
      </w:r>
      <w:r w:rsidR="006E7303">
        <w:rPr>
          <w:sz w:val="22"/>
          <w:szCs w:val="22"/>
        </w:rPr>
        <w:t>15</w:t>
      </w:r>
      <w:r>
        <w:rPr>
          <w:sz w:val="22"/>
          <w:szCs w:val="22"/>
        </w:rPr>
        <w:t xml:space="preserve">% from Exam #2 + </w:t>
      </w:r>
      <w:r w:rsidR="006E7303">
        <w:rPr>
          <w:sz w:val="22"/>
          <w:szCs w:val="22"/>
        </w:rPr>
        <w:t>15</w:t>
      </w:r>
      <w:r>
        <w:rPr>
          <w:sz w:val="22"/>
          <w:szCs w:val="22"/>
        </w:rPr>
        <w:t xml:space="preserve">% from Exam #3)  </w:t>
      </w:r>
    </w:p>
    <w:p w:rsidR="002417ED" w:rsidRDefault="002417ED" w:rsidP="002417ED">
      <w:pPr>
        <w:pStyle w:val="ListParagraph"/>
        <w:autoSpaceDE w:val="0"/>
        <w:autoSpaceDN w:val="0"/>
        <w:adjustRightInd w:val="0"/>
        <w:ind w:left="0"/>
        <w:rPr>
          <w:sz w:val="22"/>
          <w:szCs w:val="22"/>
        </w:rPr>
      </w:pPr>
    </w:p>
    <w:p w:rsidR="00365D28" w:rsidRDefault="002417ED" w:rsidP="002417ED">
      <w:pPr>
        <w:pStyle w:val="ListParagraph"/>
        <w:autoSpaceDE w:val="0"/>
        <w:autoSpaceDN w:val="0"/>
        <w:adjustRightInd w:val="0"/>
        <w:ind w:left="0"/>
        <w:rPr>
          <w:sz w:val="22"/>
          <w:szCs w:val="22"/>
        </w:rPr>
      </w:pPr>
      <w:r>
        <w:rPr>
          <w:sz w:val="22"/>
          <w:szCs w:val="22"/>
        </w:rPr>
        <w:t xml:space="preserve">Each exam will cover materials </w:t>
      </w:r>
      <w:r w:rsidR="00365D28">
        <w:rPr>
          <w:sz w:val="22"/>
          <w:szCs w:val="22"/>
        </w:rPr>
        <w:t>instructed</w:t>
      </w:r>
      <w:r>
        <w:rPr>
          <w:sz w:val="22"/>
          <w:szCs w:val="22"/>
        </w:rPr>
        <w:t xml:space="preserve"> </w:t>
      </w:r>
      <w:r w:rsidR="00365D28">
        <w:rPr>
          <w:sz w:val="22"/>
          <w:szCs w:val="22"/>
        </w:rPr>
        <w:t xml:space="preserve">between the </w:t>
      </w:r>
      <w:r>
        <w:rPr>
          <w:sz w:val="22"/>
          <w:szCs w:val="22"/>
        </w:rPr>
        <w:t>last exam</w:t>
      </w:r>
      <w:r w:rsidR="00365D28">
        <w:rPr>
          <w:sz w:val="22"/>
          <w:szCs w:val="22"/>
        </w:rPr>
        <w:t xml:space="preserve"> and the last lecture before the said exam (unless otherwise announced)</w:t>
      </w:r>
      <w:r>
        <w:rPr>
          <w:sz w:val="22"/>
          <w:szCs w:val="22"/>
        </w:rPr>
        <w:t xml:space="preserve">.  </w:t>
      </w:r>
      <w:r w:rsidRPr="00E36F80">
        <w:rPr>
          <w:sz w:val="22"/>
          <w:szCs w:val="22"/>
          <w:u w:val="single"/>
        </w:rPr>
        <w:t xml:space="preserve">The Final will be somewhat cumulative, but weighted </w:t>
      </w:r>
      <w:r w:rsidR="00A351CD" w:rsidRPr="00E36F80">
        <w:rPr>
          <w:sz w:val="22"/>
          <w:szCs w:val="22"/>
          <w:u w:val="single"/>
        </w:rPr>
        <w:t xml:space="preserve">heavily </w:t>
      </w:r>
      <w:r w:rsidRPr="00E36F80">
        <w:rPr>
          <w:sz w:val="22"/>
          <w:szCs w:val="22"/>
          <w:u w:val="single"/>
        </w:rPr>
        <w:t xml:space="preserve">toward materials </w:t>
      </w:r>
      <w:r w:rsidR="00E36F80">
        <w:rPr>
          <w:sz w:val="22"/>
          <w:szCs w:val="22"/>
          <w:u w:val="single"/>
        </w:rPr>
        <w:t>after</w:t>
      </w:r>
      <w:r w:rsidRPr="00E36F80">
        <w:rPr>
          <w:sz w:val="22"/>
          <w:szCs w:val="22"/>
          <w:u w:val="single"/>
        </w:rPr>
        <w:t xml:space="preserve"> Exam #</w:t>
      </w:r>
      <w:r w:rsidR="00E36F80">
        <w:rPr>
          <w:sz w:val="22"/>
          <w:szCs w:val="22"/>
          <w:u w:val="single"/>
        </w:rPr>
        <w:t>2</w:t>
      </w:r>
      <w:r w:rsidR="006E7303" w:rsidRPr="00E36F80">
        <w:rPr>
          <w:sz w:val="22"/>
          <w:szCs w:val="22"/>
          <w:u w:val="single"/>
        </w:rPr>
        <w:t xml:space="preserve"> (</w:t>
      </w:r>
      <w:r w:rsidR="00A351CD" w:rsidRPr="00E36F80">
        <w:rPr>
          <w:sz w:val="22"/>
          <w:szCs w:val="22"/>
          <w:u w:val="single"/>
        </w:rPr>
        <w:t>approximately 10%-20%-</w:t>
      </w:r>
      <w:r w:rsidR="00E36F80">
        <w:rPr>
          <w:sz w:val="22"/>
          <w:szCs w:val="22"/>
          <w:u w:val="single"/>
        </w:rPr>
        <w:t>3</w:t>
      </w:r>
      <w:r w:rsidR="00A351CD" w:rsidRPr="00E36F80">
        <w:rPr>
          <w:sz w:val="22"/>
          <w:szCs w:val="22"/>
          <w:u w:val="single"/>
        </w:rPr>
        <w:t>0%-</w:t>
      </w:r>
      <w:r w:rsidR="00E36F80">
        <w:rPr>
          <w:sz w:val="22"/>
          <w:szCs w:val="22"/>
          <w:u w:val="single"/>
        </w:rPr>
        <w:t>4</w:t>
      </w:r>
      <w:r w:rsidR="00A351CD" w:rsidRPr="00E36F80">
        <w:rPr>
          <w:sz w:val="22"/>
          <w:szCs w:val="22"/>
          <w:u w:val="single"/>
        </w:rPr>
        <w:t xml:space="preserve">0% for materials covered in </w:t>
      </w:r>
      <w:r w:rsidR="00E36F80">
        <w:rPr>
          <w:sz w:val="22"/>
          <w:szCs w:val="22"/>
          <w:u w:val="single"/>
        </w:rPr>
        <w:t>Section</w:t>
      </w:r>
      <w:r w:rsidR="00A351CD" w:rsidRPr="00E36F80">
        <w:rPr>
          <w:sz w:val="22"/>
          <w:szCs w:val="22"/>
          <w:u w:val="single"/>
        </w:rPr>
        <w:t xml:space="preserve"> 1,2,3,4 respectively</w:t>
      </w:r>
      <w:r w:rsidR="006E7303" w:rsidRPr="00E36F80">
        <w:rPr>
          <w:sz w:val="22"/>
          <w:szCs w:val="22"/>
          <w:u w:val="single"/>
        </w:rPr>
        <w:t>)</w:t>
      </w:r>
      <w:r>
        <w:rPr>
          <w:sz w:val="22"/>
          <w:szCs w:val="22"/>
        </w:rPr>
        <w:t xml:space="preserve">.  </w:t>
      </w:r>
    </w:p>
    <w:p w:rsidR="00365D28" w:rsidRDefault="00365D28" w:rsidP="002417ED">
      <w:pPr>
        <w:pStyle w:val="ListParagraph"/>
        <w:autoSpaceDE w:val="0"/>
        <w:autoSpaceDN w:val="0"/>
        <w:adjustRightInd w:val="0"/>
        <w:ind w:left="0"/>
        <w:rPr>
          <w:sz w:val="22"/>
          <w:szCs w:val="22"/>
        </w:rPr>
      </w:pPr>
    </w:p>
    <w:p w:rsidR="00365D28" w:rsidRDefault="002417ED" w:rsidP="002417ED">
      <w:pPr>
        <w:pStyle w:val="ListParagraph"/>
        <w:autoSpaceDE w:val="0"/>
        <w:autoSpaceDN w:val="0"/>
        <w:adjustRightInd w:val="0"/>
        <w:ind w:left="0"/>
        <w:rPr>
          <w:sz w:val="22"/>
          <w:szCs w:val="22"/>
        </w:rPr>
      </w:pPr>
      <w:r w:rsidRPr="008F087C">
        <w:rPr>
          <w:sz w:val="22"/>
          <w:szCs w:val="22"/>
        </w:rPr>
        <w:t>Format of e</w:t>
      </w:r>
      <w:r w:rsidR="0058741F">
        <w:rPr>
          <w:sz w:val="22"/>
          <w:szCs w:val="22"/>
        </w:rPr>
        <w:t xml:space="preserve">xams includes multiple choices and </w:t>
      </w:r>
      <w:r w:rsidRPr="008F087C">
        <w:rPr>
          <w:sz w:val="22"/>
          <w:szCs w:val="22"/>
        </w:rPr>
        <w:t xml:space="preserve">T/F matching, and </w:t>
      </w:r>
      <w:r>
        <w:rPr>
          <w:sz w:val="22"/>
          <w:szCs w:val="22"/>
        </w:rPr>
        <w:t xml:space="preserve">short </w:t>
      </w:r>
      <w:r w:rsidRPr="008F087C">
        <w:rPr>
          <w:sz w:val="22"/>
          <w:szCs w:val="22"/>
        </w:rPr>
        <w:t>essay questions</w:t>
      </w:r>
      <w:r>
        <w:rPr>
          <w:sz w:val="22"/>
          <w:szCs w:val="22"/>
        </w:rPr>
        <w:t xml:space="preserve"> (the % of points coming from essay questions will </w:t>
      </w:r>
      <w:r w:rsidR="00A351CD">
        <w:rPr>
          <w:sz w:val="22"/>
          <w:szCs w:val="22"/>
        </w:rPr>
        <w:t>increase</w:t>
      </w:r>
      <w:r>
        <w:rPr>
          <w:sz w:val="22"/>
          <w:szCs w:val="22"/>
        </w:rPr>
        <w:t xml:space="preserve"> with each exam</w:t>
      </w:r>
      <w:r w:rsidR="00365D28">
        <w:rPr>
          <w:sz w:val="22"/>
          <w:szCs w:val="22"/>
        </w:rPr>
        <w:t xml:space="preserve">, </w:t>
      </w:r>
      <w:r w:rsidR="00A351CD">
        <w:rPr>
          <w:sz w:val="22"/>
          <w:szCs w:val="22"/>
        </w:rPr>
        <w:t>to a maximum of about 40-45% in the final</w:t>
      </w:r>
      <w:r>
        <w:rPr>
          <w:sz w:val="22"/>
          <w:szCs w:val="22"/>
        </w:rPr>
        <w:t>)</w:t>
      </w:r>
      <w:r w:rsidRPr="008F087C">
        <w:rPr>
          <w:sz w:val="22"/>
          <w:szCs w:val="22"/>
        </w:rPr>
        <w:t xml:space="preserve">.  </w:t>
      </w:r>
      <w:r w:rsidRPr="000C6969">
        <w:rPr>
          <w:i/>
          <w:iCs/>
          <w:sz w:val="22"/>
          <w:szCs w:val="22"/>
        </w:rPr>
        <w:t xml:space="preserve">It is important to note that </w:t>
      </w:r>
      <w:r>
        <w:rPr>
          <w:i/>
          <w:iCs/>
          <w:sz w:val="22"/>
          <w:szCs w:val="22"/>
        </w:rPr>
        <w:t xml:space="preserve">some </w:t>
      </w:r>
      <w:r w:rsidRPr="000C6969">
        <w:rPr>
          <w:i/>
          <w:iCs/>
          <w:sz w:val="22"/>
          <w:szCs w:val="22"/>
        </w:rPr>
        <w:t xml:space="preserve">questions assigned as part of homework </w:t>
      </w:r>
      <w:r>
        <w:rPr>
          <w:i/>
          <w:iCs/>
          <w:sz w:val="22"/>
          <w:szCs w:val="22"/>
        </w:rPr>
        <w:t>may</w:t>
      </w:r>
      <w:r w:rsidRPr="000C6969">
        <w:rPr>
          <w:i/>
          <w:iCs/>
          <w:sz w:val="22"/>
          <w:szCs w:val="22"/>
        </w:rPr>
        <w:t xml:space="preserve"> appear in the exams as well.</w:t>
      </w:r>
      <w:r>
        <w:rPr>
          <w:sz w:val="22"/>
          <w:szCs w:val="22"/>
        </w:rPr>
        <w:t xml:space="preserve">  More on this in the next section.</w:t>
      </w:r>
    </w:p>
    <w:p w:rsidR="002D7E22" w:rsidRDefault="002D7E22" w:rsidP="0043765B">
      <w:pPr>
        <w:rPr>
          <w:sz w:val="22"/>
          <w:szCs w:val="22"/>
          <w:u w:val="single"/>
        </w:rPr>
      </w:pPr>
    </w:p>
    <w:p w:rsidR="00451E82" w:rsidRDefault="00451E82" w:rsidP="0043765B">
      <w:pPr>
        <w:rPr>
          <w:sz w:val="22"/>
          <w:szCs w:val="22"/>
          <w:u w:val="single"/>
        </w:rPr>
      </w:pPr>
    </w:p>
    <w:p w:rsidR="00451E82" w:rsidRDefault="00451E82" w:rsidP="0043765B">
      <w:pPr>
        <w:rPr>
          <w:sz w:val="22"/>
          <w:szCs w:val="22"/>
          <w:u w:val="single"/>
        </w:rPr>
      </w:pPr>
    </w:p>
    <w:p w:rsidR="0043765B" w:rsidRPr="00B63597" w:rsidRDefault="0043765B" w:rsidP="0043765B">
      <w:pPr>
        <w:rPr>
          <w:sz w:val="22"/>
          <w:szCs w:val="22"/>
          <w:u w:val="single"/>
        </w:rPr>
      </w:pPr>
      <w:r w:rsidRPr="00B63597">
        <w:rPr>
          <w:sz w:val="22"/>
          <w:szCs w:val="22"/>
          <w:u w:val="single"/>
        </w:rPr>
        <w:t>Homework</w:t>
      </w:r>
      <w:r w:rsidR="00A21604" w:rsidRPr="00B63597">
        <w:rPr>
          <w:sz w:val="22"/>
          <w:szCs w:val="22"/>
          <w:u w:val="single"/>
        </w:rPr>
        <w:t xml:space="preserve"> </w:t>
      </w:r>
      <w:r w:rsidR="006316D0" w:rsidRPr="00B63597">
        <w:rPr>
          <w:sz w:val="22"/>
          <w:szCs w:val="22"/>
          <w:u w:val="single"/>
        </w:rPr>
        <w:t>a</w:t>
      </w:r>
      <w:r w:rsidR="00A21604" w:rsidRPr="00B63597">
        <w:rPr>
          <w:sz w:val="22"/>
          <w:szCs w:val="22"/>
          <w:u w:val="single"/>
        </w:rPr>
        <w:t>ssignments</w:t>
      </w:r>
    </w:p>
    <w:p w:rsidR="0043765B" w:rsidRPr="00B63597" w:rsidRDefault="0043765B" w:rsidP="0043765B">
      <w:pPr>
        <w:rPr>
          <w:sz w:val="22"/>
          <w:szCs w:val="22"/>
        </w:rPr>
      </w:pPr>
    </w:p>
    <w:p w:rsidR="0058741F" w:rsidRDefault="00EC6B7B" w:rsidP="00E9414E">
      <w:pPr>
        <w:tabs>
          <w:tab w:val="left" w:pos="1920"/>
        </w:tabs>
        <w:rPr>
          <w:sz w:val="22"/>
          <w:szCs w:val="22"/>
        </w:rPr>
      </w:pPr>
      <w:r w:rsidRPr="00B63597">
        <w:rPr>
          <w:sz w:val="22"/>
          <w:szCs w:val="22"/>
        </w:rPr>
        <w:t xml:space="preserve">There will be a total of </w:t>
      </w:r>
      <w:r w:rsidR="0058741F">
        <w:rPr>
          <w:sz w:val="22"/>
          <w:szCs w:val="22"/>
        </w:rPr>
        <w:t>four</w:t>
      </w:r>
      <w:r w:rsidR="0058741F" w:rsidRPr="00B63597">
        <w:rPr>
          <w:sz w:val="22"/>
          <w:szCs w:val="22"/>
        </w:rPr>
        <w:t xml:space="preserve"> </w:t>
      </w:r>
      <w:r w:rsidRPr="00B63597">
        <w:rPr>
          <w:sz w:val="22"/>
          <w:szCs w:val="22"/>
        </w:rPr>
        <w:t>(</w:t>
      </w:r>
      <w:r w:rsidR="0058741F">
        <w:rPr>
          <w:sz w:val="22"/>
          <w:szCs w:val="22"/>
        </w:rPr>
        <w:t>4</w:t>
      </w:r>
      <w:r w:rsidR="00E9414E" w:rsidRPr="00B63597">
        <w:rPr>
          <w:sz w:val="22"/>
          <w:szCs w:val="22"/>
        </w:rPr>
        <w:t>) homework sets in this course</w:t>
      </w:r>
      <w:r w:rsidRPr="00B63597">
        <w:rPr>
          <w:sz w:val="22"/>
          <w:szCs w:val="22"/>
        </w:rPr>
        <w:t>.</w:t>
      </w:r>
      <w:r w:rsidR="0058741F">
        <w:rPr>
          <w:sz w:val="22"/>
          <w:szCs w:val="22"/>
        </w:rPr>
        <w:t xml:space="preserve">  The due date for each HW is the same date of each exam, to help you synchronize your studying with exam preparation.  </w:t>
      </w:r>
    </w:p>
    <w:p w:rsidR="0058741F" w:rsidRDefault="0058741F" w:rsidP="00E9414E">
      <w:pPr>
        <w:tabs>
          <w:tab w:val="left" w:pos="1920"/>
        </w:tabs>
        <w:rPr>
          <w:sz w:val="22"/>
          <w:szCs w:val="22"/>
        </w:rPr>
      </w:pPr>
    </w:p>
    <w:p w:rsidR="00B63597" w:rsidRDefault="0058741F" w:rsidP="00E9414E">
      <w:pPr>
        <w:tabs>
          <w:tab w:val="left" w:pos="1920"/>
        </w:tabs>
        <w:rPr>
          <w:sz w:val="22"/>
          <w:szCs w:val="22"/>
        </w:rPr>
      </w:pPr>
      <w:r>
        <w:rPr>
          <w:sz w:val="22"/>
          <w:szCs w:val="22"/>
        </w:rPr>
        <w:t xml:space="preserve">HW is an important </w:t>
      </w:r>
      <w:r w:rsidR="00012173">
        <w:rPr>
          <w:sz w:val="22"/>
          <w:szCs w:val="22"/>
        </w:rPr>
        <w:t xml:space="preserve">component of your final grade, weighing </w:t>
      </w:r>
      <w:r w:rsidR="002D7E22">
        <w:rPr>
          <w:sz w:val="22"/>
          <w:szCs w:val="22"/>
        </w:rPr>
        <w:t>7.5</w:t>
      </w:r>
      <w:r w:rsidR="00012173">
        <w:rPr>
          <w:sz w:val="22"/>
          <w:szCs w:val="22"/>
        </w:rPr>
        <w:t xml:space="preserve">% each as compared to </w:t>
      </w:r>
      <w:r w:rsidR="002D7E22">
        <w:rPr>
          <w:sz w:val="22"/>
          <w:szCs w:val="22"/>
        </w:rPr>
        <w:t>15</w:t>
      </w:r>
      <w:r w:rsidR="00012173">
        <w:rPr>
          <w:sz w:val="22"/>
          <w:szCs w:val="22"/>
        </w:rPr>
        <w:t xml:space="preserve">% for each exam.  Each HW set covers </w:t>
      </w:r>
      <w:r w:rsidR="00012173" w:rsidRPr="00B63597">
        <w:rPr>
          <w:sz w:val="22"/>
          <w:szCs w:val="22"/>
        </w:rPr>
        <w:t>multiple chapters</w:t>
      </w:r>
      <w:r w:rsidR="00012173">
        <w:rPr>
          <w:sz w:val="22"/>
          <w:szCs w:val="22"/>
        </w:rPr>
        <w:t xml:space="preserve">, and questions will be assigned well ahead of due date. </w:t>
      </w:r>
      <w:r w:rsidR="00012173" w:rsidRPr="00B63597">
        <w:rPr>
          <w:sz w:val="22"/>
          <w:szCs w:val="22"/>
        </w:rPr>
        <w:t xml:space="preserve"> </w:t>
      </w:r>
      <w:r w:rsidR="00012173">
        <w:rPr>
          <w:sz w:val="22"/>
          <w:szCs w:val="22"/>
        </w:rPr>
        <w:t>To do well in the class, it is essential you complete the assigned questions in each chapter not long after it is covered in class.</w:t>
      </w:r>
      <w:r>
        <w:rPr>
          <w:sz w:val="22"/>
          <w:szCs w:val="22"/>
        </w:rPr>
        <w:t xml:space="preserve">  </w:t>
      </w:r>
      <w:r w:rsidR="00012173">
        <w:rPr>
          <w:sz w:val="22"/>
          <w:szCs w:val="22"/>
        </w:rPr>
        <w:t xml:space="preserve">During some lectures I may go over </w:t>
      </w:r>
      <w:r w:rsidR="00A351CD">
        <w:rPr>
          <w:sz w:val="22"/>
          <w:szCs w:val="22"/>
        </w:rPr>
        <w:t>several</w:t>
      </w:r>
      <w:r w:rsidR="00012173">
        <w:rPr>
          <w:sz w:val="22"/>
          <w:szCs w:val="22"/>
        </w:rPr>
        <w:t xml:space="preserve"> </w:t>
      </w:r>
      <w:r w:rsidR="00A351CD">
        <w:rPr>
          <w:sz w:val="22"/>
          <w:szCs w:val="22"/>
        </w:rPr>
        <w:t xml:space="preserve">homework </w:t>
      </w:r>
      <w:r w:rsidR="00012173">
        <w:rPr>
          <w:sz w:val="22"/>
          <w:szCs w:val="22"/>
        </w:rPr>
        <w:t>questions in class</w:t>
      </w:r>
      <w:r w:rsidR="006B234E">
        <w:rPr>
          <w:sz w:val="22"/>
          <w:szCs w:val="22"/>
        </w:rPr>
        <w:t xml:space="preserve"> - I may call on individuals to explain their answers in class from time to time</w:t>
      </w:r>
      <w:r w:rsidR="00012173">
        <w:rPr>
          <w:sz w:val="22"/>
          <w:szCs w:val="22"/>
        </w:rPr>
        <w:t>.</w:t>
      </w:r>
    </w:p>
    <w:p w:rsidR="00012173" w:rsidRDefault="00012173" w:rsidP="00E9414E">
      <w:pPr>
        <w:tabs>
          <w:tab w:val="left" w:pos="1920"/>
        </w:tabs>
        <w:rPr>
          <w:sz w:val="22"/>
          <w:szCs w:val="22"/>
        </w:rPr>
      </w:pPr>
    </w:p>
    <w:p w:rsidR="00C2419F" w:rsidRDefault="00FE7469" w:rsidP="00E9414E">
      <w:pPr>
        <w:tabs>
          <w:tab w:val="left" w:pos="1920"/>
        </w:tabs>
        <w:rPr>
          <w:sz w:val="22"/>
          <w:szCs w:val="22"/>
        </w:rPr>
      </w:pPr>
      <w:r>
        <w:rPr>
          <w:sz w:val="22"/>
          <w:szCs w:val="22"/>
        </w:rPr>
        <w:t xml:space="preserve">Please turn in your assignments at class time or in the </w:t>
      </w:r>
      <w:r w:rsidRPr="00295683">
        <w:rPr>
          <w:b/>
          <w:sz w:val="22"/>
          <w:szCs w:val="22"/>
        </w:rPr>
        <w:t>Digital Drop Box</w:t>
      </w:r>
      <w:r>
        <w:rPr>
          <w:sz w:val="22"/>
          <w:szCs w:val="22"/>
        </w:rPr>
        <w:t xml:space="preserve"> </w:t>
      </w:r>
      <w:r w:rsidR="00295683">
        <w:rPr>
          <w:sz w:val="22"/>
          <w:szCs w:val="22"/>
        </w:rPr>
        <w:t xml:space="preserve">under the Course Tools link </w:t>
      </w:r>
      <w:r w:rsidR="00264C32" w:rsidRPr="00264C32">
        <w:rPr>
          <w:b/>
          <w:sz w:val="22"/>
          <w:szCs w:val="22"/>
        </w:rPr>
        <w:t>prior to</w:t>
      </w:r>
      <w:r w:rsidR="00264C32">
        <w:rPr>
          <w:sz w:val="22"/>
          <w:szCs w:val="22"/>
        </w:rPr>
        <w:t xml:space="preserve"> class time</w:t>
      </w:r>
      <w:r w:rsidR="00295683">
        <w:rPr>
          <w:sz w:val="22"/>
          <w:szCs w:val="22"/>
        </w:rPr>
        <w:t xml:space="preserve"> on the due date</w:t>
      </w:r>
      <w:r w:rsidR="00012173">
        <w:rPr>
          <w:sz w:val="22"/>
          <w:szCs w:val="22"/>
        </w:rPr>
        <w:t xml:space="preserve"> (with an email notification to me ahead of time)</w:t>
      </w:r>
      <w:r w:rsidR="00295683">
        <w:rPr>
          <w:sz w:val="22"/>
          <w:szCs w:val="22"/>
        </w:rPr>
        <w:t>.</w:t>
      </w:r>
      <w:r w:rsidR="001A50B2">
        <w:rPr>
          <w:sz w:val="22"/>
          <w:szCs w:val="22"/>
        </w:rPr>
        <w:t xml:space="preserve">  </w:t>
      </w:r>
      <w:r w:rsidR="00B63597" w:rsidRPr="00C943A7">
        <w:rPr>
          <w:sz w:val="22"/>
          <w:szCs w:val="22"/>
          <w:u w:val="single"/>
        </w:rPr>
        <w:t>Late homework wi</w:t>
      </w:r>
      <w:r w:rsidR="001A50B2" w:rsidRPr="00C943A7">
        <w:rPr>
          <w:sz w:val="22"/>
          <w:szCs w:val="22"/>
          <w:u w:val="single"/>
        </w:rPr>
        <w:t>ll not be accepted.  If you can</w:t>
      </w:r>
      <w:r w:rsidR="00B63597" w:rsidRPr="00C943A7">
        <w:rPr>
          <w:sz w:val="22"/>
          <w:szCs w:val="22"/>
          <w:u w:val="single"/>
        </w:rPr>
        <w:t>not finish in time, hand in what you have completed for partial credit.</w:t>
      </w:r>
      <w:r w:rsidR="00B63597" w:rsidRPr="00B63597">
        <w:rPr>
          <w:sz w:val="22"/>
          <w:szCs w:val="22"/>
        </w:rPr>
        <w:t xml:space="preserve">  If you know that you will be out of town or otherwise unavailable when the assignment is due, you must submit it early.</w:t>
      </w:r>
    </w:p>
    <w:p w:rsidR="001A50B2" w:rsidRDefault="001A50B2" w:rsidP="00E9414E">
      <w:pPr>
        <w:tabs>
          <w:tab w:val="left" w:pos="1920"/>
        </w:tabs>
        <w:rPr>
          <w:sz w:val="22"/>
          <w:szCs w:val="22"/>
        </w:rPr>
      </w:pPr>
    </w:p>
    <w:p w:rsidR="001A50B2" w:rsidRPr="001A50B2" w:rsidRDefault="001A50B2" w:rsidP="00E9414E">
      <w:pPr>
        <w:tabs>
          <w:tab w:val="left" w:pos="1920"/>
        </w:tabs>
        <w:rPr>
          <w:i/>
          <w:sz w:val="22"/>
          <w:szCs w:val="22"/>
        </w:rPr>
      </w:pPr>
      <w:r w:rsidRPr="001A50B2">
        <w:rPr>
          <w:i/>
          <w:sz w:val="22"/>
          <w:szCs w:val="22"/>
        </w:rPr>
        <w:t xml:space="preserve">I highly recommend that you turn in the hardcopy for homework, instead of relying on the Drop Box.  If you must submit it electronically, </w:t>
      </w:r>
      <w:r w:rsidRPr="00C943A7">
        <w:rPr>
          <w:i/>
          <w:sz w:val="22"/>
          <w:szCs w:val="22"/>
        </w:rPr>
        <w:t>please make sure your file is PC compatible</w:t>
      </w:r>
      <w:r w:rsidRPr="001A50B2">
        <w:rPr>
          <w:i/>
          <w:sz w:val="22"/>
          <w:szCs w:val="22"/>
        </w:rPr>
        <w:t>—if I cannot open it with my CSUCI office PC, then the assignment will be considered “not turned in”.</w:t>
      </w:r>
    </w:p>
    <w:p w:rsidR="00C2419F" w:rsidRDefault="00C2419F" w:rsidP="00C2419F">
      <w:pPr>
        <w:tabs>
          <w:tab w:val="left" w:pos="1920"/>
        </w:tabs>
        <w:rPr>
          <w:sz w:val="22"/>
          <w:szCs w:val="22"/>
        </w:rPr>
      </w:pPr>
    </w:p>
    <w:p w:rsidR="00B63597" w:rsidRDefault="00D34306" w:rsidP="000D3131">
      <w:pPr>
        <w:rPr>
          <w:sz w:val="22"/>
          <w:szCs w:val="22"/>
        </w:rPr>
      </w:pPr>
      <w:r>
        <w:rPr>
          <w:sz w:val="22"/>
          <w:szCs w:val="22"/>
        </w:rPr>
        <w:t>You are encouraged to work in groups to complete the homework assignments</w:t>
      </w:r>
      <w:r w:rsidR="00805795">
        <w:rPr>
          <w:sz w:val="22"/>
          <w:szCs w:val="22"/>
        </w:rPr>
        <w:t xml:space="preserve">.  </w:t>
      </w:r>
      <w:r>
        <w:rPr>
          <w:sz w:val="22"/>
          <w:szCs w:val="22"/>
        </w:rPr>
        <w:t>However each student must submit his/her own</w:t>
      </w:r>
      <w:r w:rsidR="00805795">
        <w:rPr>
          <w:sz w:val="22"/>
          <w:szCs w:val="22"/>
        </w:rPr>
        <w:t xml:space="preserve"> answers to each problem set.  </w:t>
      </w:r>
      <w:r w:rsidR="00805795" w:rsidRPr="002D7E22">
        <w:rPr>
          <w:b/>
          <w:i/>
          <w:sz w:val="22"/>
          <w:szCs w:val="22"/>
        </w:rPr>
        <w:t>Homework assignments are graded based on</w:t>
      </w:r>
      <w:r w:rsidR="00B63597" w:rsidRPr="002D7E22">
        <w:rPr>
          <w:b/>
          <w:i/>
          <w:sz w:val="22"/>
          <w:szCs w:val="22"/>
        </w:rPr>
        <w:t xml:space="preserve"> completeness</w:t>
      </w:r>
      <w:r w:rsidR="002D7E22">
        <w:rPr>
          <w:b/>
          <w:i/>
          <w:sz w:val="22"/>
          <w:szCs w:val="22"/>
        </w:rPr>
        <w:t>,</w:t>
      </w:r>
      <w:r w:rsidR="00B63597" w:rsidRPr="002D7E22">
        <w:rPr>
          <w:b/>
          <w:i/>
          <w:sz w:val="22"/>
          <w:szCs w:val="22"/>
        </w:rPr>
        <w:t xml:space="preserve"> effort</w:t>
      </w:r>
      <w:r w:rsidR="002D7E22">
        <w:rPr>
          <w:b/>
          <w:i/>
          <w:sz w:val="22"/>
          <w:szCs w:val="22"/>
        </w:rPr>
        <w:t>,</w:t>
      </w:r>
      <w:r w:rsidR="00B63597" w:rsidRPr="002D7E22">
        <w:rPr>
          <w:b/>
          <w:i/>
          <w:sz w:val="22"/>
          <w:szCs w:val="22"/>
        </w:rPr>
        <w:t xml:space="preserve"> quality of exposition</w:t>
      </w:r>
      <w:r w:rsidR="00805795">
        <w:rPr>
          <w:sz w:val="22"/>
          <w:szCs w:val="22"/>
        </w:rPr>
        <w:t>.</w:t>
      </w:r>
      <w:r w:rsidR="00B63597">
        <w:rPr>
          <w:sz w:val="22"/>
          <w:szCs w:val="22"/>
        </w:rPr>
        <w:t xml:space="preserve">  </w:t>
      </w:r>
      <w:r w:rsidR="002D7E22">
        <w:rPr>
          <w:sz w:val="22"/>
          <w:szCs w:val="22"/>
        </w:rPr>
        <w:t xml:space="preserve">Completed questions will </w:t>
      </w:r>
      <w:r w:rsidR="00C643DB">
        <w:rPr>
          <w:sz w:val="22"/>
          <w:szCs w:val="22"/>
        </w:rPr>
        <w:t xml:space="preserve">often </w:t>
      </w:r>
      <w:r w:rsidR="002D7E22">
        <w:rPr>
          <w:sz w:val="22"/>
          <w:szCs w:val="22"/>
        </w:rPr>
        <w:t xml:space="preserve">receive full credit even when the answer is incorrect. </w:t>
      </w:r>
      <w:r w:rsidR="00A351CD">
        <w:rPr>
          <w:sz w:val="22"/>
          <w:szCs w:val="22"/>
        </w:rPr>
        <w:t xml:space="preserve">Many students in prior classes receive high scores on the HW, which in part help balance the less than stellar scores on the exams. </w:t>
      </w:r>
      <w:r w:rsidR="00B63597">
        <w:rPr>
          <w:sz w:val="22"/>
          <w:szCs w:val="22"/>
        </w:rPr>
        <w:t xml:space="preserve">For this reason, </w:t>
      </w:r>
      <w:r w:rsidR="00B63597" w:rsidRPr="002B2D66">
        <w:rPr>
          <w:i/>
          <w:sz w:val="22"/>
          <w:szCs w:val="22"/>
        </w:rPr>
        <w:t>I encourage you to submit the homework typed</w:t>
      </w:r>
      <w:r w:rsidR="00B63597">
        <w:rPr>
          <w:sz w:val="22"/>
          <w:szCs w:val="22"/>
        </w:rPr>
        <w:t xml:space="preserve">. </w:t>
      </w:r>
      <w:r w:rsidR="00805795">
        <w:rPr>
          <w:sz w:val="22"/>
          <w:szCs w:val="22"/>
        </w:rPr>
        <w:t xml:space="preserve">  </w:t>
      </w:r>
      <w:r w:rsidR="00012173">
        <w:rPr>
          <w:sz w:val="22"/>
          <w:szCs w:val="22"/>
        </w:rPr>
        <w:t xml:space="preserve">Please draw graphs clearly </w:t>
      </w:r>
      <w:r w:rsidR="00C643DB">
        <w:rPr>
          <w:sz w:val="22"/>
          <w:szCs w:val="22"/>
        </w:rPr>
        <w:t xml:space="preserve">with a ruler if required </w:t>
      </w:r>
      <w:r w:rsidR="00012173">
        <w:rPr>
          <w:sz w:val="22"/>
          <w:szCs w:val="22"/>
        </w:rPr>
        <w:t>and show steps before final answers.</w:t>
      </w:r>
      <w:r w:rsidR="00451E82">
        <w:rPr>
          <w:sz w:val="22"/>
          <w:szCs w:val="22"/>
        </w:rPr>
        <w:t xml:space="preserve"> </w:t>
      </w:r>
      <w:r w:rsidR="00451E82" w:rsidRPr="00451E82">
        <w:rPr>
          <w:b/>
          <w:i/>
          <w:sz w:val="22"/>
          <w:szCs w:val="22"/>
        </w:rPr>
        <w:t xml:space="preserve">Homework </w:t>
      </w:r>
      <w:r w:rsidR="00451E82">
        <w:rPr>
          <w:b/>
          <w:i/>
          <w:sz w:val="22"/>
          <w:szCs w:val="22"/>
        </w:rPr>
        <w:t xml:space="preserve">papers </w:t>
      </w:r>
      <w:r w:rsidR="00451E82" w:rsidRPr="00451E82">
        <w:rPr>
          <w:b/>
          <w:i/>
          <w:sz w:val="22"/>
          <w:szCs w:val="22"/>
        </w:rPr>
        <w:t>must be stapled together, or a 2</w:t>
      </w:r>
      <w:r w:rsidR="00451E82">
        <w:rPr>
          <w:b/>
          <w:i/>
          <w:sz w:val="22"/>
          <w:szCs w:val="22"/>
        </w:rPr>
        <w:t>5</w:t>
      </w:r>
      <w:r w:rsidR="00451E82" w:rsidRPr="00451E82">
        <w:rPr>
          <w:b/>
          <w:i/>
          <w:sz w:val="22"/>
          <w:szCs w:val="22"/>
        </w:rPr>
        <w:t>% penalty will be assessed to the total score</w:t>
      </w:r>
      <w:r w:rsidR="00451E82">
        <w:rPr>
          <w:sz w:val="22"/>
          <w:szCs w:val="22"/>
        </w:rPr>
        <w:t>.</w:t>
      </w:r>
    </w:p>
    <w:p w:rsidR="00E12FA9" w:rsidRDefault="00E12FA9" w:rsidP="000D3131">
      <w:pPr>
        <w:rPr>
          <w:sz w:val="22"/>
          <w:szCs w:val="22"/>
        </w:rPr>
      </w:pPr>
    </w:p>
    <w:p w:rsidR="00E12FA9" w:rsidRDefault="006B234E" w:rsidP="000D3131">
      <w:pPr>
        <w:rPr>
          <w:sz w:val="22"/>
          <w:szCs w:val="22"/>
        </w:rPr>
      </w:pPr>
      <w:r>
        <w:rPr>
          <w:sz w:val="22"/>
          <w:szCs w:val="22"/>
        </w:rPr>
        <w:t>Feel free to</w:t>
      </w:r>
      <w:r w:rsidR="00E12FA9">
        <w:rPr>
          <w:sz w:val="22"/>
          <w:szCs w:val="22"/>
        </w:rPr>
        <w:t xml:space="preserve"> seek help for your homework from me</w:t>
      </w:r>
      <w:r w:rsidR="00C643DB">
        <w:rPr>
          <w:sz w:val="22"/>
          <w:szCs w:val="22"/>
        </w:rPr>
        <w:t xml:space="preserve"> early and often</w:t>
      </w:r>
      <w:r w:rsidR="00E12FA9">
        <w:rPr>
          <w:sz w:val="22"/>
          <w:szCs w:val="22"/>
        </w:rPr>
        <w:t>.  You are also encouraged to visit the Academic Tutoring Center here on campus (</w:t>
      </w:r>
      <w:r w:rsidR="00E70A6B">
        <w:rPr>
          <w:sz w:val="22"/>
          <w:szCs w:val="22"/>
        </w:rPr>
        <w:t>inside</w:t>
      </w:r>
      <w:r w:rsidR="00E12FA9">
        <w:rPr>
          <w:sz w:val="22"/>
          <w:szCs w:val="22"/>
        </w:rPr>
        <w:t xml:space="preserve"> the library).  The service is free, and it is staffed with senior level students in economics.  Students from my pervious classes have almost universally given the service </w:t>
      </w:r>
      <w:r w:rsidR="00A351CD">
        <w:rPr>
          <w:sz w:val="22"/>
          <w:szCs w:val="22"/>
        </w:rPr>
        <w:t xml:space="preserve">pretty </w:t>
      </w:r>
      <w:r w:rsidR="00E12FA9">
        <w:rPr>
          <w:sz w:val="22"/>
          <w:szCs w:val="22"/>
        </w:rPr>
        <w:t>high marks.</w:t>
      </w:r>
    </w:p>
    <w:p w:rsidR="00B63597" w:rsidRDefault="00B63597" w:rsidP="000D3131">
      <w:pPr>
        <w:rPr>
          <w:sz w:val="22"/>
          <w:szCs w:val="22"/>
        </w:rPr>
      </w:pPr>
    </w:p>
    <w:p w:rsidR="00E12FA9" w:rsidRDefault="002D7E22" w:rsidP="00925249">
      <w:pPr>
        <w:rPr>
          <w:sz w:val="22"/>
          <w:szCs w:val="22"/>
          <w:u w:val="single"/>
        </w:rPr>
      </w:pPr>
      <w:r>
        <w:rPr>
          <w:b/>
          <w:i/>
          <w:sz w:val="22"/>
          <w:szCs w:val="22"/>
        </w:rPr>
        <w:t xml:space="preserve">I will go over </w:t>
      </w:r>
      <w:r w:rsidR="00C643DB">
        <w:rPr>
          <w:b/>
          <w:i/>
          <w:sz w:val="22"/>
          <w:szCs w:val="22"/>
        </w:rPr>
        <w:t>some</w:t>
      </w:r>
      <w:r>
        <w:rPr>
          <w:b/>
          <w:i/>
          <w:sz w:val="22"/>
          <w:szCs w:val="22"/>
        </w:rPr>
        <w:t xml:space="preserve"> homework questions </w:t>
      </w:r>
      <w:r w:rsidR="00C643DB">
        <w:rPr>
          <w:b/>
          <w:i/>
          <w:sz w:val="22"/>
          <w:szCs w:val="22"/>
        </w:rPr>
        <w:t>in lectures</w:t>
      </w:r>
      <w:r>
        <w:rPr>
          <w:b/>
          <w:i/>
          <w:sz w:val="22"/>
          <w:szCs w:val="22"/>
        </w:rPr>
        <w:t xml:space="preserve"> prior to the due date, and prior to each midterm exam. </w:t>
      </w:r>
      <w:r w:rsidR="00C643DB">
        <w:rPr>
          <w:b/>
          <w:i/>
          <w:sz w:val="22"/>
          <w:szCs w:val="22"/>
        </w:rPr>
        <w:t>The entire a</w:t>
      </w:r>
      <w:r w:rsidR="00C643DB" w:rsidRPr="00C643DB">
        <w:rPr>
          <w:b/>
          <w:i/>
          <w:sz w:val="22"/>
          <w:szCs w:val="22"/>
        </w:rPr>
        <w:t xml:space="preserve">nswers </w:t>
      </w:r>
      <w:r w:rsidR="00C2419F" w:rsidRPr="00C643DB">
        <w:rPr>
          <w:b/>
          <w:i/>
          <w:sz w:val="22"/>
          <w:szCs w:val="22"/>
        </w:rPr>
        <w:t xml:space="preserve">to </w:t>
      </w:r>
      <w:r w:rsidR="00C643DB">
        <w:rPr>
          <w:b/>
          <w:i/>
          <w:sz w:val="22"/>
          <w:szCs w:val="22"/>
        </w:rPr>
        <w:t>each</w:t>
      </w:r>
      <w:r w:rsidR="00C643DB" w:rsidRPr="00C643DB">
        <w:rPr>
          <w:b/>
          <w:i/>
          <w:sz w:val="22"/>
          <w:szCs w:val="22"/>
        </w:rPr>
        <w:t xml:space="preserve"> </w:t>
      </w:r>
      <w:r w:rsidR="00C2419F" w:rsidRPr="00C643DB">
        <w:rPr>
          <w:b/>
          <w:i/>
          <w:sz w:val="22"/>
          <w:szCs w:val="22"/>
        </w:rPr>
        <w:t xml:space="preserve">homework </w:t>
      </w:r>
      <w:r w:rsidR="00C643DB">
        <w:rPr>
          <w:b/>
          <w:i/>
          <w:sz w:val="22"/>
          <w:szCs w:val="22"/>
        </w:rPr>
        <w:t>set</w:t>
      </w:r>
      <w:r w:rsidR="00C643DB" w:rsidRPr="00C643DB">
        <w:rPr>
          <w:b/>
          <w:i/>
          <w:sz w:val="22"/>
          <w:szCs w:val="22"/>
        </w:rPr>
        <w:t xml:space="preserve"> </w:t>
      </w:r>
      <w:r w:rsidR="00C2419F" w:rsidRPr="00C643DB">
        <w:rPr>
          <w:b/>
          <w:i/>
          <w:sz w:val="22"/>
          <w:szCs w:val="22"/>
        </w:rPr>
        <w:t>wi</w:t>
      </w:r>
      <w:r w:rsidR="00BA26F7" w:rsidRPr="00C643DB">
        <w:rPr>
          <w:b/>
          <w:i/>
          <w:sz w:val="22"/>
          <w:szCs w:val="22"/>
        </w:rPr>
        <w:t>ll be posted on the website</w:t>
      </w:r>
      <w:r w:rsidR="00C2419F" w:rsidRPr="00C643DB">
        <w:rPr>
          <w:b/>
          <w:i/>
          <w:sz w:val="22"/>
          <w:szCs w:val="22"/>
        </w:rPr>
        <w:t xml:space="preserve"> after the due date</w:t>
      </w:r>
      <w:r w:rsidR="00C95A79" w:rsidRPr="00C643DB">
        <w:rPr>
          <w:b/>
          <w:i/>
          <w:sz w:val="22"/>
          <w:szCs w:val="22"/>
        </w:rPr>
        <w:t xml:space="preserve"> under the Course Documents folder</w:t>
      </w:r>
      <w:r w:rsidR="00C2419F">
        <w:rPr>
          <w:sz w:val="22"/>
          <w:szCs w:val="22"/>
        </w:rPr>
        <w:t>.</w:t>
      </w:r>
      <w:r w:rsidR="00C95A79">
        <w:rPr>
          <w:sz w:val="22"/>
          <w:szCs w:val="22"/>
        </w:rPr>
        <w:t xml:space="preserve">  </w:t>
      </w:r>
    </w:p>
    <w:p w:rsidR="003877C0" w:rsidRDefault="003877C0" w:rsidP="00E872DA">
      <w:pPr>
        <w:outlineLvl w:val="0"/>
        <w:rPr>
          <w:sz w:val="22"/>
          <w:szCs w:val="22"/>
          <w:u w:val="single"/>
        </w:rPr>
      </w:pPr>
    </w:p>
    <w:p w:rsidR="00451E82" w:rsidRDefault="00451E82" w:rsidP="00E872DA">
      <w:pPr>
        <w:outlineLvl w:val="0"/>
        <w:rPr>
          <w:sz w:val="22"/>
          <w:szCs w:val="22"/>
          <w:u w:val="single"/>
        </w:rPr>
      </w:pPr>
    </w:p>
    <w:p w:rsidR="00E872DA" w:rsidRPr="00C6750F" w:rsidRDefault="00E872DA" w:rsidP="00E872DA">
      <w:pPr>
        <w:outlineLvl w:val="0"/>
        <w:rPr>
          <w:sz w:val="22"/>
          <w:szCs w:val="22"/>
          <w:u w:val="single"/>
        </w:rPr>
      </w:pPr>
      <w:r>
        <w:rPr>
          <w:sz w:val="22"/>
          <w:szCs w:val="22"/>
          <w:u w:val="single"/>
        </w:rPr>
        <w:t>Cheating</w:t>
      </w:r>
      <w:r w:rsidRPr="00C6750F">
        <w:rPr>
          <w:sz w:val="22"/>
          <w:szCs w:val="22"/>
          <w:u w:val="single"/>
        </w:rPr>
        <w:t xml:space="preserve"> </w:t>
      </w:r>
    </w:p>
    <w:p w:rsidR="00E872DA" w:rsidRDefault="00E872DA" w:rsidP="00E872DA">
      <w:pPr>
        <w:rPr>
          <w:sz w:val="22"/>
          <w:szCs w:val="22"/>
        </w:rPr>
      </w:pPr>
    </w:p>
    <w:p w:rsidR="003877C0" w:rsidRDefault="00E872DA" w:rsidP="00E872DA">
      <w:pPr>
        <w:rPr>
          <w:sz w:val="22"/>
          <w:szCs w:val="22"/>
        </w:rPr>
      </w:pPr>
      <w:r>
        <w:rPr>
          <w:sz w:val="22"/>
          <w:szCs w:val="22"/>
        </w:rPr>
        <w:t xml:space="preserve">Don't cheat.  </w:t>
      </w:r>
      <w:r w:rsidRPr="00451E82">
        <w:rPr>
          <w:sz w:val="22"/>
          <w:szCs w:val="22"/>
          <w:u w:val="single"/>
        </w:rPr>
        <w:t xml:space="preserve">If I catch you </w:t>
      </w:r>
      <w:r w:rsidR="001A4906" w:rsidRPr="00451E82">
        <w:rPr>
          <w:sz w:val="22"/>
          <w:szCs w:val="22"/>
          <w:u w:val="single"/>
        </w:rPr>
        <w:t>cheating</w:t>
      </w:r>
      <w:r w:rsidRPr="00451E82">
        <w:rPr>
          <w:sz w:val="22"/>
          <w:szCs w:val="22"/>
          <w:u w:val="single"/>
        </w:rPr>
        <w:t xml:space="preserve"> during an exam, you will receive an F for the exam</w:t>
      </w:r>
      <w:r>
        <w:rPr>
          <w:sz w:val="22"/>
          <w:szCs w:val="22"/>
        </w:rPr>
        <w:t>.  Any case of cheating will be referred to Judicial Affairs.  Working with fellow students on homework assignments, however, is not cheating and is encouraged.</w:t>
      </w:r>
    </w:p>
    <w:p w:rsidR="001A4906" w:rsidRDefault="001A4906" w:rsidP="00E872DA">
      <w:pPr>
        <w:rPr>
          <w:sz w:val="22"/>
          <w:szCs w:val="22"/>
        </w:rPr>
      </w:pPr>
    </w:p>
    <w:p w:rsidR="009641D8" w:rsidRDefault="001A4906" w:rsidP="00451E82">
      <w:pPr>
        <w:rPr>
          <w:sz w:val="22"/>
          <w:szCs w:val="22"/>
          <w:u w:val="single"/>
        </w:rPr>
      </w:pPr>
      <w:r>
        <w:rPr>
          <w:sz w:val="22"/>
          <w:szCs w:val="22"/>
        </w:rPr>
        <w:t xml:space="preserve">To minimize the temptation, no electronic devices other than simple calculators will be allowed during exams.  </w:t>
      </w:r>
    </w:p>
    <w:p w:rsidR="00C943A7" w:rsidRDefault="00C943A7" w:rsidP="00E872DA">
      <w:pPr>
        <w:outlineLvl w:val="0"/>
        <w:rPr>
          <w:sz w:val="22"/>
          <w:szCs w:val="22"/>
          <w:u w:val="single"/>
        </w:rPr>
      </w:pPr>
    </w:p>
    <w:p w:rsidR="00451E82" w:rsidRDefault="00451E82" w:rsidP="00E872DA">
      <w:pPr>
        <w:outlineLvl w:val="0"/>
        <w:rPr>
          <w:sz w:val="22"/>
          <w:szCs w:val="22"/>
          <w:u w:val="single"/>
        </w:rPr>
      </w:pPr>
    </w:p>
    <w:p w:rsidR="00451E82" w:rsidRDefault="00451E82" w:rsidP="00E872DA">
      <w:pPr>
        <w:outlineLvl w:val="0"/>
        <w:rPr>
          <w:sz w:val="22"/>
          <w:szCs w:val="22"/>
          <w:u w:val="single"/>
        </w:rPr>
      </w:pPr>
    </w:p>
    <w:p w:rsidR="00451E82" w:rsidRDefault="00451E82" w:rsidP="00E872DA">
      <w:pPr>
        <w:outlineLvl w:val="0"/>
        <w:rPr>
          <w:sz w:val="22"/>
          <w:szCs w:val="22"/>
          <w:u w:val="single"/>
        </w:rPr>
      </w:pPr>
    </w:p>
    <w:p w:rsidR="00451E82" w:rsidRDefault="00451E82" w:rsidP="00E872DA">
      <w:pPr>
        <w:outlineLvl w:val="0"/>
        <w:rPr>
          <w:sz w:val="22"/>
          <w:szCs w:val="22"/>
          <w:u w:val="single"/>
        </w:rPr>
      </w:pPr>
    </w:p>
    <w:p w:rsidR="00E872DA" w:rsidRPr="00C6750F" w:rsidRDefault="00E872DA" w:rsidP="00E872DA">
      <w:pPr>
        <w:outlineLvl w:val="0"/>
        <w:rPr>
          <w:sz w:val="22"/>
          <w:szCs w:val="22"/>
          <w:u w:val="single"/>
        </w:rPr>
      </w:pPr>
      <w:r>
        <w:rPr>
          <w:sz w:val="22"/>
          <w:szCs w:val="22"/>
          <w:u w:val="single"/>
        </w:rPr>
        <w:t>Advice on studying</w:t>
      </w:r>
      <w:r w:rsidRPr="00C6750F">
        <w:rPr>
          <w:sz w:val="22"/>
          <w:szCs w:val="22"/>
          <w:u w:val="single"/>
        </w:rPr>
        <w:t xml:space="preserve"> </w:t>
      </w:r>
    </w:p>
    <w:p w:rsidR="00E872DA" w:rsidRDefault="00E872DA" w:rsidP="00E872DA">
      <w:pPr>
        <w:rPr>
          <w:sz w:val="22"/>
          <w:szCs w:val="22"/>
        </w:rPr>
      </w:pPr>
    </w:p>
    <w:p w:rsidR="00A07134" w:rsidRPr="00D14EDD" w:rsidRDefault="00A07134" w:rsidP="00A07134">
      <w:pPr>
        <w:pStyle w:val="ListParagraph"/>
        <w:numPr>
          <w:ilvl w:val="0"/>
          <w:numId w:val="11"/>
        </w:numPr>
        <w:autoSpaceDE w:val="0"/>
        <w:autoSpaceDN w:val="0"/>
        <w:adjustRightInd w:val="0"/>
        <w:rPr>
          <w:sz w:val="22"/>
          <w:szCs w:val="22"/>
        </w:rPr>
      </w:pPr>
      <w:r w:rsidRPr="00D14EDD">
        <w:rPr>
          <w:i/>
          <w:iCs/>
          <w:sz w:val="22"/>
          <w:szCs w:val="22"/>
        </w:rPr>
        <w:t>Read the Book</w:t>
      </w:r>
      <w:r w:rsidRPr="00D14EDD">
        <w:rPr>
          <w:sz w:val="22"/>
          <w:szCs w:val="22"/>
        </w:rPr>
        <w:t xml:space="preserve">: For this course, the text will be the most valuable source of information and clarification.  Ideally, read it before lecture and read it again afterwards.  You will learn faster and deeper this way.  </w:t>
      </w:r>
    </w:p>
    <w:p w:rsidR="00A07134" w:rsidRPr="00D14EDD" w:rsidRDefault="00A07134" w:rsidP="00A07134">
      <w:pPr>
        <w:pStyle w:val="ListParagraph"/>
        <w:autoSpaceDE w:val="0"/>
        <w:autoSpaceDN w:val="0"/>
        <w:adjustRightInd w:val="0"/>
        <w:rPr>
          <w:sz w:val="22"/>
          <w:szCs w:val="22"/>
        </w:rPr>
      </w:pPr>
      <w:r w:rsidRPr="00D14EDD">
        <w:rPr>
          <w:sz w:val="22"/>
          <w:szCs w:val="22"/>
        </w:rPr>
        <w:t xml:space="preserve"> </w:t>
      </w:r>
    </w:p>
    <w:p w:rsidR="00A07134" w:rsidRPr="00D14EDD" w:rsidRDefault="00A07134" w:rsidP="00A07134">
      <w:pPr>
        <w:pStyle w:val="ListParagraph"/>
        <w:numPr>
          <w:ilvl w:val="0"/>
          <w:numId w:val="11"/>
        </w:numPr>
        <w:autoSpaceDE w:val="0"/>
        <w:autoSpaceDN w:val="0"/>
        <w:adjustRightInd w:val="0"/>
        <w:rPr>
          <w:sz w:val="22"/>
          <w:szCs w:val="22"/>
        </w:rPr>
      </w:pPr>
      <w:r w:rsidRPr="00D14EDD">
        <w:rPr>
          <w:i/>
          <w:sz w:val="22"/>
          <w:szCs w:val="22"/>
        </w:rPr>
        <w:t>Attend the Lectures</w:t>
      </w:r>
      <w:r w:rsidRPr="00D14EDD">
        <w:rPr>
          <w:sz w:val="22"/>
          <w:szCs w:val="22"/>
        </w:rPr>
        <w:t>: Attendance is expected.  Although lecture notes (PowerPoint slides) will be posted online, they can never take the place of active, in-classroom learning.  Missing class means missing valuable discussion, clarification, solving example questions, and information regarding assignments.</w:t>
      </w:r>
    </w:p>
    <w:p w:rsidR="00A07134" w:rsidRPr="00D14EDD" w:rsidRDefault="00A07134" w:rsidP="00A07134">
      <w:pPr>
        <w:autoSpaceDE w:val="0"/>
        <w:autoSpaceDN w:val="0"/>
        <w:adjustRightInd w:val="0"/>
        <w:rPr>
          <w:sz w:val="22"/>
          <w:szCs w:val="22"/>
        </w:rPr>
      </w:pPr>
    </w:p>
    <w:p w:rsidR="00A07134" w:rsidRPr="00D14EDD" w:rsidRDefault="00A07134" w:rsidP="00A07134">
      <w:pPr>
        <w:pStyle w:val="ListParagraph"/>
        <w:numPr>
          <w:ilvl w:val="0"/>
          <w:numId w:val="11"/>
        </w:numPr>
        <w:autoSpaceDE w:val="0"/>
        <w:autoSpaceDN w:val="0"/>
        <w:adjustRightInd w:val="0"/>
        <w:rPr>
          <w:sz w:val="22"/>
          <w:szCs w:val="22"/>
        </w:rPr>
      </w:pPr>
      <w:r w:rsidRPr="00D14EDD">
        <w:rPr>
          <w:i/>
          <w:iCs/>
          <w:sz w:val="22"/>
          <w:szCs w:val="22"/>
        </w:rPr>
        <w:t>Do the Work</w:t>
      </w:r>
      <w:r w:rsidRPr="00D14EDD">
        <w:rPr>
          <w:sz w:val="22"/>
          <w:szCs w:val="22"/>
        </w:rPr>
        <w:t xml:space="preserve">: Like anything else in life, </w:t>
      </w:r>
      <w:r w:rsidRPr="00D14EDD">
        <w:rPr>
          <w:i/>
          <w:sz w:val="22"/>
          <w:szCs w:val="22"/>
        </w:rPr>
        <w:t>Practice Makes Perfect</w:t>
      </w:r>
      <w:r w:rsidRPr="00D14EDD">
        <w:rPr>
          <w:sz w:val="22"/>
          <w:szCs w:val="22"/>
        </w:rPr>
        <w:t>.  "Practice"</w:t>
      </w:r>
      <w:r>
        <w:rPr>
          <w:sz w:val="22"/>
          <w:szCs w:val="22"/>
        </w:rPr>
        <w:t xml:space="preserve"> </w:t>
      </w:r>
      <w:r w:rsidRPr="00D14EDD">
        <w:rPr>
          <w:sz w:val="22"/>
          <w:szCs w:val="22"/>
        </w:rPr>
        <w:t>means reading the assigned chapters completely, working out the</w:t>
      </w:r>
      <w:r>
        <w:rPr>
          <w:sz w:val="22"/>
          <w:szCs w:val="22"/>
        </w:rPr>
        <w:t xml:space="preserve"> assigned questions diligently, </w:t>
      </w:r>
      <w:r w:rsidRPr="00D14EDD">
        <w:rPr>
          <w:sz w:val="22"/>
          <w:szCs w:val="22"/>
        </w:rPr>
        <w:t>and seeking timely help from the instructor</w:t>
      </w:r>
      <w:r>
        <w:rPr>
          <w:sz w:val="22"/>
          <w:szCs w:val="22"/>
        </w:rPr>
        <w:t>, the tutors</w:t>
      </w:r>
      <w:r w:rsidRPr="00D14EDD">
        <w:rPr>
          <w:sz w:val="22"/>
          <w:szCs w:val="22"/>
        </w:rPr>
        <w:t xml:space="preserve"> or </w:t>
      </w:r>
      <w:r>
        <w:rPr>
          <w:sz w:val="22"/>
          <w:szCs w:val="22"/>
        </w:rPr>
        <w:t>classmates</w:t>
      </w:r>
      <w:r w:rsidRPr="00D14EDD">
        <w:rPr>
          <w:sz w:val="22"/>
          <w:szCs w:val="22"/>
        </w:rPr>
        <w:t xml:space="preserve">. </w:t>
      </w:r>
    </w:p>
    <w:p w:rsidR="00A07134" w:rsidRPr="00D14EDD" w:rsidRDefault="00A07134" w:rsidP="00A07134">
      <w:pPr>
        <w:autoSpaceDE w:val="0"/>
        <w:autoSpaceDN w:val="0"/>
        <w:adjustRightInd w:val="0"/>
        <w:rPr>
          <w:sz w:val="22"/>
          <w:szCs w:val="22"/>
        </w:rPr>
      </w:pPr>
    </w:p>
    <w:p w:rsidR="00925249" w:rsidRDefault="00A07134" w:rsidP="009F37E7">
      <w:pPr>
        <w:pStyle w:val="ListParagraph"/>
        <w:numPr>
          <w:ilvl w:val="0"/>
          <w:numId w:val="11"/>
        </w:numPr>
        <w:autoSpaceDE w:val="0"/>
        <w:autoSpaceDN w:val="0"/>
        <w:adjustRightInd w:val="0"/>
        <w:rPr>
          <w:sz w:val="22"/>
          <w:szCs w:val="22"/>
        </w:rPr>
      </w:pPr>
      <w:r w:rsidRPr="00D14EDD">
        <w:rPr>
          <w:i/>
          <w:sz w:val="22"/>
          <w:szCs w:val="22"/>
        </w:rPr>
        <w:t>Observe the Real World</w:t>
      </w:r>
      <w:r w:rsidRPr="00D14EDD">
        <w:rPr>
          <w:sz w:val="22"/>
          <w:szCs w:val="22"/>
        </w:rPr>
        <w:t xml:space="preserve">: Read the business sections of the </w:t>
      </w:r>
      <w:r>
        <w:rPr>
          <w:i/>
          <w:sz w:val="22"/>
          <w:szCs w:val="22"/>
        </w:rPr>
        <w:t>Los Angeles Times,</w:t>
      </w:r>
      <w:r w:rsidRPr="00D14EDD">
        <w:rPr>
          <w:i/>
          <w:sz w:val="22"/>
          <w:szCs w:val="22"/>
        </w:rPr>
        <w:t xml:space="preserve"> </w:t>
      </w:r>
      <w:r>
        <w:rPr>
          <w:i/>
          <w:sz w:val="22"/>
          <w:szCs w:val="22"/>
        </w:rPr>
        <w:t>the New York Times, or other leading national newspapers</w:t>
      </w:r>
      <w:r>
        <w:rPr>
          <w:sz w:val="22"/>
          <w:szCs w:val="22"/>
        </w:rPr>
        <w:t>.  Want more challenging readings?</w:t>
      </w:r>
      <w:r w:rsidRPr="00D14EDD">
        <w:rPr>
          <w:sz w:val="22"/>
          <w:szCs w:val="22"/>
        </w:rPr>
        <w:t xml:space="preserve"> </w:t>
      </w:r>
      <w:r>
        <w:rPr>
          <w:sz w:val="22"/>
          <w:szCs w:val="22"/>
        </w:rPr>
        <w:t>R</w:t>
      </w:r>
      <w:r w:rsidRPr="00D14EDD">
        <w:rPr>
          <w:sz w:val="22"/>
          <w:szCs w:val="22"/>
        </w:rPr>
        <w:t xml:space="preserve">ead the </w:t>
      </w:r>
      <w:r w:rsidRPr="00D14EDD">
        <w:rPr>
          <w:i/>
          <w:sz w:val="22"/>
          <w:szCs w:val="22"/>
        </w:rPr>
        <w:t>W</w:t>
      </w:r>
      <w:r>
        <w:rPr>
          <w:i/>
          <w:sz w:val="22"/>
          <w:szCs w:val="22"/>
        </w:rPr>
        <w:t xml:space="preserve">all Street Journal and </w:t>
      </w:r>
      <w:r w:rsidRPr="00D14EDD">
        <w:rPr>
          <w:sz w:val="22"/>
          <w:szCs w:val="22"/>
        </w:rPr>
        <w:t xml:space="preserve">the </w:t>
      </w:r>
      <w:r w:rsidRPr="00D14EDD">
        <w:rPr>
          <w:i/>
          <w:sz w:val="22"/>
          <w:szCs w:val="22"/>
        </w:rPr>
        <w:t>Economist</w:t>
      </w:r>
      <w:r w:rsidRPr="00D14EDD">
        <w:rPr>
          <w:sz w:val="22"/>
          <w:szCs w:val="22"/>
        </w:rPr>
        <w:t xml:space="preserve">.  </w:t>
      </w:r>
      <w:r>
        <w:rPr>
          <w:sz w:val="22"/>
          <w:szCs w:val="22"/>
        </w:rPr>
        <w:t>All are available at the library.</w:t>
      </w:r>
    </w:p>
    <w:p w:rsidR="00925249" w:rsidRPr="00925249" w:rsidRDefault="00925249" w:rsidP="00925249">
      <w:pPr>
        <w:pStyle w:val="ListParagraph"/>
        <w:autoSpaceDE w:val="0"/>
        <w:autoSpaceDN w:val="0"/>
        <w:adjustRightInd w:val="0"/>
        <w:rPr>
          <w:sz w:val="22"/>
          <w:szCs w:val="22"/>
        </w:rPr>
      </w:pPr>
    </w:p>
    <w:p w:rsidR="00925249" w:rsidRPr="00925249" w:rsidRDefault="00925249" w:rsidP="00925249">
      <w:pPr>
        <w:pStyle w:val="ListParagraph"/>
        <w:numPr>
          <w:ilvl w:val="0"/>
          <w:numId w:val="12"/>
        </w:numPr>
        <w:rPr>
          <w:sz w:val="22"/>
          <w:szCs w:val="22"/>
        </w:rPr>
      </w:pPr>
      <w:r w:rsidRPr="00925249">
        <w:rPr>
          <w:sz w:val="22"/>
          <w:szCs w:val="22"/>
        </w:rPr>
        <w:t>Note: While I will keep the use of mathematical equations and models to a manageable level, the ability to manipulate algebraic equations and a good knowledge of basic geometry is essential for the successful completion of this course.  I strongly advise you to polish up your algebra and basic geometry for this course.</w:t>
      </w:r>
    </w:p>
    <w:p w:rsidR="00925249" w:rsidRPr="00925249" w:rsidRDefault="00925249" w:rsidP="00925249">
      <w:pPr>
        <w:autoSpaceDE w:val="0"/>
        <w:autoSpaceDN w:val="0"/>
        <w:adjustRightInd w:val="0"/>
        <w:rPr>
          <w:sz w:val="22"/>
          <w:szCs w:val="22"/>
        </w:rPr>
      </w:pPr>
    </w:p>
    <w:p w:rsidR="00925249" w:rsidRDefault="00925249">
      <w:pPr>
        <w:rPr>
          <w:sz w:val="22"/>
          <w:szCs w:val="22"/>
        </w:rPr>
      </w:pPr>
      <w:r>
        <w:rPr>
          <w:sz w:val="22"/>
          <w:szCs w:val="22"/>
        </w:rPr>
        <w:br w:type="page"/>
      </w:r>
    </w:p>
    <w:p w:rsidR="00AA61BC" w:rsidRDefault="00AA61BC" w:rsidP="00AD0E05">
      <w:pPr>
        <w:rPr>
          <w:sz w:val="22"/>
          <w:szCs w:val="22"/>
        </w:rPr>
      </w:pPr>
    </w:p>
    <w:p w:rsidR="00152BED" w:rsidRDefault="0002534E" w:rsidP="00B234D9">
      <w:pPr>
        <w:jc w:val="center"/>
        <w:outlineLvl w:val="0"/>
        <w:rPr>
          <w:b/>
          <w:sz w:val="22"/>
          <w:szCs w:val="22"/>
        </w:rPr>
      </w:pPr>
      <w:r>
        <w:rPr>
          <w:b/>
          <w:sz w:val="22"/>
          <w:szCs w:val="22"/>
        </w:rPr>
        <w:t xml:space="preserve">Topics and </w:t>
      </w:r>
      <w:r w:rsidRPr="0002534E">
        <w:rPr>
          <w:b/>
          <w:i/>
          <w:sz w:val="22"/>
          <w:szCs w:val="22"/>
        </w:rPr>
        <w:t>Estimated</w:t>
      </w:r>
      <w:r>
        <w:rPr>
          <w:b/>
          <w:sz w:val="22"/>
          <w:szCs w:val="22"/>
        </w:rPr>
        <w:t xml:space="preserve"> </w:t>
      </w:r>
      <w:r w:rsidR="002B2D66">
        <w:rPr>
          <w:b/>
          <w:sz w:val="22"/>
          <w:szCs w:val="22"/>
        </w:rPr>
        <w:t>Timelines</w:t>
      </w:r>
      <w:r w:rsidR="00426B35">
        <w:rPr>
          <w:b/>
          <w:sz w:val="22"/>
          <w:szCs w:val="22"/>
        </w:rPr>
        <w:t xml:space="preserve"> (</w:t>
      </w:r>
      <w:r w:rsidR="00426B35" w:rsidRPr="00566B1C">
        <w:rPr>
          <w:b/>
          <w:i/>
          <w:sz w:val="22"/>
          <w:szCs w:val="22"/>
        </w:rPr>
        <w:t>subject to change at any time during the semester</w:t>
      </w:r>
      <w:r w:rsidR="00426B35">
        <w:rPr>
          <w:b/>
          <w:i/>
          <w:sz w:val="22"/>
          <w:szCs w:val="22"/>
        </w:rPr>
        <w:t>)</w:t>
      </w:r>
    </w:p>
    <w:p w:rsidR="000D7AE2" w:rsidRDefault="000D7AE2" w:rsidP="002B2D66">
      <w:pPr>
        <w:jc w:val="center"/>
        <w:outlineLvl w:val="0"/>
        <w:rPr>
          <w:b/>
          <w:sz w:val="22"/>
          <w:szCs w:val="22"/>
        </w:rPr>
      </w:pPr>
    </w:p>
    <w:p w:rsidR="0002534E" w:rsidRDefault="000D7AE2" w:rsidP="00426B35">
      <w:pPr>
        <w:outlineLvl w:val="0"/>
        <w:rPr>
          <w:sz w:val="22"/>
          <w:szCs w:val="22"/>
        </w:rPr>
      </w:pPr>
      <w:r w:rsidRPr="00AD17A7">
        <w:rPr>
          <w:sz w:val="22"/>
          <w:szCs w:val="22"/>
        </w:rPr>
        <w:t xml:space="preserve">There are a total of </w:t>
      </w:r>
      <w:r w:rsidR="00D21163">
        <w:rPr>
          <w:sz w:val="22"/>
          <w:szCs w:val="22"/>
        </w:rPr>
        <w:t>30</w:t>
      </w:r>
      <w:r w:rsidRPr="00AD17A7">
        <w:rPr>
          <w:sz w:val="22"/>
          <w:szCs w:val="22"/>
        </w:rPr>
        <w:t xml:space="preserve"> lecture periods.  </w:t>
      </w:r>
    </w:p>
    <w:p w:rsidR="00B234D9" w:rsidRDefault="00B234D9" w:rsidP="00426B35">
      <w:pPr>
        <w:outlineLvl w:val="0"/>
        <w:rPr>
          <w:sz w:val="22"/>
          <w:szCs w:val="22"/>
        </w:rPr>
      </w:pPr>
    </w:p>
    <w:tbl>
      <w:tblPr>
        <w:tblStyle w:val="TableGrid"/>
        <w:tblW w:w="0" w:type="auto"/>
        <w:tblLook w:val="04A0" w:firstRow="1" w:lastRow="0" w:firstColumn="1" w:lastColumn="0" w:noHBand="0" w:noVBand="1"/>
      </w:tblPr>
      <w:tblGrid>
        <w:gridCol w:w="2875"/>
        <w:gridCol w:w="3358"/>
        <w:gridCol w:w="3117"/>
      </w:tblGrid>
      <w:tr w:rsidR="00B234D9" w:rsidRPr="00071ECB" w:rsidTr="00C943A7">
        <w:tc>
          <w:tcPr>
            <w:tcW w:w="2875" w:type="dxa"/>
          </w:tcPr>
          <w:p w:rsidR="00B234D9" w:rsidRPr="00071ECB" w:rsidRDefault="00B234D9" w:rsidP="00426B35">
            <w:pPr>
              <w:outlineLvl w:val="0"/>
              <w:rPr>
                <w:b/>
                <w:sz w:val="22"/>
                <w:szCs w:val="22"/>
              </w:rPr>
            </w:pPr>
            <w:r w:rsidRPr="00071ECB">
              <w:rPr>
                <w:b/>
                <w:sz w:val="22"/>
                <w:szCs w:val="22"/>
              </w:rPr>
              <w:t xml:space="preserve">Date </w:t>
            </w:r>
          </w:p>
        </w:tc>
        <w:tc>
          <w:tcPr>
            <w:tcW w:w="3358" w:type="dxa"/>
          </w:tcPr>
          <w:p w:rsidR="00B234D9" w:rsidRPr="00071ECB" w:rsidRDefault="00B234D9" w:rsidP="00426B35">
            <w:pPr>
              <w:outlineLvl w:val="0"/>
              <w:rPr>
                <w:b/>
                <w:sz w:val="22"/>
                <w:szCs w:val="22"/>
              </w:rPr>
            </w:pPr>
            <w:r w:rsidRPr="00071ECB">
              <w:rPr>
                <w:b/>
                <w:sz w:val="22"/>
                <w:szCs w:val="22"/>
              </w:rPr>
              <w:t>Lecture Topics</w:t>
            </w:r>
          </w:p>
        </w:tc>
        <w:tc>
          <w:tcPr>
            <w:tcW w:w="3117" w:type="dxa"/>
          </w:tcPr>
          <w:p w:rsidR="00B234D9" w:rsidRPr="00071ECB" w:rsidRDefault="00C60181" w:rsidP="00426B35">
            <w:pPr>
              <w:outlineLvl w:val="0"/>
              <w:rPr>
                <w:b/>
                <w:sz w:val="22"/>
                <w:szCs w:val="22"/>
              </w:rPr>
            </w:pPr>
            <w:r>
              <w:rPr>
                <w:b/>
                <w:sz w:val="22"/>
                <w:szCs w:val="22"/>
              </w:rPr>
              <w:t>work on/prepare</w:t>
            </w:r>
            <w:r w:rsidR="00B234D9" w:rsidRPr="00071ECB">
              <w:rPr>
                <w:b/>
                <w:sz w:val="22"/>
                <w:szCs w:val="22"/>
              </w:rPr>
              <w:t xml:space="preserve"> for</w:t>
            </w:r>
          </w:p>
        </w:tc>
      </w:tr>
      <w:tr w:rsidR="00E36F80" w:rsidRPr="00071ECB" w:rsidTr="0060167A">
        <w:tc>
          <w:tcPr>
            <w:tcW w:w="9350" w:type="dxa"/>
            <w:gridSpan w:val="3"/>
          </w:tcPr>
          <w:p w:rsidR="00E36F80" w:rsidRPr="00E36F80" w:rsidRDefault="00E36F80" w:rsidP="00426B35">
            <w:pPr>
              <w:outlineLvl w:val="0"/>
              <w:rPr>
                <w:b/>
                <w:sz w:val="22"/>
                <w:szCs w:val="22"/>
              </w:rPr>
            </w:pPr>
            <w:r w:rsidRPr="00E36F80">
              <w:rPr>
                <w:b/>
                <w:color w:val="000000" w:themeColor="text1"/>
                <w:sz w:val="22"/>
                <w:szCs w:val="22"/>
              </w:rPr>
              <w:t>Section 1</w:t>
            </w:r>
          </w:p>
        </w:tc>
      </w:tr>
      <w:tr w:rsidR="00B234D9" w:rsidRPr="00071ECB" w:rsidTr="00C943A7">
        <w:tc>
          <w:tcPr>
            <w:tcW w:w="2875" w:type="dxa"/>
          </w:tcPr>
          <w:p w:rsidR="00B234D9" w:rsidRPr="005321D5" w:rsidRDefault="00D21163" w:rsidP="00426B35">
            <w:pPr>
              <w:outlineLvl w:val="0"/>
              <w:rPr>
                <w:color w:val="000000" w:themeColor="text1"/>
                <w:sz w:val="22"/>
                <w:szCs w:val="22"/>
              </w:rPr>
            </w:pPr>
            <w:r>
              <w:rPr>
                <w:color w:val="000000" w:themeColor="text1"/>
                <w:sz w:val="22"/>
                <w:szCs w:val="22"/>
              </w:rPr>
              <w:t>1/22</w:t>
            </w:r>
            <w:r w:rsidR="00A456D3">
              <w:rPr>
                <w:color w:val="000000" w:themeColor="text1"/>
                <w:sz w:val="22"/>
                <w:szCs w:val="22"/>
              </w:rPr>
              <w:t>, 1/24</w:t>
            </w:r>
          </w:p>
        </w:tc>
        <w:tc>
          <w:tcPr>
            <w:tcW w:w="3358" w:type="dxa"/>
          </w:tcPr>
          <w:p w:rsidR="00B234D9" w:rsidRPr="00071ECB" w:rsidRDefault="00B234D9" w:rsidP="00426B35">
            <w:pPr>
              <w:outlineLvl w:val="0"/>
              <w:rPr>
                <w:sz w:val="22"/>
                <w:szCs w:val="22"/>
              </w:rPr>
            </w:pPr>
            <w:r w:rsidRPr="00071ECB">
              <w:rPr>
                <w:sz w:val="22"/>
                <w:szCs w:val="22"/>
              </w:rPr>
              <w:t>Syllabus, Chap 1 and Chap 2</w:t>
            </w:r>
          </w:p>
        </w:tc>
        <w:tc>
          <w:tcPr>
            <w:tcW w:w="3117" w:type="dxa"/>
          </w:tcPr>
          <w:p w:rsidR="00B234D9" w:rsidRPr="00071ECB" w:rsidRDefault="00B234D9" w:rsidP="00426B35">
            <w:pPr>
              <w:outlineLvl w:val="0"/>
              <w:rPr>
                <w:sz w:val="22"/>
                <w:szCs w:val="22"/>
              </w:rPr>
            </w:pPr>
            <w:r w:rsidRPr="00071ECB">
              <w:rPr>
                <w:sz w:val="22"/>
                <w:szCs w:val="22"/>
              </w:rPr>
              <w:t>HW#1</w:t>
            </w:r>
          </w:p>
        </w:tc>
      </w:tr>
      <w:tr w:rsidR="00B234D9" w:rsidRPr="00071ECB" w:rsidTr="00C943A7">
        <w:tc>
          <w:tcPr>
            <w:tcW w:w="2875" w:type="dxa"/>
          </w:tcPr>
          <w:p w:rsidR="00B234D9" w:rsidRPr="005321D5" w:rsidRDefault="00A456D3" w:rsidP="00426B35">
            <w:pPr>
              <w:outlineLvl w:val="0"/>
              <w:rPr>
                <w:color w:val="000000" w:themeColor="text1"/>
                <w:sz w:val="22"/>
                <w:szCs w:val="22"/>
              </w:rPr>
            </w:pPr>
            <w:r>
              <w:rPr>
                <w:color w:val="000000" w:themeColor="text1"/>
                <w:sz w:val="22"/>
                <w:szCs w:val="22"/>
              </w:rPr>
              <w:t>1/29, 1/31</w:t>
            </w:r>
          </w:p>
        </w:tc>
        <w:tc>
          <w:tcPr>
            <w:tcW w:w="3358" w:type="dxa"/>
          </w:tcPr>
          <w:p w:rsidR="00B234D9" w:rsidRPr="00071ECB" w:rsidRDefault="00B234D9" w:rsidP="00426B35">
            <w:pPr>
              <w:outlineLvl w:val="0"/>
              <w:rPr>
                <w:sz w:val="22"/>
                <w:szCs w:val="22"/>
              </w:rPr>
            </w:pPr>
            <w:r w:rsidRPr="00071ECB">
              <w:rPr>
                <w:sz w:val="22"/>
                <w:szCs w:val="22"/>
              </w:rPr>
              <w:t>Chapter 4</w:t>
            </w:r>
          </w:p>
        </w:tc>
        <w:tc>
          <w:tcPr>
            <w:tcW w:w="3117" w:type="dxa"/>
          </w:tcPr>
          <w:p w:rsidR="00B234D9" w:rsidRPr="00071ECB" w:rsidRDefault="00B234D9" w:rsidP="00426B35">
            <w:pPr>
              <w:outlineLvl w:val="0"/>
              <w:rPr>
                <w:sz w:val="22"/>
                <w:szCs w:val="22"/>
              </w:rPr>
            </w:pPr>
            <w:r w:rsidRPr="00071ECB">
              <w:rPr>
                <w:sz w:val="22"/>
                <w:szCs w:val="22"/>
              </w:rPr>
              <w:t>HW#1</w:t>
            </w:r>
          </w:p>
        </w:tc>
      </w:tr>
      <w:tr w:rsidR="00B234D9" w:rsidRPr="00071ECB" w:rsidTr="00C943A7">
        <w:tc>
          <w:tcPr>
            <w:tcW w:w="2875" w:type="dxa"/>
          </w:tcPr>
          <w:p w:rsidR="00B234D9" w:rsidRPr="005321D5" w:rsidRDefault="00A456D3" w:rsidP="005321D5">
            <w:pPr>
              <w:outlineLvl w:val="0"/>
              <w:rPr>
                <w:color w:val="000000" w:themeColor="text1"/>
                <w:sz w:val="22"/>
                <w:szCs w:val="22"/>
              </w:rPr>
            </w:pPr>
            <w:r>
              <w:rPr>
                <w:color w:val="000000" w:themeColor="text1"/>
                <w:sz w:val="22"/>
                <w:szCs w:val="22"/>
              </w:rPr>
              <w:t>2/5, 2/7</w:t>
            </w:r>
          </w:p>
        </w:tc>
        <w:tc>
          <w:tcPr>
            <w:tcW w:w="3358" w:type="dxa"/>
          </w:tcPr>
          <w:p w:rsidR="00B234D9" w:rsidRPr="00071ECB" w:rsidRDefault="00B234D9" w:rsidP="00426B35">
            <w:pPr>
              <w:outlineLvl w:val="0"/>
              <w:rPr>
                <w:sz w:val="22"/>
                <w:szCs w:val="22"/>
              </w:rPr>
            </w:pPr>
            <w:r w:rsidRPr="00071ECB">
              <w:rPr>
                <w:sz w:val="22"/>
                <w:szCs w:val="22"/>
              </w:rPr>
              <w:t>Chapter 5</w:t>
            </w:r>
          </w:p>
        </w:tc>
        <w:tc>
          <w:tcPr>
            <w:tcW w:w="3117" w:type="dxa"/>
          </w:tcPr>
          <w:p w:rsidR="00B234D9" w:rsidRPr="00071ECB" w:rsidRDefault="00B234D9" w:rsidP="00426B35">
            <w:pPr>
              <w:outlineLvl w:val="0"/>
              <w:rPr>
                <w:sz w:val="22"/>
                <w:szCs w:val="22"/>
              </w:rPr>
            </w:pPr>
            <w:r w:rsidRPr="00071ECB">
              <w:rPr>
                <w:sz w:val="22"/>
                <w:szCs w:val="22"/>
              </w:rPr>
              <w:t>HW#1</w:t>
            </w:r>
          </w:p>
        </w:tc>
      </w:tr>
      <w:tr w:rsidR="00B234D9" w:rsidRPr="00071ECB" w:rsidTr="00C943A7">
        <w:tc>
          <w:tcPr>
            <w:tcW w:w="2875" w:type="dxa"/>
          </w:tcPr>
          <w:p w:rsidR="00B234D9" w:rsidRPr="005321D5" w:rsidRDefault="00A456D3" w:rsidP="005321D5">
            <w:pPr>
              <w:outlineLvl w:val="0"/>
              <w:rPr>
                <w:color w:val="000000" w:themeColor="text1"/>
                <w:sz w:val="22"/>
                <w:szCs w:val="22"/>
              </w:rPr>
            </w:pPr>
            <w:r>
              <w:rPr>
                <w:color w:val="000000" w:themeColor="text1"/>
                <w:sz w:val="22"/>
                <w:szCs w:val="22"/>
              </w:rPr>
              <w:t>2/12</w:t>
            </w:r>
          </w:p>
        </w:tc>
        <w:tc>
          <w:tcPr>
            <w:tcW w:w="3358" w:type="dxa"/>
          </w:tcPr>
          <w:p w:rsidR="00B234D9" w:rsidRPr="00071ECB" w:rsidRDefault="00B234D9" w:rsidP="00B234D9">
            <w:pPr>
              <w:outlineLvl w:val="0"/>
              <w:rPr>
                <w:sz w:val="22"/>
                <w:szCs w:val="22"/>
              </w:rPr>
            </w:pPr>
            <w:r w:rsidRPr="00071ECB">
              <w:rPr>
                <w:sz w:val="22"/>
                <w:szCs w:val="22"/>
              </w:rPr>
              <w:t>Review (Chap 1, 2, 4, 5)</w:t>
            </w:r>
          </w:p>
        </w:tc>
        <w:tc>
          <w:tcPr>
            <w:tcW w:w="3117" w:type="dxa"/>
          </w:tcPr>
          <w:p w:rsidR="00B234D9" w:rsidRPr="00071ECB" w:rsidRDefault="00B234D9" w:rsidP="00426B35">
            <w:pPr>
              <w:outlineLvl w:val="0"/>
              <w:rPr>
                <w:sz w:val="22"/>
                <w:szCs w:val="22"/>
              </w:rPr>
            </w:pPr>
            <w:r w:rsidRPr="00071ECB">
              <w:rPr>
                <w:sz w:val="22"/>
                <w:szCs w:val="22"/>
              </w:rPr>
              <w:t>HW#1</w:t>
            </w:r>
          </w:p>
        </w:tc>
      </w:tr>
      <w:tr w:rsidR="00B234D9" w:rsidRPr="00071ECB" w:rsidTr="00C943A7">
        <w:tc>
          <w:tcPr>
            <w:tcW w:w="2875" w:type="dxa"/>
          </w:tcPr>
          <w:p w:rsidR="00B234D9" w:rsidRPr="005321D5" w:rsidRDefault="00A456D3" w:rsidP="005321D5">
            <w:pPr>
              <w:outlineLvl w:val="0"/>
              <w:rPr>
                <w:color w:val="000000" w:themeColor="text1"/>
                <w:sz w:val="22"/>
                <w:szCs w:val="22"/>
              </w:rPr>
            </w:pPr>
            <w:r>
              <w:rPr>
                <w:color w:val="000000" w:themeColor="text1"/>
                <w:sz w:val="22"/>
                <w:szCs w:val="22"/>
              </w:rPr>
              <w:t>2/14</w:t>
            </w:r>
          </w:p>
        </w:tc>
        <w:tc>
          <w:tcPr>
            <w:tcW w:w="3358" w:type="dxa"/>
          </w:tcPr>
          <w:p w:rsidR="00B234D9" w:rsidRPr="00C943A7" w:rsidRDefault="00B234D9" w:rsidP="00426B35">
            <w:pPr>
              <w:outlineLvl w:val="0"/>
              <w:rPr>
                <w:b/>
                <w:sz w:val="22"/>
                <w:szCs w:val="22"/>
              </w:rPr>
            </w:pPr>
            <w:r w:rsidRPr="00C943A7">
              <w:rPr>
                <w:b/>
                <w:sz w:val="22"/>
                <w:szCs w:val="22"/>
              </w:rPr>
              <w:t>Exam 1 (Chap 1, 2, 4, 5)</w:t>
            </w:r>
          </w:p>
        </w:tc>
        <w:tc>
          <w:tcPr>
            <w:tcW w:w="3117" w:type="dxa"/>
          </w:tcPr>
          <w:p w:rsidR="00B234D9" w:rsidRPr="00071ECB" w:rsidRDefault="00B234D9" w:rsidP="00071ECB">
            <w:pPr>
              <w:outlineLvl w:val="0"/>
              <w:rPr>
                <w:sz w:val="22"/>
                <w:szCs w:val="22"/>
              </w:rPr>
            </w:pPr>
            <w:r w:rsidRPr="00071ECB">
              <w:rPr>
                <w:sz w:val="22"/>
                <w:szCs w:val="22"/>
              </w:rPr>
              <w:t>Exam 1</w:t>
            </w:r>
            <w:r w:rsidR="00071ECB" w:rsidRPr="00071ECB">
              <w:rPr>
                <w:sz w:val="22"/>
                <w:szCs w:val="22"/>
              </w:rPr>
              <w:t>; HW#1 due</w:t>
            </w:r>
          </w:p>
        </w:tc>
      </w:tr>
      <w:tr w:rsidR="00E36F80" w:rsidRPr="00071ECB" w:rsidTr="00297AED">
        <w:tc>
          <w:tcPr>
            <w:tcW w:w="9350" w:type="dxa"/>
            <w:gridSpan w:val="3"/>
          </w:tcPr>
          <w:p w:rsidR="00E36F80" w:rsidRPr="00E36F80" w:rsidRDefault="00E36F80" w:rsidP="00426B35">
            <w:pPr>
              <w:outlineLvl w:val="0"/>
              <w:rPr>
                <w:b/>
                <w:sz w:val="22"/>
                <w:szCs w:val="22"/>
              </w:rPr>
            </w:pPr>
            <w:r w:rsidRPr="00E36F80">
              <w:rPr>
                <w:b/>
                <w:color w:val="000000" w:themeColor="text1"/>
                <w:sz w:val="22"/>
                <w:szCs w:val="22"/>
              </w:rPr>
              <w:t>Section 2</w:t>
            </w:r>
          </w:p>
        </w:tc>
      </w:tr>
      <w:tr w:rsidR="00B234D9" w:rsidRPr="00071ECB" w:rsidTr="00C943A7">
        <w:tc>
          <w:tcPr>
            <w:tcW w:w="2875" w:type="dxa"/>
          </w:tcPr>
          <w:p w:rsidR="00B234D9" w:rsidRPr="005321D5" w:rsidRDefault="00A456D3" w:rsidP="005321D5">
            <w:pPr>
              <w:outlineLvl w:val="0"/>
              <w:rPr>
                <w:color w:val="000000" w:themeColor="text1"/>
                <w:sz w:val="22"/>
                <w:szCs w:val="22"/>
              </w:rPr>
            </w:pPr>
            <w:r>
              <w:rPr>
                <w:color w:val="000000" w:themeColor="text1"/>
                <w:sz w:val="22"/>
                <w:szCs w:val="22"/>
              </w:rPr>
              <w:t>2/19, 2/21</w:t>
            </w:r>
          </w:p>
        </w:tc>
        <w:tc>
          <w:tcPr>
            <w:tcW w:w="3358" w:type="dxa"/>
          </w:tcPr>
          <w:p w:rsidR="00B234D9" w:rsidRPr="00071ECB" w:rsidRDefault="00B234D9" w:rsidP="00426B35">
            <w:pPr>
              <w:outlineLvl w:val="0"/>
              <w:rPr>
                <w:sz w:val="22"/>
                <w:szCs w:val="22"/>
              </w:rPr>
            </w:pPr>
            <w:r w:rsidRPr="00071ECB">
              <w:rPr>
                <w:sz w:val="22"/>
                <w:szCs w:val="22"/>
              </w:rPr>
              <w:t>Chapter 6</w:t>
            </w:r>
          </w:p>
        </w:tc>
        <w:tc>
          <w:tcPr>
            <w:tcW w:w="3117" w:type="dxa"/>
          </w:tcPr>
          <w:p w:rsidR="00B234D9" w:rsidRPr="00071ECB" w:rsidRDefault="00B234D9" w:rsidP="00426B35">
            <w:pPr>
              <w:outlineLvl w:val="0"/>
              <w:rPr>
                <w:sz w:val="22"/>
                <w:szCs w:val="22"/>
              </w:rPr>
            </w:pPr>
            <w:r w:rsidRPr="00071ECB">
              <w:rPr>
                <w:sz w:val="22"/>
                <w:szCs w:val="22"/>
              </w:rPr>
              <w:t>HW#2</w:t>
            </w:r>
          </w:p>
        </w:tc>
      </w:tr>
      <w:tr w:rsidR="00B234D9" w:rsidRPr="00071ECB" w:rsidTr="00C943A7">
        <w:tc>
          <w:tcPr>
            <w:tcW w:w="2875" w:type="dxa"/>
          </w:tcPr>
          <w:p w:rsidR="00B234D9" w:rsidRPr="005321D5" w:rsidRDefault="00A456D3" w:rsidP="005321D5">
            <w:pPr>
              <w:outlineLvl w:val="0"/>
              <w:rPr>
                <w:color w:val="000000" w:themeColor="text1"/>
                <w:sz w:val="22"/>
                <w:szCs w:val="22"/>
              </w:rPr>
            </w:pPr>
            <w:r>
              <w:rPr>
                <w:color w:val="000000" w:themeColor="text1"/>
                <w:sz w:val="22"/>
                <w:szCs w:val="22"/>
              </w:rPr>
              <w:t>2/26, 2/28</w:t>
            </w:r>
          </w:p>
        </w:tc>
        <w:tc>
          <w:tcPr>
            <w:tcW w:w="3358" w:type="dxa"/>
          </w:tcPr>
          <w:p w:rsidR="00B234D9" w:rsidRPr="00071ECB" w:rsidRDefault="00B234D9" w:rsidP="00426B35">
            <w:pPr>
              <w:outlineLvl w:val="0"/>
              <w:rPr>
                <w:sz w:val="22"/>
                <w:szCs w:val="22"/>
              </w:rPr>
            </w:pPr>
            <w:r w:rsidRPr="00071ECB">
              <w:rPr>
                <w:sz w:val="22"/>
                <w:szCs w:val="22"/>
              </w:rPr>
              <w:t>Chapter 7</w:t>
            </w:r>
          </w:p>
        </w:tc>
        <w:tc>
          <w:tcPr>
            <w:tcW w:w="3117" w:type="dxa"/>
          </w:tcPr>
          <w:p w:rsidR="00B234D9" w:rsidRPr="00071ECB" w:rsidRDefault="00B234D9" w:rsidP="00426B35">
            <w:pPr>
              <w:outlineLvl w:val="0"/>
              <w:rPr>
                <w:sz w:val="22"/>
                <w:szCs w:val="22"/>
              </w:rPr>
            </w:pPr>
            <w:r w:rsidRPr="00071ECB">
              <w:rPr>
                <w:sz w:val="22"/>
                <w:szCs w:val="22"/>
              </w:rPr>
              <w:t>HW#2</w:t>
            </w:r>
          </w:p>
        </w:tc>
      </w:tr>
      <w:tr w:rsidR="00B234D9" w:rsidRPr="00071ECB" w:rsidTr="00C943A7">
        <w:tc>
          <w:tcPr>
            <w:tcW w:w="2875" w:type="dxa"/>
          </w:tcPr>
          <w:p w:rsidR="00B234D9" w:rsidRPr="005321D5" w:rsidRDefault="00A456D3" w:rsidP="005321D5">
            <w:pPr>
              <w:outlineLvl w:val="0"/>
              <w:rPr>
                <w:color w:val="000000" w:themeColor="text1"/>
                <w:sz w:val="22"/>
                <w:szCs w:val="22"/>
              </w:rPr>
            </w:pPr>
            <w:r>
              <w:rPr>
                <w:color w:val="000000" w:themeColor="text1"/>
                <w:sz w:val="22"/>
                <w:szCs w:val="22"/>
              </w:rPr>
              <w:t>3/5, 3/7</w:t>
            </w:r>
          </w:p>
        </w:tc>
        <w:tc>
          <w:tcPr>
            <w:tcW w:w="3358" w:type="dxa"/>
          </w:tcPr>
          <w:p w:rsidR="00B234D9" w:rsidRPr="00071ECB" w:rsidRDefault="00B234D9" w:rsidP="00426B35">
            <w:pPr>
              <w:outlineLvl w:val="0"/>
              <w:rPr>
                <w:sz w:val="22"/>
                <w:szCs w:val="22"/>
              </w:rPr>
            </w:pPr>
            <w:r w:rsidRPr="00071ECB">
              <w:rPr>
                <w:sz w:val="22"/>
                <w:szCs w:val="22"/>
              </w:rPr>
              <w:t>Chapter 8</w:t>
            </w:r>
          </w:p>
        </w:tc>
        <w:tc>
          <w:tcPr>
            <w:tcW w:w="3117" w:type="dxa"/>
          </w:tcPr>
          <w:p w:rsidR="00B234D9" w:rsidRPr="00071ECB" w:rsidRDefault="00B234D9" w:rsidP="00426B35">
            <w:pPr>
              <w:outlineLvl w:val="0"/>
              <w:rPr>
                <w:sz w:val="22"/>
                <w:szCs w:val="22"/>
              </w:rPr>
            </w:pPr>
            <w:r w:rsidRPr="00071ECB">
              <w:rPr>
                <w:sz w:val="22"/>
                <w:szCs w:val="22"/>
              </w:rPr>
              <w:t>HW#2</w:t>
            </w:r>
          </w:p>
        </w:tc>
      </w:tr>
      <w:tr w:rsidR="00B234D9" w:rsidRPr="00071ECB" w:rsidTr="00C943A7">
        <w:tc>
          <w:tcPr>
            <w:tcW w:w="2875" w:type="dxa"/>
          </w:tcPr>
          <w:p w:rsidR="00B234D9" w:rsidRPr="005321D5" w:rsidRDefault="00A456D3" w:rsidP="005321D5">
            <w:pPr>
              <w:outlineLvl w:val="0"/>
              <w:rPr>
                <w:color w:val="000000" w:themeColor="text1"/>
                <w:sz w:val="22"/>
                <w:szCs w:val="22"/>
              </w:rPr>
            </w:pPr>
            <w:r>
              <w:rPr>
                <w:color w:val="000000" w:themeColor="text1"/>
                <w:sz w:val="22"/>
                <w:szCs w:val="22"/>
              </w:rPr>
              <w:t>3/12</w:t>
            </w:r>
          </w:p>
        </w:tc>
        <w:tc>
          <w:tcPr>
            <w:tcW w:w="3358" w:type="dxa"/>
          </w:tcPr>
          <w:p w:rsidR="00B234D9" w:rsidRPr="00071ECB" w:rsidRDefault="00B234D9" w:rsidP="00426B35">
            <w:pPr>
              <w:outlineLvl w:val="0"/>
              <w:rPr>
                <w:sz w:val="22"/>
                <w:szCs w:val="22"/>
              </w:rPr>
            </w:pPr>
            <w:r w:rsidRPr="00071ECB">
              <w:rPr>
                <w:sz w:val="22"/>
                <w:szCs w:val="22"/>
              </w:rPr>
              <w:t>Review (Chapter 6, 7, and 8)</w:t>
            </w:r>
          </w:p>
        </w:tc>
        <w:tc>
          <w:tcPr>
            <w:tcW w:w="3117" w:type="dxa"/>
          </w:tcPr>
          <w:p w:rsidR="00B234D9" w:rsidRPr="00071ECB" w:rsidRDefault="00B234D9" w:rsidP="00426B35">
            <w:pPr>
              <w:outlineLvl w:val="0"/>
              <w:rPr>
                <w:sz w:val="22"/>
                <w:szCs w:val="22"/>
              </w:rPr>
            </w:pPr>
            <w:r w:rsidRPr="00071ECB">
              <w:rPr>
                <w:sz w:val="22"/>
                <w:szCs w:val="22"/>
              </w:rPr>
              <w:t>HW#2</w:t>
            </w:r>
          </w:p>
        </w:tc>
      </w:tr>
      <w:tr w:rsidR="00B234D9" w:rsidRPr="00071ECB" w:rsidTr="00C943A7">
        <w:tc>
          <w:tcPr>
            <w:tcW w:w="2875" w:type="dxa"/>
          </w:tcPr>
          <w:p w:rsidR="00B234D9" w:rsidRPr="005321D5" w:rsidRDefault="00A456D3" w:rsidP="005321D5">
            <w:pPr>
              <w:outlineLvl w:val="0"/>
              <w:rPr>
                <w:color w:val="000000" w:themeColor="text1"/>
                <w:sz w:val="22"/>
                <w:szCs w:val="22"/>
              </w:rPr>
            </w:pPr>
            <w:r>
              <w:rPr>
                <w:color w:val="000000" w:themeColor="text1"/>
                <w:sz w:val="22"/>
                <w:szCs w:val="22"/>
              </w:rPr>
              <w:t>3/14</w:t>
            </w:r>
          </w:p>
        </w:tc>
        <w:tc>
          <w:tcPr>
            <w:tcW w:w="3358" w:type="dxa"/>
          </w:tcPr>
          <w:p w:rsidR="00B234D9" w:rsidRPr="00C943A7" w:rsidRDefault="00B234D9" w:rsidP="00426B35">
            <w:pPr>
              <w:outlineLvl w:val="0"/>
              <w:rPr>
                <w:b/>
                <w:sz w:val="22"/>
                <w:szCs w:val="22"/>
              </w:rPr>
            </w:pPr>
            <w:r w:rsidRPr="00C943A7">
              <w:rPr>
                <w:b/>
                <w:sz w:val="22"/>
                <w:szCs w:val="22"/>
              </w:rPr>
              <w:t>Exam 2 (Chapter 6, 7, and 8)</w:t>
            </w:r>
          </w:p>
        </w:tc>
        <w:tc>
          <w:tcPr>
            <w:tcW w:w="3117" w:type="dxa"/>
          </w:tcPr>
          <w:p w:rsidR="00B234D9" w:rsidRPr="00071ECB" w:rsidRDefault="00071ECB" w:rsidP="00426B35">
            <w:pPr>
              <w:outlineLvl w:val="0"/>
              <w:rPr>
                <w:sz w:val="22"/>
                <w:szCs w:val="22"/>
              </w:rPr>
            </w:pPr>
            <w:r w:rsidRPr="00071ECB">
              <w:rPr>
                <w:sz w:val="22"/>
                <w:szCs w:val="22"/>
              </w:rPr>
              <w:t>Exam 2; HW#2 due</w:t>
            </w:r>
          </w:p>
        </w:tc>
      </w:tr>
      <w:tr w:rsidR="00A456D3" w:rsidRPr="00071ECB" w:rsidTr="000C59E3">
        <w:tc>
          <w:tcPr>
            <w:tcW w:w="2875" w:type="dxa"/>
          </w:tcPr>
          <w:p w:rsidR="00A456D3" w:rsidRPr="005321D5" w:rsidRDefault="00A456D3" w:rsidP="005321D5">
            <w:pPr>
              <w:outlineLvl w:val="0"/>
              <w:rPr>
                <w:color w:val="000000" w:themeColor="text1"/>
                <w:sz w:val="22"/>
                <w:szCs w:val="22"/>
              </w:rPr>
            </w:pPr>
            <w:r>
              <w:rPr>
                <w:color w:val="000000" w:themeColor="text1"/>
                <w:sz w:val="22"/>
                <w:szCs w:val="22"/>
              </w:rPr>
              <w:t>3/19-3/24</w:t>
            </w:r>
          </w:p>
        </w:tc>
        <w:tc>
          <w:tcPr>
            <w:tcW w:w="6475" w:type="dxa"/>
            <w:gridSpan w:val="2"/>
          </w:tcPr>
          <w:p w:rsidR="00A456D3" w:rsidRPr="00A456D3" w:rsidRDefault="00A456D3" w:rsidP="00A456D3">
            <w:pPr>
              <w:jc w:val="center"/>
              <w:outlineLvl w:val="0"/>
              <w:rPr>
                <w:b/>
                <w:sz w:val="22"/>
                <w:szCs w:val="22"/>
              </w:rPr>
            </w:pPr>
            <w:r w:rsidRPr="00A456D3">
              <w:rPr>
                <w:b/>
                <w:sz w:val="22"/>
                <w:szCs w:val="22"/>
              </w:rPr>
              <w:t>Spring Break</w:t>
            </w:r>
          </w:p>
        </w:tc>
      </w:tr>
      <w:tr w:rsidR="00E36F80" w:rsidRPr="00071ECB" w:rsidTr="002D6E98">
        <w:tc>
          <w:tcPr>
            <w:tcW w:w="9350" w:type="dxa"/>
            <w:gridSpan w:val="3"/>
          </w:tcPr>
          <w:p w:rsidR="00E36F80" w:rsidRPr="00E36F80" w:rsidRDefault="00E36F80" w:rsidP="00C60181">
            <w:pPr>
              <w:outlineLvl w:val="0"/>
              <w:rPr>
                <w:b/>
                <w:sz w:val="22"/>
                <w:szCs w:val="22"/>
              </w:rPr>
            </w:pPr>
            <w:r w:rsidRPr="00E36F80">
              <w:rPr>
                <w:b/>
                <w:color w:val="000000" w:themeColor="text1"/>
                <w:sz w:val="22"/>
                <w:szCs w:val="22"/>
              </w:rPr>
              <w:t>Section 3</w:t>
            </w:r>
          </w:p>
        </w:tc>
      </w:tr>
      <w:tr w:rsidR="00C60181" w:rsidRPr="00071ECB" w:rsidTr="00C943A7">
        <w:tc>
          <w:tcPr>
            <w:tcW w:w="2875" w:type="dxa"/>
          </w:tcPr>
          <w:p w:rsidR="00C60181" w:rsidRPr="005321D5" w:rsidRDefault="00A456D3" w:rsidP="005321D5">
            <w:pPr>
              <w:outlineLvl w:val="0"/>
              <w:rPr>
                <w:color w:val="000000" w:themeColor="text1"/>
                <w:sz w:val="22"/>
                <w:szCs w:val="22"/>
              </w:rPr>
            </w:pPr>
            <w:r>
              <w:rPr>
                <w:color w:val="000000" w:themeColor="text1"/>
                <w:sz w:val="22"/>
                <w:szCs w:val="22"/>
              </w:rPr>
              <w:t>3/26, 3/28</w:t>
            </w:r>
          </w:p>
        </w:tc>
        <w:tc>
          <w:tcPr>
            <w:tcW w:w="3358" w:type="dxa"/>
          </w:tcPr>
          <w:p w:rsidR="00C60181" w:rsidRPr="00071ECB" w:rsidRDefault="00C60181" w:rsidP="00C60181">
            <w:pPr>
              <w:outlineLvl w:val="0"/>
              <w:rPr>
                <w:sz w:val="22"/>
                <w:szCs w:val="22"/>
              </w:rPr>
            </w:pPr>
            <w:r w:rsidRPr="00071ECB">
              <w:rPr>
                <w:sz w:val="22"/>
                <w:szCs w:val="22"/>
              </w:rPr>
              <w:t>Chapter 10</w:t>
            </w:r>
          </w:p>
        </w:tc>
        <w:tc>
          <w:tcPr>
            <w:tcW w:w="3117" w:type="dxa"/>
          </w:tcPr>
          <w:p w:rsidR="00C60181" w:rsidRPr="00071ECB" w:rsidRDefault="00C60181" w:rsidP="00C60181">
            <w:pPr>
              <w:outlineLvl w:val="0"/>
              <w:rPr>
                <w:sz w:val="22"/>
                <w:szCs w:val="22"/>
              </w:rPr>
            </w:pPr>
            <w:r w:rsidRPr="00071ECB">
              <w:rPr>
                <w:sz w:val="22"/>
                <w:szCs w:val="22"/>
              </w:rPr>
              <w:t>HW#3</w:t>
            </w:r>
          </w:p>
        </w:tc>
      </w:tr>
      <w:tr w:rsidR="00C60181" w:rsidRPr="00071ECB" w:rsidTr="00C943A7">
        <w:tc>
          <w:tcPr>
            <w:tcW w:w="2875" w:type="dxa"/>
          </w:tcPr>
          <w:p w:rsidR="00C60181" w:rsidRPr="005321D5" w:rsidRDefault="00E36F80" w:rsidP="00321A7A">
            <w:pPr>
              <w:outlineLvl w:val="0"/>
              <w:rPr>
                <w:color w:val="000000" w:themeColor="text1"/>
                <w:sz w:val="22"/>
                <w:szCs w:val="22"/>
              </w:rPr>
            </w:pPr>
            <w:r>
              <w:rPr>
                <w:color w:val="000000" w:themeColor="text1"/>
                <w:sz w:val="22"/>
                <w:szCs w:val="22"/>
              </w:rPr>
              <w:t>4/2, 4/4</w:t>
            </w:r>
          </w:p>
        </w:tc>
        <w:tc>
          <w:tcPr>
            <w:tcW w:w="3358" w:type="dxa"/>
          </w:tcPr>
          <w:p w:rsidR="00C60181" w:rsidRPr="00071ECB" w:rsidRDefault="00C60181" w:rsidP="00C60181">
            <w:pPr>
              <w:outlineLvl w:val="0"/>
              <w:rPr>
                <w:sz w:val="22"/>
                <w:szCs w:val="22"/>
              </w:rPr>
            </w:pPr>
            <w:r w:rsidRPr="00071ECB">
              <w:rPr>
                <w:sz w:val="22"/>
                <w:szCs w:val="22"/>
              </w:rPr>
              <w:t xml:space="preserve">Chapter </w:t>
            </w:r>
            <w:r>
              <w:rPr>
                <w:sz w:val="22"/>
                <w:szCs w:val="22"/>
              </w:rPr>
              <w:t>11</w:t>
            </w:r>
          </w:p>
        </w:tc>
        <w:tc>
          <w:tcPr>
            <w:tcW w:w="3117" w:type="dxa"/>
          </w:tcPr>
          <w:p w:rsidR="00C60181" w:rsidRPr="00071ECB" w:rsidRDefault="00C60181" w:rsidP="00C60181">
            <w:pPr>
              <w:outlineLvl w:val="0"/>
              <w:rPr>
                <w:sz w:val="22"/>
                <w:szCs w:val="22"/>
              </w:rPr>
            </w:pPr>
            <w:r w:rsidRPr="00071ECB">
              <w:rPr>
                <w:sz w:val="22"/>
                <w:szCs w:val="22"/>
              </w:rPr>
              <w:t>HW#3</w:t>
            </w:r>
          </w:p>
        </w:tc>
      </w:tr>
      <w:tr w:rsidR="00321A7A" w:rsidRPr="00071ECB" w:rsidTr="00C943A7">
        <w:tc>
          <w:tcPr>
            <w:tcW w:w="2875" w:type="dxa"/>
          </w:tcPr>
          <w:p w:rsidR="00321A7A" w:rsidRPr="005321D5" w:rsidRDefault="00E36F80" w:rsidP="005321D5">
            <w:pPr>
              <w:outlineLvl w:val="0"/>
              <w:rPr>
                <w:color w:val="000000" w:themeColor="text1"/>
                <w:sz w:val="22"/>
                <w:szCs w:val="22"/>
              </w:rPr>
            </w:pPr>
            <w:r>
              <w:rPr>
                <w:color w:val="000000" w:themeColor="text1"/>
                <w:sz w:val="22"/>
                <w:szCs w:val="22"/>
              </w:rPr>
              <w:t>4/9, 4/11</w:t>
            </w:r>
          </w:p>
        </w:tc>
        <w:tc>
          <w:tcPr>
            <w:tcW w:w="3358" w:type="dxa"/>
          </w:tcPr>
          <w:p w:rsidR="00321A7A" w:rsidRPr="00071ECB" w:rsidRDefault="00321A7A" w:rsidP="00321A7A">
            <w:pPr>
              <w:outlineLvl w:val="0"/>
              <w:rPr>
                <w:sz w:val="22"/>
                <w:szCs w:val="22"/>
              </w:rPr>
            </w:pPr>
            <w:r w:rsidRPr="00071ECB">
              <w:rPr>
                <w:sz w:val="22"/>
                <w:szCs w:val="22"/>
              </w:rPr>
              <w:t>Chapter 1</w:t>
            </w:r>
            <w:r>
              <w:rPr>
                <w:sz w:val="22"/>
                <w:szCs w:val="22"/>
              </w:rPr>
              <w:t>3</w:t>
            </w:r>
          </w:p>
        </w:tc>
        <w:tc>
          <w:tcPr>
            <w:tcW w:w="3117" w:type="dxa"/>
          </w:tcPr>
          <w:p w:rsidR="00321A7A" w:rsidRPr="00071ECB" w:rsidRDefault="00321A7A" w:rsidP="00321A7A">
            <w:pPr>
              <w:outlineLvl w:val="0"/>
              <w:rPr>
                <w:sz w:val="22"/>
                <w:szCs w:val="22"/>
              </w:rPr>
            </w:pPr>
            <w:r w:rsidRPr="00071ECB">
              <w:rPr>
                <w:sz w:val="22"/>
                <w:szCs w:val="22"/>
              </w:rPr>
              <w:t>HW#3</w:t>
            </w:r>
          </w:p>
        </w:tc>
      </w:tr>
      <w:tr w:rsidR="00321A7A" w:rsidRPr="00071ECB" w:rsidTr="00C943A7">
        <w:tc>
          <w:tcPr>
            <w:tcW w:w="2875" w:type="dxa"/>
          </w:tcPr>
          <w:p w:rsidR="00321A7A" w:rsidRPr="005321D5" w:rsidRDefault="00E36F80" w:rsidP="005321D5">
            <w:pPr>
              <w:outlineLvl w:val="0"/>
              <w:rPr>
                <w:color w:val="000000" w:themeColor="text1"/>
                <w:sz w:val="22"/>
                <w:szCs w:val="22"/>
              </w:rPr>
            </w:pPr>
            <w:r>
              <w:rPr>
                <w:color w:val="000000" w:themeColor="text1"/>
                <w:sz w:val="22"/>
                <w:szCs w:val="22"/>
              </w:rPr>
              <w:t>4/16</w:t>
            </w:r>
          </w:p>
        </w:tc>
        <w:tc>
          <w:tcPr>
            <w:tcW w:w="3358" w:type="dxa"/>
          </w:tcPr>
          <w:p w:rsidR="00321A7A" w:rsidRPr="00071ECB" w:rsidRDefault="00321A7A" w:rsidP="00321A7A">
            <w:pPr>
              <w:outlineLvl w:val="0"/>
              <w:rPr>
                <w:sz w:val="22"/>
                <w:szCs w:val="22"/>
              </w:rPr>
            </w:pPr>
            <w:r w:rsidRPr="00071ECB">
              <w:rPr>
                <w:sz w:val="22"/>
                <w:szCs w:val="22"/>
              </w:rPr>
              <w:t>Review (Chapter 10, 11, and 13)</w:t>
            </w:r>
          </w:p>
        </w:tc>
        <w:tc>
          <w:tcPr>
            <w:tcW w:w="3117" w:type="dxa"/>
          </w:tcPr>
          <w:p w:rsidR="00321A7A" w:rsidRPr="00071ECB" w:rsidRDefault="00321A7A" w:rsidP="00321A7A">
            <w:pPr>
              <w:outlineLvl w:val="0"/>
              <w:rPr>
                <w:sz w:val="22"/>
                <w:szCs w:val="22"/>
              </w:rPr>
            </w:pPr>
            <w:r>
              <w:rPr>
                <w:sz w:val="22"/>
                <w:szCs w:val="22"/>
              </w:rPr>
              <w:t>HW#3</w:t>
            </w:r>
          </w:p>
        </w:tc>
      </w:tr>
      <w:tr w:rsidR="00321A7A" w:rsidRPr="00071ECB" w:rsidTr="00C943A7">
        <w:tc>
          <w:tcPr>
            <w:tcW w:w="2875" w:type="dxa"/>
          </w:tcPr>
          <w:p w:rsidR="00321A7A" w:rsidRPr="005321D5" w:rsidRDefault="00E36F80" w:rsidP="00321A7A">
            <w:pPr>
              <w:outlineLvl w:val="0"/>
              <w:rPr>
                <w:color w:val="000000" w:themeColor="text1"/>
                <w:sz w:val="22"/>
                <w:szCs w:val="22"/>
              </w:rPr>
            </w:pPr>
            <w:r>
              <w:rPr>
                <w:color w:val="000000" w:themeColor="text1"/>
                <w:sz w:val="22"/>
                <w:szCs w:val="22"/>
              </w:rPr>
              <w:t>4/18</w:t>
            </w:r>
          </w:p>
        </w:tc>
        <w:tc>
          <w:tcPr>
            <w:tcW w:w="3358" w:type="dxa"/>
          </w:tcPr>
          <w:p w:rsidR="00321A7A" w:rsidRPr="00C943A7" w:rsidRDefault="00321A7A" w:rsidP="00321A7A">
            <w:pPr>
              <w:outlineLvl w:val="0"/>
              <w:rPr>
                <w:b/>
                <w:sz w:val="22"/>
                <w:szCs w:val="22"/>
              </w:rPr>
            </w:pPr>
            <w:r w:rsidRPr="00C943A7">
              <w:rPr>
                <w:b/>
                <w:sz w:val="22"/>
                <w:szCs w:val="22"/>
              </w:rPr>
              <w:t>Exam 3 (Chapter 10, 11 and 13)</w:t>
            </w:r>
          </w:p>
        </w:tc>
        <w:tc>
          <w:tcPr>
            <w:tcW w:w="3117" w:type="dxa"/>
          </w:tcPr>
          <w:p w:rsidR="00321A7A" w:rsidRPr="00071ECB" w:rsidRDefault="00321A7A" w:rsidP="00321A7A">
            <w:pPr>
              <w:outlineLvl w:val="0"/>
              <w:rPr>
                <w:sz w:val="22"/>
                <w:szCs w:val="22"/>
              </w:rPr>
            </w:pPr>
            <w:r w:rsidRPr="00071ECB">
              <w:rPr>
                <w:sz w:val="22"/>
                <w:szCs w:val="22"/>
              </w:rPr>
              <w:t>Exam 3; HW#3 due</w:t>
            </w:r>
          </w:p>
        </w:tc>
      </w:tr>
      <w:tr w:rsidR="00E36F80" w:rsidRPr="00071ECB" w:rsidTr="00C47054">
        <w:tc>
          <w:tcPr>
            <w:tcW w:w="9350" w:type="dxa"/>
            <w:gridSpan w:val="3"/>
          </w:tcPr>
          <w:p w:rsidR="00E36F80" w:rsidRPr="00E36F80" w:rsidRDefault="00E36F80" w:rsidP="00321A7A">
            <w:pPr>
              <w:outlineLvl w:val="0"/>
              <w:rPr>
                <w:b/>
                <w:sz w:val="22"/>
                <w:szCs w:val="22"/>
              </w:rPr>
            </w:pPr>
            <w:r w:rsidRPr="00E36F80">
              <w:rPr>
                <w:b/>
                <w:color w:val="000000" w:themeColor="text1"/>
                <w:sz w:val="22"/>
                <w:szCs w:val="22"/>
              </w:rPr>
              <w:t>Section 4</w:t>
            </w:r>
          </w:p>
        </w:tc>
      </w:tr>
      <w:tr w:rsidR="00321A7A" w:rsidRPr="00071ECB" w:rsidTr="00C943A7">
        <w:tc>
          <w:tcPr>
            <w:tcW w:w="2875" w:type="dxa"/>
          </w:tcPr>
          <w:p w:rsidR="00321A7A" w:rsidRPr="005321D5" w:rsidRDefault="00E36F80" w:rsidP="005321D5">
            <w:pPr>
              <w:outlineLvl w:val="0"/>
              <w:rPr>
                <w:color w:val="000000" w:themeColor="text1"/>
                <w:sz w:val="22"/>
                <w:szCs w:val="22"/>
              </w:rPr>
            </w:pPr>
            <w:r>
              <w:rPr>
                <w:color w:val="000000" w:themeColor="text1"/>
                <w:sz w:val="22"/>
                <w:szCs w:val="22"/>
              </w:rPr>
              <w:t>4/23, 4/25, 4/30</w:t>
            </w:r>
          </w:p>
        </w:tc>
        <w:tc>
          <w:tcPr>
            <w:tcW w:w="3358" w:type="dxa"/>
          </w:tcPr>
          <w:p w:rsidR="00321A7A" w:rsidRPr="00071ECB" w:rsidRDefault="00321A7A" w:rsidP="00321A7A">
            <w:pPr>
              <w:outlineLvl w:val="0"/>
              <w:rPr>
                <w:sz w:val="22"/>
                <w:szCs w:val="22"/>
              </w:rPr>
            </w:pPr>
            <w:r w:rsidRPr="00071ECB">
              <w:rPr>
                <w:sz w:val="22"/>
                <w:szCs w:val="22"/>
              </w:rPr>
              <w:t>Chapter 14</w:t>
            </w:r>
          </w:p>
        </w:tc>
        <w:tc>
          <w:tcPr>
            <w:tcW w:w="3117" w:type="dxa"/>
          </w:tcPr>
          <w:p w:rsidR="00321A7A" w:rsidRPr="00071ECB" w:rsidRDefault="00321A7A" w:rsidP="00321A7A">
            <w:pPr>
              <w:outlineLvl w:val="0"/>
              <w:rPr>
                <w:sz w:val="22"/>
                <w:szCs w:val="22"/>
              </w:rPr>
            </w:pPr>
            <w:r w:rsidRPr="00071ECB">
              <w:rPr>
                <w:sz w:val="22"/>
                <w:szCs w:val="22"/>
              </w:rPr>
              <w:t>HW#4</w:t>
            </w:r>
          </w:p>
        </w:tc>
      </w:tr>
      <w:tr w:rsidR="005321D5" w:rsidRPr="00071ECB" w:rsidTr="00C943A7">
        <w:tc>
          <w:tcPr>
            <w:tcW w:w="2875" w:type="dxa"/>
          </w:tcPr>
          <w:p w:rsidR="005321D5" w:rsidRPr="005321D5" w:rsidRDefault="00E36F80" w:rsidP="005321D5">
            <w:pPr>
              <w:outlineLvl w:val="0"/>
              <w:rPr>
                <w:color w:val="000000" w:themeColor="text1"/>
                <w:sz w:val="22"/>
                <w:szCs w:val="22"/>
              </w:rPr>
            </w:pPr>
            <w:r>
              <w:rPr>
                <w:color w:val="000000" w:themeColor="text1"/>
                <w:sz w:val="22"/>
                <w:szCs w:val="22"/>
              </w:rPr>
              <w:t>5/2, 5/7</w:t>
            </w:r>
          </w:p>
        </w:tc>
        <w:tc>
          <w:tcPr>
            <w:tcW w:w="6475" w:type="dxa"/>
            <w:gridSpan w:val="2"/>
          </w:tcPr>
          <w:p w:rsidR="005321D5" w:rsidRPr="00071ECB" w:rsidRDefault="005321D5" w:rsidP="005321D5">
            <w:pPr>
              <w:outlineLvl w:val="0"/>
              <w:rPr>
                <w:sz w:val="22"/>
                <w:szCs w:val="22"/>
              </w:rPr>
            </w:pPr>
            <w:r>
              <w:rPr>
                <w:sz w:val="22"/>
                <w:szCs w:val="22"/>
              </w:rPr>
              <w:t>Chapter 15</w:t>
            </w:r>
          </w:p>
        </w:tc>
      </w:tr>
      <w:tr w:rsidR="005321D5" w:rsidRPr="00071ECB" w:rsidTr="00C943A7">
        <w:tc>
          <w:tcPr>
            <w:tcW w:w="2875" w:type="dxa"/>
          </w:tcPr>
          <w:p w:rsidR="005321D5" w:rsidRPr="005321D5" w:rsidRDefault="00E36F80" w:rsidP="005321D5">
            <w:pPr>
              <w:outlineLvl w:val="0"/>
              <w:rPr>
                <w:color w:val="000000" w:themeColor="text1"/>
                <w:sz w:val="22"/>
                <w:szCs w:val="22"/>
              </w:rPr>
            </w:pPr>
            <w:r>
              <w:rPr>
                <w:color w:val="000000" w:themeColor="text1"/>
                <w:sz w:val="22"/>
                <w:szCs w:val="22"/>
              </w:rPr>
              <w:t>5/9</w:t>
            </w:r>
          </w:p>
        </w:tc>
        <w:tc>
          <w:tcPr>
            <w:tcW w:w="3358" w:type="dxa"/>
          </w:tcPr>
          <w:p w:rsidR="005321D5" w:rsidRPr="00071ECB" w:rsidRDefault="005321D5" w:rsidP="005321D5">
            <w:pPr>
              <w:outlineLvl w:val="0"/>
              <w:rPr>
                <w:sz w:val="22"/>
                <w:szCs w:val="22"/>
              </w:rPr>
            </w:pPr>
            <w:r>
              <w:rPr>
                <w:sz w:val="22"/>
                <w:szCs w:val="22"/>
              </w:rPr>
              <w:t>Review</w:t>
            </w:r>
          </w:p>
        </w:tc>
        <w:tc>
          <w:tcPr>
            <w:tcW w:w="3117" w:type="dxa"/>
          </w:tcPr>
          <w:p w:rsidR="005321D5" w:rsidRPr="00071ECB" w:rsidRDefault="005321D5" w:rsidP="005321D5">
            <w:pPr>
              <w:outlineLvl w:val="0"/>
              <w:rPr>
                <w:sz w:val="22"/>
                <w:szCs w:val="22"/>
              </w:rPr>
            </w:pPr>
            <w:r>
              <w:rPr>
                <w:sz w:val="22"/>
                <w:szCs w:val="22"/>
              </w:rPr>
              <w:t>HW#4</w:t>
            </w:r>
          </w:p>
        </w:tc>
      </w:tr>
      <w:tr w:rsidR="005321D5" w:rsidRPr="00071ECB" w:rsidTr="00C943A7">
        <w:tc>
          <w:tcPr>
            <w:tcW w:w="2875" w:type="dxa"/>
          </w:tcPr>
          <w:p w:rsidR="005321D5" w:rsidRPr="005321D5" w:rsidRDefault="00E36F80" w:rsidP="00C60181">
            <w:pPr>
              <w:outlineLvl w:val="0"/>
              <w:rPr>
                <w:color w:val="FF0000"/>
                <w:sz w:val="22"/>
                <w:szCs w:val="22"/>
              </w:rPr>
            </w:pPr>
            <w:r>
              <w:rPr>
                <w:b/>
                <w:sz w:val="22"/>
                <w:szCs w:val="22"/>
              </w:rPr>
              <w:t>5/16</w:t>
            </w:r>
            <w:r w:rsidR="005321D5" w:rsidRPr="00C943A7">
              <w:rPr>
                <w:b/>
                <w:sz w:val="22"/>
                <w:szCs w:val="22"/>
              </w:rPr>
              <w:t>, Wednesday</w:t>
            </w:r>
          </w:p>
        </w:tc>
        <w:tc>
          <w:tcPr>
            <w:tcW w:w="3358" w:type="dxa"/>
          </w:tcPr>
          <w:p w:rsidR="005321D5" w:rsidRPr="00071ECB" w:rsidRDefault="005321D5" w:rsidP="00C60181">
            <w:pPr>
              <w:outlineLvl w:val="0"/>
              <w:rPr>
                <w:sz w:val="22"/>
                <w:szCs w:val="22"/>
              </w:rPr>
            </w:pPr>
            <w:r w:rsidRPr="00C943A7">
              <w:rPr>
                <w:b/>
                <w:sz w:val="22"/>
                <w:szCs w:val="22"/>
              </w:rPr>
              <w:t>Final Exam 1:00-3:00 am</w:t>
            </w:r>
          </w:p>
        </w:tc>
        <w:tc>
          <w:tcPr>
            <w:tcW w:w="3117" w:type="dxa"/>
          </w:tcPr>
          <w:p w:rsidR="005321D5" w:rsidRPr="00071ECB" w:rsidRDefault="005321D5" w:rsidP="00C943A7">
            <w:pPr>
              <w:outlineLvl w:val="0"/>
              <w:rPr>
                <w:sz w:val="22"/>
                <w:szCs w:val="22"/>
              </w:rPr>
            </w:pPr>
            <w:r w:rsidRPr="00071ECB">
              <w:rPr>
                <w:sz w:val="22"/>
                <w:szCs w:val="22"/>
              </w:rPr>
              <w:t xml:space="preserve">HW#4 </w:t>
            </w:r>
          </w:p>
        </w:tc>
      </w:tr>
    </w:tbl>
    <w:p w:rsidR="00B234D9" w:rsidRPr="00566B1C" w:rsidRDefault="00B234D9" w:rsidP="00426B35">
      <w:pPr>
        <w:outlineLvl w:val="0"/>
        <w:rPr>
          <w:b/>
          <w:i/>
          <w:sz w:val="22"/>
          <w:szCs w:val="22"/>
        </w:rPr>
      </w:pPr>
    </w:p>
    <w:p w:rsidR="00AA61BC" w:rsidRDefault="00AA61BC" w:rsidP="00E0005A">
      <w:pPr>
        <w:outlineLvl w:val="0"/>
        <w:rPr>
          <w:sz w:val="22"/>
          <w:szCs w:val="22"/>
        </w:rPr>
      </w:pPr>
    </w:p>
    <w:sectPr w:rsidR="00AA61BC" w:rsidSect="00C943A7">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FE" w:rsidRDefault="00584AFE" w:rsidP="00EE57F0">
      <w:r>
        <w:separator/>
      </w:r>
    </w:p>
  </w:endnote>
  <w:endnote w:type="continuationSeparator" w:id="0">
    <w:p w:rsidR="00584AFE" w:rsidRDefault="00584AFE" w:rsidP="00EE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C0" w:rsidRDefault="003877C0" w:rsidP="00EE57F0">
    <w:pPr>
      <w:pStyle w:val="Footer"/>
      <w:tabs>
        <w:tab w:val="clear" w:pos="9360"/>
      </w:tabs>
    </w:pPr>
    <w:r>
      <w:t>Introductory Microeconomics</w:t>
    </w:r>
    <w:r>
      <w:tab/>
      <w:t xml:space="preserve">LU </w:t>
    </w:r>
    <w:r>
      <w:tab/>
    </w:r>
    <w:r>
      <w:tab/>
    </w:r>
    <w:r>
      <w:tab/>
    </w:r>
    <w:r>
      <w:tab/>
    </w:r>
    <w:r w:rsidR="00D21163">
      <w:t>January 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FE" w:rsidRDefault="00584AFE" w:rsidP="00EE57F0">
      <w:r>
        <w:separator/>
      </w:r>
    </w:p>
  </w:footnote>
  <w:footnote w:type="continuationSeparator" w:id="0">
    <w:p w:rsidR="00584AFE" w:rsidRDefault="00584AFE" w:rsidP="00EE5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C0" w:rsidRDefault="006E3B3B">
    <w:pPr>
      <w:pStyle w:val="Header"/>
      <w:jc w:val="right"/>
    </w:pPr>
    <w:r>
      <w:fldChar w:fldCharType="begin"/>
    </w:r>
    <w:r w:rsidR="003877C0">
      <w:instrText xml:space="preserve"> PAGE   \* MERGEFORMAT </w:instrText>
    </w:r>
    <w:r>
      <w:fldChar w:fldCharType="separate"/>
    </w:r>
    <w:r w:rsidR="00BB5131">
      <w:rPr>
        <w:noProof/>
      </w:rPr>
      <w:t>6</w:t>
    </w:r>
    <w:r>
      <w:rPr>
        <w:noProof/>
      </w:rPr>
      <w:fldChar w:fldCharType="end"/>
    </w:r>
  </w:p>
  <w:p w:rsidR="003877C0" w:rsidRDefault="00387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5DCC"/>
    <w:multiLevelType w:val="hybridMultilevel"/>
    <w:tmpl w:val="B7F6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672FF"/>
    <w:multiLevelType w:val="hybridMultilevel"/>
    <w:tmpl w:val="161EFBC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20164"/>
    <w:multiLevelType w:val="hybridMultilevel"/>
    <w:tmpl w:val="286C0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005EE1"/>
    <w:multiLevelType w:val="hybridMultilevel"/>
    <w:tmpl w:val="737A8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747B7"/>
    <w:multiLevelType w:val="hybridMultilevel"/>
    <w:tmpl w:val="EB7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748C8"/>
    <w:multiLevelType w:val="hybridMultilevel"/>
    <w:tmpl w:val="A572B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C191F"/>
    <w:multiLevelType w:val="hybridMultilevel"/>
    <w:tmpl w:val="0570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73CB4"/>
    <w:multiLevelType w:val="multilevel"/>
    <w:tmpl w:val="220A5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0869B2"/>
    <w:multiLevelType w:val="hybridMultilevel"/>
    <w:tmpl w:val="BA8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11"/>
  </w:num>
  <w:num w:numId="8">
    <w:abstractNumId w:val="9"/>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08"/>
    <w:rsid w:val="0000363C"/>
    <w:rsid w:val="000051BB"/>
    <w:rsid w:val="00005614"/>
    <w:rsid w:val="00005CE7"/>
    <w:rsid w:val="00012173"/>
    <w:rsid w:val="00016CB2"/>
    <w:rsid w:val="0002534E"/>
    <w:rsid w:val="000265D0"/>
    <w:rsid w:val="0003691A"/>
    <w:rsid w:val="0003694C"/>
    <w:rsid w:val="0004307E"/>
    <w:rsid w:val="000441AF"/>
    <w:rsid w:val="00044895"/>
    <w:rsid w:val="000626D5"/>
    <w:rsid w:val="000631C1"/>
    <w:rsid w:val="000665D8"/>
    <w:rsid w:val="00067166"/>
    <w:rsid w:val="00071ECB"/>
    <w:rsid w:val="00074CA4"/>
    <w:rsid w:val="00081C6E"/>
    <w:rsid w:val="000A1EF6"/>
    <w:rsid w:val="000C008F"/>
    <w:rsid w:val="000C4761"/>
    <w:rsid w:val="000D3131"/>
    <w:rsid w:val="000D7AE2"/>
    <w:rsid w:val="000E10C6"/>
    <w:rsid w:val="000F0E43"/>
    <w:rsid w:val="000F24DA"/>
    <w:rsid w:val="000F3B62"/>
    <w:rsid w:val="00101A28"/>
    <w:rsid w:val="0011098D"/>
    <w:rsid w:val="00113DF6"/>
    <w:rsid w:val="00115FE3"/>
    <w:rsid w:val="00116343"/>
    <w:rsid w:val="0012003B"/>
    <w:rsid w:val="001243EE"/>
    <w:rsid w:val="00131114"/>
    <w:rsid w:val="00131554"/>
    <w:rsid w:val="00142056"/>
    <w:rsid w:val="00152971"/>
    <w:rsid w:val="00152BED"/>
    <w:rsid w:val="00152D04"/>
    <w:rsid w:val="00161060"/>
    <w:rsid w:val="0016184E"/>
    <w:rsid w:val="0016208E"/>
    <w:rsid w:val="001622A7"/>
    <w:rsid w:val="00165104"/>
    <w:rsid w:val="00171E02"/>
    <w:rsid w:val="001740CE"/>
    <w:rsid w:val="001747FC"/>
    <w:rsid w:val="00174DC1"/>
    <w:rsid w:val="001810F9"/>
    <w:rsid w:val="00190055"/>
    <w:rsid w:val="0019374C"/>
    <w:rsid w:val="0019690D"/>
    <w:rsid w:val="001A4906"/>
    <w:rsid w:val="001A50B2"/>
    <w:rsid w:val="001A74D4"/>
    <w:rsid w:val="001B25BC"/>
    <w:rsid w:val="001B3822"/>
    <w:rsid w:val="001B74BE"/>
    <w:rsid w:val="001C0DD0"/>
    <w:rsid w:val="001E3D4B"/>
    <w:rsid w:val="001E4E01"/>
    <w:rsid w:val="00200FE5"/>
    <w:rsid w:val="00203467"/>
    <w:rsid w:val="002040FE"/>
    <w:rsid w:val="002062DB"/>
    <w:rsid w:val="00236FF3"/>
    <w:rsid w:val="002417ED"/>
    <w:rsid w:val="00244247"/>
    <w:rsid w:val="00246118"/>
    <w:rsid w:val="002474B2"/>
    <w:rsid w:val="00264445"/>
    <w:rsid w:val="00264C32"/>
    <w:rsid w:val="00266D9D"/>
    <w:rsid w:val="00272984"/>
    <w:rsid w:val="00273901"/>
    <w:rsid w:val="00293401"/>
    <w:rsid w:val="00295683"/>
    <w:rsid w:val="002A0846"/>
    <w:rsid w:val="002A48A1"/>
    <w:rsid w:val="002B1112"/>
    <w:rsid w:val="002B2D66"/>
    <w:rsid w:val="002B5B72"/>
    <w:rsid w:val="002C1A90"/>
    <w:rsid w:val="002C2501"/>
    <w:rsid w:val="002C3318"/>
    <w:rsid w:val="002D06FF"/>
    <w:rsid w:val="002D7E22"/>
    <w:rsid w:val="002E1220"/>
    <w:rsid w:val="002E260F"/>
    <w:rsid w:val="002F00BE"/>
    <w:rsid w:val="002F3209"/>
    <w:rsid w:val="00305704"/>
    <w:rsid w:val="00306965"/>
    <w:rsid w:val="00311D8A"/>
    <w:rsid w:val="00312BF1"/>
    <w:rsid w:val="00313326"/>
    <w:rsid w:val="00321A7A"/>
    <w:rsid w:val="0032601A"/>
    <w:rsid w:val="00326C7F"/>
    <w:rsid w:val="00334EE2"/>
    <w:rsid w:val="003365A7"/>
    <w:rsid w:val="00337FF0"/>
    <w:rsid w:val="00342804"/>
    <w:rsid w:val="00356007"/>
    <w:rsid w:val="00357126"/>
    <w:rsid w:val="00364ED7"/>
    <w:rsid w:val="00365D28"/>
    <w:rsid w:val="003713B6"/>
    <w:rsid w:val="0037276F"/>
    <w:rsid w:val="00374900"/>
    <w:rsid w:val="0037609A"/>
    <w:rsid w:val="00384BD8"/>
    <w:rsid w:val="003877C0"/>
    <w:rsid w:val="003A089F"/>
    <w:rsid w:val="003B4509"/>
    <w:rsid w:val="003B4AA3"/>
    <w:rsid w:val="003C419C"/>
    <w:rsid w:val="003C44D9"/>
    <w:rsid w:val="003C6828"/>
    <w:rsid w:val="003C7C2C"/>
    <w:rsid w:val="003D47DE"/>
    <w:rsid w:val="003D5A06"/>
    <w:rsid w:val="003E1902"/>
    <w:rsid w:val="003E2E0C"/>
    <w:rsid w:val="003E438F"/>
    <w:rsid w:val="003E48F5"/>
    <w:rsid w:val="003E4DC4"/>
    <w:rsid w:val="003E6B0C"/>
    <w:rsid w:val="003F2B74"/>
    <w:rsid w:val="00403E84"/>
    <w:rsid w:val="00403F67"/>
    <w:rsid w:val="0040508A"/>
    <w:rsid w:val="00407F70"/>
    <w:rsid w:val="004225A4"/>
    <w:rsid w:val="00422790"/>
    <w:rsid w:val="00426B35"/>
    <w:rsid w:val="004340C1"/>
    <w:rsid w:val="00435F67"/>
    <w:rsid w:val="0043765B"/>
    <w:rsid w:val="004437AD"/>
    <w:rsid w:val="00451E82"/>
    <w:rsid w:val="00453842"/>
    <w:rsid w:val="00472D16"/>
    <w:rsid w:val="004764E1"/>
    <w:rsid w:val="0048002E"/>
    <w:rsid w:val="00482EC0"/>
    <w:rsid w:val="004834C0"/>
    <w:rsid w:val="00483BB5"/>
    <w:rsid w:val="00491C2C"/>
    <w:rsid w:val="004A103A"/>
    <w:rsid w:val="004A1CA1"/>
    <w:rsid w:val="004A4EB1"/>
    <w:rsid w:val="004A7649"/>
    <w:rsid w:val="004B0046"/>
    <w:rsid w:val="004B6AC1"/>
    <w:rsid w:val="004B78D5"/>
    <w:rsid w:val="004E421F"/>
    <w:rsid w:val="004F34EC"/>
    <w:rsid w:val="00501D30"/>
    <w:rsid w:val="00512067"/>
    <w:rsid w:val="005321D5"/>
    <w:rsid w:val="005323F6"/>
    <w:rsid w:val="0053377A"/>
    <w:rsid w:val="0053460A"/>
    <w:rsid w:val="00544B79"/>
    <w:rsid w:val="005469E3"/>
    <w:rsid w:val="00547E2E"/>
    <w:rsid w:val="00550950"/>
    <w:rsid w:val="005548AE"/>
    <w:rsid w:val="00554F14"/>
    <w:rsid w:val="005675BA"/>
    <w:rsid w:val="00575331"/>
    <w:rsid w:val="005763D9"/>
    <w:rsid w:val="00577954"/>
    <w:rsid w:val="00584AFE"/>
    <w:rsid w:val="0058741F"/>
    <w:rsid w:val="00596FAE"/>
    <w:rsid w:val="00597093"/>
    <w:rsid w:val="005A4E5C"/>
    <w:rsid w:val="005A6511"/>
    <w:rsid w:val="005B689B"/>
    <w:rsid w:val="005B7091"/>
    <w:rsid w:val="005C732C"/>
    <w:rsid w:val="005C7898"/>
    <w:rsid w:val="005D46B6"/>
    <w:rsid w:val="005E416A"/>
    <w:rsid w:val="005E5E70"/>
    <w:rsid w:val="005F09E2"/>
    <w:rsid w:val="005F0A3F"/>
    <w:rsid w:val="005F14CD"/>
    <w:rsid w:val="005F43F2"/>
    <w:rsid w:val="005F471C"/>
    <w:rsid w:val="005F7EA0"/>
    <w:rsid w:val="00604ED1"/>
    <w:rsid w:val="00605384"/>
    <w:rsid w:val="006073DF"/>
    <w:rsid w:val="006202FF"/>
    <w:rsid w:val="00620FD2"/>
    <w:rsid w:val="00622006"/>
    <w:rsid w:val="006269A9"/>
    <w:rsid w:val="006304A3"/>
    <w:rsid w:val="006316D0"/>
    <w:rsid w:val="006405CB"/>
    <w:rsid w:val="00642B77"/>
    <w:rsid w:val="0064452D"/>
    <w:rsid w:val="00654DBB"/>
    <w:rsid w:val="00657920"/>
    <w:rsid w:val="00672E3A"/>
    <w:rsid w:val="00676D85"/>
    <w:rsid w:val="00677831"/>
    <w:rsid w:val="0068726B"/>
    <w:rsid w:val="00687AA1"/>
    <w:rsid w:val="00696C8B"/>
    <w:rsid w:val="006A3595"/>
    <w:rsid w:val="006A3D3E"/>
    <w:rsid w:val="006A7824"/>
    <w:rsid w:val="006B2208"/>
    <w:rsid w:val="006B234E"/>
    <w:rsid w:val="006B2883"/>
    <w:rsid w:val="006B323F"/>
    <w:rsid w:val="006D0D26"/>
    <w:rsid w:val="006D1DB2"/>
    <w:rsid w:val="006D24AF"/>
    <w:rsid w:val="006E3B3B"/>
    <w:rsid w:val="006E46E6"/>
    <w:rsid w:val="006E7303"/>
    <w:rsid w:val="006F060D"/>
    <w:rsid w:val="006F7E88"/>
    <w:rsid w:val="00704310"/>
    <w:rsid w:val="00706488"/>
    <w:rsid w:val="00707059"/>
    <w:rsid w:val="0073040D"/>
    <w:rsid w:val="00733594"/>
    <w:rsid w:val="00736127"/>
    <w:rsid w:val="007420F1"/>
    <w:rsid w:val="00745F05"/>
    <w:rsid w:val="00761A5F"/>
    <w:rsid w:val="00764D4D"/>
    <w:rsid w:val="0077059A"/>
    <w:rsid w:val="007746F5"/>
    <w:rsid w:val="007751DD"/>
    <w:rsid w:val="00782AE8"/>
    <w:rsid w:val="007870C0"/>
    <w:rsid w:val="0079070F"/>
    <w:rsid w:val="00791ACB"/>
    <w:rsid w:val="00796226"/>
    <w:rsid w:val="007A3EA0"/>
    <w:rsid w:val="007B49A1"/>
    <w:rsid w:val="007C1088"/>
    <w:rsid w:val="007C3229"/>
    <w:rsid w:val="007D1BAE"/>
    <w:rsid w:val="007D6B0F"/>
    <w:rsid w:val="007E04E0"/>
    <w:rsid w:val="007E396A"/>
    <w:rsid w:val="007F2281"/>
    <w:rsid w:val="007F2FA9"/>
    <w:rsid w:val="00800A02"/>
    <w:rsid w:val="00803E07"/>
    <w:rsid w:val="00804925"/>
    <w:rsid w:val="00805795"/>
    <w:rsid w:val="00806A92"/>
    <w:rsid w:val="00812954"/>
    <w:rsid w:val="00823007"/>
    <w:rsid w:val="00830117"/>
    <w:rsid w:val="00836C07"/>
    <w:rsid w:val="00837312"/>
    <w:rsid w:val="00842FC5"/>
    <w:rsid w:val="00843E31"/>
    <w:rsid w:val="00844E4B"/>
    <w:rsid w:val="00853E5C"/>
    <w:rsid w:val="00856873"/>
    <w:rsid w:val="008577F3"/>
    <w:rsid w:val="008661B9"/>
    <w:rsid w:val="00881AC7"/>
    <w:rsid w:val="008825AF"/>
    <w:rsid w:val="00895E9E"/>
    <w:rsid w:val="008B0F44"/>
    <w:rsid w:val="008B43D5"/>
    <w:rsid w:val="008B58F0"/>
    <w:rsid w:val="008C0289"/>
    <w:rsid w:val="008C11CB"/>
    <w:rsid w:val="008C39DF"/>
    <w:rsid w:val="008D12A0"/>
    <w:rsid w:val="008D4688"/>
    <w:rsid w:val="008D5833"/>
    <w:rsid w:val="008D7881"/>
    <w:rsid w:val="008E0D56"/>
    <w:rsid w:val="008E2CF8"/>
    <w:rsid w:val="008E7BBD"/>
    <w:rsid w:val="008F027A"/>
    <w:rsid w:val="008F1510"/>
    <w:rsid w:val="008F6C39"/>
    <w:rsid w:val="00900704"/>
    <w:rsid w:val="00901F08"/>
    <w:rsid w:val="009115F4"/>
    <w:rsid w:val="00914073"/>
    <w:rsid w:val="00914BB5"/>
    <w:rsid w:val="00915F5D"/>
    <w:rsid w:val="00922072"/>
    <w:rsid w:val="00925249"/>
    <w:rsid w:val="009313B4"/>
    <w:rsid w:val="0093347C"/>
    <w:rsid w:val="00933787"/>
    <w:rsid w:val="009478ED"/>
    <w:rsid w:val="00957A0F"/>
    <w:rsid w:val="009641D8"/>
    <w:rsid w:val="00973CDB"/>
    <w:rsid w:val="0098399C"/>
    <w:rsid w:val="00985EA6"/>
    <w:rsid w:val="00993511"/>
    <w:rsid w:val="009A1CD4"/>
    <w:rsid w:val="009A4120"/>
    <w:rsid w:val="009B2142"/>
    <w:rsid w:val="009B235C"/>
    <w:rsid w:val="009B762F"/>
    <w:rsid w:val="009C1759"/>
    <w:rsid w:val="009D209B"/>
    <w:rsid w:val="009D22F0"/>
    <w:rsid w:val="009D2CE3"/>
    <w:rsid w:val="009D4939"/>
    <w:rsid w:val="009E0519"/>
    <w:rsid w:val="009E402C"/>
    <w:rsid w:val="009F37E7"/>
    <w:rsid w:val="009F5F14"/>
    <w:rsid w:val="00A01262"/>
    <w:rsid w:val="00A01A4E"/>
    <w:rsid w:val="00A06990"/>
    <w:rsid w:val="00A07134"/>
    <w:rsid w:val="00A11A3D"/>
    <w:rsid w:val="00A12F8F"/>
    <w:rsid w:val="00A14827"/>
    <w:rsid w:val="00A21604"/>
    <w:rsid w:val="00A234EC"/>
    <w:rsid w:val="00A266DD"/>
    <w:rsid w:val="00A32DA9"/>
    <w:rsid w:val="00A351CD"/>
    <w:rsid w:val="00A404B8"/>
    <w:rsid w:val="00A4527D"/>
    <w:rsid w:val="00A456D3"/>
    <w:rsid w:val="00A46411"/>
    <w:rsid w:val="00A60BDD"/>
    <w:rsid w:val="00A71278"/>
    <w:rsid w:val="00A748C9"/>
    <w:rsid w:val="00A8131F"/>
    <w:rsid w:val="00A85F7D"/>
    <w:rsid w:val="00A86453"/>
    <w:rsid w:val="00A92C26"/>
    <w:rsid w:val="00AA5B35"/>
    <w:rsid w:val="00AA61BC"/>
    <w:rsid w:val="00AB199A"/>
    <w:rsid w:val="00AB1CAF"/>
    <w:rsid w:val="00AB39D4"/>
    <w:rsid w:val="00AB3BB5"/>
    <w:rsid w:val="00AB4DF7"/>
    <w:rsid w:val="00AC1F8E"/>
    <w:rsid w:val="00AC4B4B"/>
    <w:rsid w:val="00AD0E05"/>
    <w:rsid w:val="00AD17A7"/>
    <w:rsid w:val="00AE1218"/>
    <w:rsid w:val="00AE1C7A"/>
    <w:rsid w:val="00AE66E2"/>
    <w:rsid w:val="00AE7562"/>
    <w:rsid w:val="00AE779E"/>
    <w:rsid w:val="00AF0E1B"/>
    <w:rsid w:val="00B05DBF"/>
    <w:rsid w:val="00B07403"/>
    <w:rsid w:val="00B234D9"/>
    <w:rsid w:val="00B23A26"/>
    <w:rsid w:val="00B24E36"/>
    <w:rsid w:val="00B34A8D"/>
    <w:rsid w:val="00B63597"/>
    <w:rsid w:val="00B749F8"/>
    <w:rsid w:val="00B76229"/>
    <w:rsid w:val="00B822DB"/>
    <w:rsid w:val="00B8345B"/>
    <w:rsid w:val="00B867FC"/>
    <w:rsid w:val="00BA15D6"/>
    <w:rsid w:val="00BA18A2"/>
    <w:rsid w:val="00BA26F7"/>
    <w:rsid w:val="00BA6E74"/>
    <w:rsid w:val="00BB5131"/>
    <w:rsid w:val="00BC08CC"/>
    <w:rsid w:val="00BC181C"/>
    <w:rsid w:val="00BC2CAA"/>
    <w:rsid w:val="00BC4428"/>
    <w:rsid w:val="00BD0E8D"/>
    <w:rsid w:val="00BE6109"/>
    <w:rsid w:val="00BF7C92"/>
    <w:rsid w:val="00C0050E"/>
    <w:rsid w:val="00C04AA0"/>
    <w:rsid w:val="00C132F9"/>
    <w:rsid w:val="00C14D98"/>
    <w:rsid w:val="00C15CB7"/>
    <w:rsid w:val="00C2419F"/>
    <w:rsid w:val="00C32178"/>
    <w:rsid w:val="00C46268"/>
    <w:rsid w:val="00C53626"/>
    <w:rsid w:val="00C54653"/>
    <w:rsid w:val="00C55BFC"/>
    <w:rsid w:val="00C60181"/>
    <w:rsid w:val="00C627CA"/>
    <w:rsid w:val="00C643DB"/>
    <w:rsid w:val="00C650AF"/>
    <w:rsid w:val="00C66A8F"/>
    <w:rsid w:val="00C71ECE"/>
    <w:rsid w:val="00C758E5"/>
    <w:rsid w:val="00C80E80"/>
    <w:rsid w:val="00C84C56"/>
    <w:rsid w:val="00C85486"/>
    <w:rsid w:val="00C912A3"/>
    <w:rsid w:val="00C943A7"/>
    <w:rsid w:val="00C95A79"/>
    <w:rsid w:val="00CA4A64"/>
    <w:rsid w:val="00CB0797"/>
    <w:rsid w:val="00CB3000"/>
    <w:rsid w:val="00CB4239"/>
    <w:rsid w:val="00CF7476"/>
    <w:rsid w:val="00D114C5"/>
    <w:rsid w:val="00D1385B"/>
    <w:rsid w:val="00D21163"/>
    <w:rsid w:val="00D25965"/>
    <w:rsid w:val="00D25E61"/>
    <w:rsid w:val="00D3184E"/>
    <w:rsid w:val="00D34306"/>
    <w:rsid w:val="00D41049"/>
    <w:rsid w:val="00D42294"/>
    <w:rsid w:val="00D44F15"/>
    <w:rsid w:val="00D46FA8"/>
    <w:rsid w:val="00D52A27"/>
    <w:rsid w:val="00D541CF"/>
    <w:rsid w:val="00D5427A"/>
    <w:rsid w:val="00D656FB"/>
    <w:rsid w:val="00D65CC1"/>
    <w:rsid w:val="00D66072"/>
    <w:rsid w:val="00D7535E"/>
    <w:rsid w:val="00D86442"/>
    <w:rsid w:val="00D86C68"/>
    <w:rsid w:val="00D8799B"/>
    <w:rsid w:val="00D93C68"/>
    <w:rsid w:val="00D945F4"/>
    <w:rsid w:val="00DA3119"/>
    <w:rsid w:val="00DB13DF"/>
    <w:rsid w:val="00DB4705"/>
    <w:rsid w:val="00DB54A4"/>
    <w:rsid w:val="00DB5A23"/>
    <w:rsid w:val="00DC1756"/>
    <w:rsid w:val="00DD550C"/>
    <w:rsid w:val="00DD798D"/>
    <w:rsid w:val="00DE3A9A"/>
    <w:rsid w:val="00DE6B58"/>
    <w:rsid w:val="00DF24D2"/>
    <w:rsid w:val="00DF3863"/>
    <w:rsid w:val="00DF5771"/>
    <w:rsid w:val="00E0005A"/>
    <w:rsid w:val="00E00A46"/>
    <w:rsid w:val="00E012CE"/>
    <w:rsid w:val="00E0378D"/>
    <w:rsid w:val="00E12FA9"/>
    <w:rsid w:val="00E1528A"/>
    <w:rsid w:val="00E21EA1"/>
    <w:rsid w:val="00E2457E"/>
    <w:rsid w:val="00E33570"/>
    <w:rsid w:val="00E33BDD"/>
    <w:rsid w:val="00E345F4"/>
    <w:rsid w:val="00E36F80"/>
    <w:rsid w:val="00E412B0"/>
    <w:rsid w:val="00E431E0"/>
    <w:rsid w:val="00E50437"/>
    <w:rsid w:val="00E525A2"/>
    <w:rsid w:val="00E56312"/>
    <w:rsid w:val="00E56EBA"/>
    <w:rsid w:val="00E67AB8"/>
    <w:rsid w:val="00E70A6B"/>
    <w:rsid w:val="00E838AC"/>
    <w:rsid w:val="00E851B6"/>
    <w:rsid w:val="00E872DA"/>
    <w:rsid w:val="00E91C48"/>
    <w:rsid w:val="00E9414E"/>
    <w:rsid w:val="00EB05C1"/>
    <w:rsid w:val="00EB477B"/>
    <w:rsid w:val="00EB4D22"/>
    <w:rsid w:val="00EB53C6"/>
    <w:rsid w:val="00EC6B7B"/>
    <w:rsid w:val="00EC768A"/>
    <w:rsid w:val="00ED179D"/>
    <w:rsid w:val="00ED1F8D"/>
    <w:rsid w:val="00ED6430"/>
    <w:rsid w:val="00EE4CFA"/>
    <w:rsid w:val="00EE57F0"/>
    <w:rsid w:val="00EE6EC1"/>
    <w:rsid w:val="00EE728D"/>
    <w:rsid w:val="00EF029A"/>
    <w:rsid w:val="00EF75E4"/>
    <w:rsid w:val="00F11E3E"/>
    <w:rsid w:val="00F14387"/>
    <w:rsid w:val="00F15BFF"/>
    <w:rsid w:val="00F21AB3"/>
    <w:rsid w:val="00F222BA"/>
    <w:rsid w:val="00F41AC5"/>
    <w:rsid w:val="00F42A68"/>
    <w:rsid w:val="00F53532"/>
    <w:rsid w:val="00F5492A"/>
    <w:rsid w:val="00F54F94"/>
    <w:rsid w:val="00F55384"/>
    <w:rsid w:val="00F57D13"/>
    <w:rsid w:val="00F61E03"/>
    <w:rsid w:val="00F700B1"/>
    <w:rsid w:val="00F867AC"/>
    <w:rsid w:val="00F875DB"/>
    <w:rsid w:val="00F97974"/>
    <w:rsid w:val="00F97A46"/>
    <w:rsid w:val="00FB581B"/>
    <w:rsid w:val="00FD4111"/>
    <w:rsid w:val="00FE14ED"/>
    <w:rsid w:val="00FE3347"/>
    <w:rsid w:val="00FE7469"/>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D59A4-5056-4CC5-A22B-DA1AB845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CE7"/>
    <w:rPr>
      <w:sz w:val="24"/>
      <w:szCs w:val="24"/>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link w:val="HeaderChar"/>
    <w:uiPriority w:val="99"/>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NormalWeb">
    <w:name w:val="Normal (Web)"/>
    <w:basedOn w:val="Normal"/>
    <w:uiPriority w:val="99"/>
    <w:rsid w:val="00DD550C"/>
    <w:pPr>
      <w:spacing w:before="100" w:beforeAutospacing="1" w:after="100" w:afterAutospacing="1"/>
    </w:pPr>
    <w:rPr>
      <w:rFonts w:eastAsia="MS Mincho"/>
      <w:lang w:eastAsia="ja-JP"/>
    </w:rPr>
  </w:style>
  <w:style w:type="character" w:customStyle="1" w:styleId="huge1">
    <w:name w:val="huge1"/>
    <w:basedOn w:val="DefaultParagraphFont"/>
    <w:rsid w:val="0048002E"/>
    <w:rPr>
      <w:rFonts w:ascii="Verdana" w:hAnsi="Verdana" w:hint="default"/>
      <w:sz w:val="30"/>
      <w:szCs w:val="30"/>
    </w:rPr>
  </w:style>
  <w:style w:type="character" w:customStyle="1" w:styleId="body1">
    <w:name w:val="body1"/>
    <w:basedOn w:val="DefaultParagraphFont"/>
    <w:rsid w:val="0048002E"/>
    <w:rPr>
      <w:rFonts w:ascii="Verdana" w:hAnsi="Verdana" w:hint="default"/>
      <w:sz w:val="20"/>
      <w:szCs w:val="20"/>
    </w:rPr>
  </w:style>
  <w:style w:type="character" w:customStyle="1" w:styleId="bodybold1">
    <w:name w:val="bodybold1"/>
    <w:basedOn w:val="DefaultParagraphFont"/>
    <w:rsid w:val="001C0DD0"/>
    <w:rPr>
      <w:rFonts w:ascii="Verdana" w:hAnsi="Verdana" w:hint="default"/>
      <w:b/>
      <w:bCs/>
      <w:sz w:val="20"/>
      <w:szCs w:val="20"/>
    </w:rPr>
  </w:style>
  <w:style w:type="character" w:customStyle="1" w:styleId="pslongeditbox">
    <w:name w:val="pslongeditbox"/>
    <w:basedOn w:val="DefaultParagraphFont"/>
    <w:rsid w:val="00F700B1"/>
  </w:style>
  <w:style w:type="paragraph" w:customStyle="1" w:styleId="Default">
    <w:name w:val="Default"/>
    <w:rsid w:val="00B34A8D"/>
    <w:pPr>
      <w:autoSpaceDE w:val="0"/>
      <w:autoSpaceDN w:val="0"/>
      <w:adjustRightInd w:val="0"/>
    </w:pPr>
    <w:rPr>
      <w:color w:val="000000"/>
      <w:sz w:val="24"/>
      <w:szCs w:val="24"/>
    </w:rPr>
  </w:style>
  <w:style w:type="paragraph" w:styleId="Footer">
    <w:name w:val="footer"/>
    <w:basedOn w:val="Normal"/>
    <w:link w:val="FooterChar"/>
    <w:uiPriority w:val="99"/>
    <w:rsid w:val="00EE57F0"/>
    <w:pPr>
      <w:tabs>
        <w:tab w:val="center" w:pos="4680"/>
        <w:tab w:val="right" w:pos="9360"/>
      </w:tabs>
    </w:pPr>
  </w:style>
  <w:style w:type="character" w:customStyle="1" w:styleId="FooterChar">
    <w:name w:val="Footer Char"/>
    <w:basedOn w:val="DefaultParagraphFont"/>
    <w:link w:val="Footer"/>
    <w:uiPriority w:val="99"/>
    <w:rsid w:val="00EE57F0"/>
    <w:rPr>
      <w:sz w:val="24"/>
      <w:szCs w:val="24"/>
    </w:rPr>
  </w:style>
  <w:style w:type="character" w:customStyle="1" w:styleId="HeaderChar">
    <w:name w:val="Header Char"/>
    <w:basedOn w:val="DefaultParagraphFont"/>
    <w:link w:val="Header"/>
    <w:uiPriority w:val="99"/>
    <w:rsid w:val="00EE57F0"/>
    <w:rPr>
      <w:sz w:val="24"/>
    </w:rPr>
  </w:style>
  <w:style w:type="paragraph" w:styleId="FootnoteText">
    <w:name w:val="footnote text"/>
    <w:basedOn w:val="Normal"/>
    <w:link w:val="FootnoteTextChar"/>
    <w:uiPriority w:val="99"/>
    <w:unhideWhenUsed/>
    <w:rsid w:val="00704310"/>
    <w:rPr>
      <w:sz w:val="20"/>
      <w:szCs w:val="20"/>
    </w:rPr>
  </w:style>
  <w:style w:type="character" w:customStyle="1" w:styleId="FootnoteTextChar">
    <w:name w:val="Footnote Text Char"/>
    <w:basedOn w:val="DefaultParagraphFont"/>
    <w:link w:val="FootnoteText"/>
    <w:uiPriority w:val="99"/>
    <w:rsid w:val="00704310"/>
  </w:style>
  <w:style w:type="character" w:styleId="FootnoteReference">
    <w:name w:val="footnote reference"/>
    <w:basedOn w:val="DefaultParagraphFont"/>
    <w:uiPriority w:val="99"/>
    <w:unhideWhenUsed/>
    <w:rsid w:val="00704310"/>
    <w:rPr>
      <w:vertAlign w:val="superscript"/>
    </w:rPr>
  </w:style>
  <w:style w:type="character" w:customStyle="1" w:styleId="pseditboxdisponly">
    <w:name w:val="pseditbox_disponly"/>
    <w:basedOn w:val="DefaultParagraphFont"/>
    <w:rsid w:val="00A404B8"/>
  </w:style>
  <w:style w:type="character" w:customStyle="1" w:styleId="apple-style-span">
    <w:name w:val="apple-style-span"/>
    <w:basedOn w:val="DefaultParagraphFont"/>
    <w:rsid w:val="008B43D5"/>
  </w:style>
  <w:style w:type="paragraph" w:styleId="ListParagraph">
    <w:name w:val="List Paragraph"/>
    <w:basedOn w:val="Normal"/>
    <w:uiPriority w:val="99"/>
    <w:qFormat/>
    <w:rsid w:val="002417ED"/>
    <w:pPr>
      <w:ind w:left="720"/>
      <w:contextualSpacing/>
    </w:pPr>
  </w:style>
  <w:style w:type="table" w:styleId="TableGrid">
    <w:name w:val="Table Grid"/>
    <w:basedOn w:val="TableNormal"/>
    <w:rsid w:val="00B23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0450">
      <w:bodyDiv w:val="1"/>
      <w:marLeft w:val="0"/>
      <w:marRight w:val="0"/>
      <w:marTop w:val="0"/>
      <w:marBottom w:val="0"/>
      <w:divBdr>
        <w:top w:val="none" w:sz="0" w:space="0" w:color="auto"/>
        <w:left w:val="none" w:sz="0" w:space="0" w:color="auto"/>
        <w:bottom w:val="none" w:sz="0" w:space="0" w:color="auto"/>
        <w:right w:val="none" w:sz="0" w:space="0" w:color="auto"/>
      </w:divBdr>
    </w:div>
    <w:div w:id="716316187">
      <w:bodyDiv w:val="1"/>
      <w:marLeft w:val="0"/>
      <w:marRight w:val="0"/>
      <w:marTop w:val="0"/>
      <w:marBottom w:val="0"/>
      <w:divBdr>
        <w:top w:val="none" w:sz="0" w:space="0" w:color="auto"/>
        <w:left w:val="none" w:sz="0" w:space="0" w:color="auto"/>
        <w:bottom w:val="none" w:sz="0" w:space="0" w:color="auto"/>
        <w:right w:val="none" w:sz="0" w:space="0" w:color="auto"/>
      </w:divBdr>
      <w:divsChild>
        <w:div w:id="1002397313">
          <w:marLeft w:val="0"/>
          <w:marRight w:val="0"/>
          <w:marTop w:val="0"/>
          <w:marBottom w:val="0"/>
          <w:divBdr>
            <w:top w:val="none" w:sz="0" w:space="0" w:color="auto"/>
            <w:left w:val="none" w:sz="0" w:space="0" w:color="auto"/>
            <w:bottom w:val="none" w:sz="0" w:space="0" w:color="auto"/>
            <w:right w:val="none" w:sz="0" w:space="0" w:color="auto"/>
          </w:divBdr>
          <w:divsChild>
            <w:div w:id="1749228794">
              <w:marLeft w:val="0"/>
              <w:marRight w:val="0"/>
              <w:marTop w:val="0"/>
              <w:marBottom w:val="0"/>
              <w:divBdr>
                <w:top w:val="none" w:sz="0" w:space="0" w:color="auto"/>
                <w:left w:val="none" w:sz="0" w:space="0" w:color="auto"/>
                <w:bottom w:val="none" w:sz="0" w:space="0" w:color="auto"/>
                <w:right w:val="none" w:sz="0" w:space="0" w:color="auto"/>
              </w:divBdr>
              <w:divsChild>
                <w:div w:id="167136547">
                  <w:marLeft w:val="0"/>
                  <w:marRight w:val="0"/>
                  <w:marTop w:val="0"/>
                  <w:marBottom w:val="0"/>
                  <w:divBdr>
                    <w:top w:val="none" w:sz="0" w:space="0" w:color="auto"/>
                    <w:left w:val="none" w:sz="0" w:space="0" w:color="auto"/>
                    <w:bottom w:val="none" w:sz="0" w:space="0" w:color="auto"/>
                    <w:right w:val="none" w:sz="0" w:space="0" w:color="auto"/>
                  </w:divBdr>
                  <w:divsChild>
                    <w:div w:id="11843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8627">
      <w:bodyDiv w:val="1"/>
      <w:marLeft w:val="0"/>
      <w:marRight w:val="0"/>
      <w:marTop w:val="0"/>
      <w:marBottom w:val="0"/>
      <w:divBdr>
        <w:top w:val="none" w:sz="0" w:space="0" w:color="auto"/>
        <w:left w:val="none" w:sz="0" w:space="0" w:color="auto"/>
        <w:bottom w:val="none" w:sz="0" w:space="0" w:color="auto"/>
        <w:right w:val="none" w:sz="0" w:space="0" w:color="auto"/>
      </w:divBdr>
    </w:div>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 w:id="18763060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941">
          <w:marLeft w:val="0"/>
          <w:marRight w:val="0"/>
          <w:marTop w:val="0"/>
          <w:marBottom w:val="0"/>
          <w:divBdr>
            <w:top w:val="none" w:sz="0" w:space="0" w:color="auto"/>
            <w:left w:val="none" w:sz="0" w:space="0" w:color="auto"/>
            <w:bottom w:val="none" w:sz="0" w:space="0" w:color="auto"/>
            <w:right w:val="none" w:sz="0" w:space="0" w:color="auto"/>
          </w:divBdr>
          <w:divsChild>
            <w:div w:id="1014186952">
              <w:marLeft w:val="0"/>
              <w:marRight w:val="0"/>
              <w:marTop w:val="0"/>
              <w:marBottom w:val="0"/>
              <w:divBdr>
                <w:top w:val="none" w:sz="0" w:space="0" w:color="auto"/>
                <w:left w:val="none" w:sz="0" w:space="0" w:color="auto"/>
                <w:bottom w:val="none" w:sz="0" w:space="0" w:color="auto"/>
                <w:right w:val="none" w:sz="0" w:space="0" w:color="auto"/>
              </w:divBdr>
              <w:divsChild>
                <w:div w:id="15202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csuc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C04A-3293-4799-A4D0-407AFE56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12134</CharactersWithSpaces>
  <SharedDoc>false</SharedDoc>
  <HLinks>
    <vt:vector size="12" baseType="variant">
      <vt:variant>
        <vt:i4>327694</vt:i4>
      </vt:variant>
      <vt:variant>
        <vt:i4>3</vt:i4>
      </vt:variant>
      <vt:variant>
        <vt:i4>0</vt:i4>
      </vt:variant>
      <vt:variant>
        <vt:i4>5</vt:i4>
      </vt:variant>
      <vt:variant>
        <vt:lpwstr>http://blackboard.csuci.edu/</vt:lpwstr>
      </vt:variant>
      <vt:variant>
        <vt:lpwstr/>
      </vt:variant>
      <vt:variant>
        <vt:i4>5505085</vt:i4>
      </vt:variant>
      <vt:variant>
        <vt:i4>0</vt:i4>
      </vt:variant>
      <vt:variant>
        <vt:i4>0</vt:i4>
      </vt:variant>
      <vt:variant>
        <vt:i4>5</vt:i4>
      </vt:variant>
      <vt:variant>
        <vt:lpwstr>mailto:john.lu@csuci.edu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Lu, Zhong John</cp:lastModifiedBy>
  <cp:revision>2</cp:revision>
  <cp:lastPrinted>2015-08-24T16:28:00Z</cp:lastPrinted>
  <dcterms:created xsi:type="dcterms:W3CDTF">2017-12-27T18:31:00Z</dcterms:created>
  <dcterms:modified xsi:type="dcterms:W3CDTF">2017-12-27T18:31:00Z</dcterms:modified>
</cp:coreProperties>
</file>