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4B" w:rsidRPr="007207E8" w:rsidRDefault="00B27E4B" w:rsidP="00B27E4B">
      <w:pPr>
        <w:pStyle w:val="Heading2"/>
        <w:jc w:val="center"/>
        <w:rPr>
          <w:rFonts w:ascii="Arial" w:hAnsi="Arial" w:cs="Arial"/>
          <w:sz w:val="28"/>
          <w:szCs w:val="28"/>
        </w:rPr>
      </w:pPr>
      <w:r w:rsidRPr="007207E8">
        <w:rPr>
          <w:rFonts w:ascii="Arial" w:hAnsi="Arial" w:cs="Arial"/>
          <w:sz w:val="28"/>
          <w:szCs w:val="28"/>
        </w:rPr>
        <w:t xml:space="preserve">Economics 329 Syllabus </w:t>
      </w:r>
      <w:r w:rsidRPr="007207E8">
        <w:rPr>
          <w:rFonts w:ascii="Arial" w:hAnsi="Arial" w:cs="Arial"/>
          <w:sz w:val="28"/>
          <w:szCs w:val="28"/>
        </w:rPr>
        <w:br/>
        <w:t>Managerial Economics</w:t>
      </w:r>
      <w:r w:rsidRPr="007207E8">
        <w:rPr>
          <w:rFonts w:ascii="Arial" w:hAnsi="Arial" w:cs="Arial"/>
          <w:sz w:val="28"/>
          <w:szCs w:val="28"/>
        </w:rPr>
        <w:br/>
      </w:r>
      <w:r w:rsidRPr="007207E8">
        <w:rPr>
          <w:rFonts w:ascii="Arial" w:hAnsi="Arial" w:cs="Arial"/>
          <w:i/>
          <w:iCs/>
          <w:sz w:val="28"/>
          <w:szCs w:val="28"/>
        </w:rPr>
        <w:t>California State University Channel Islands</w:t>
      </w:r>
      <w:r w:rsidRPr="007207E8">
        <w:rPr>
          <w:rFonts w:ascii="Arial" w:hAnsi="Arial" w:cs="Arial"/>
          <w:sz w:val="28"/>
          <w:szCs w:val="28"/>
        </w:rPr>
        <w:t xml:space="preserve"> </w:t>
      </w:r>
      <w:r w:rsidRPr="007207E8">
        <w:rPr>
          <w:rFonts w:ascii="Arial" w:hAnsi="Arial" w:cs="Arial"/>
          <w:sz w:val="28"/>
          <w:szCs w:val="28"/>
        </w:rPr>
        <w:br/>
        <w:t>Dr. Robert Deuson</w:t>
      </w:r>
      <w:r w:rsidR="005D7417">
        <w:rPr>
          <w:rFonts w:ascii="Arial" w:hAnsi="Arial" w:cs="Arial"/>
          <w:sz w:val="28"/>
          <w:szCs w:val="28"/>
        </w:rPr>
        <w:t xml:space="preserve"> </w:t>
      </w:r>
      <w:r w:rsidR="005D7417">
        <w:rPr>
          <w:rFonts w:ascii="Arial" w:hAnsi="Arial" w:cs="Arial"/>
          <w:sz w:val="28"/>
          <w:szCs w:val="28"/>
        </w:rPr>
        <w:br/>
        <w:t>Fall 2011</w:t>
      </w:r>
      <w:r w:rsidR="00850E6A" w:rsidRPr="007207E8">
        <w:rPr>
          <w:rFonts w:ascii="Arial" w:hAnsi="Arial" w:cs="Arial"/>
          <w:sz w:val="28"/>
          <w:szCs w:val="28"/>
        </w:rPr>
        <w:t xml:space="preserve"> – </w:t>
      </w:r>
      <w:r w:rsidR="00DF174B">
        <w:rPr>
          <w:rFonts w:ascii="Arial" w:hAnsi="Arial" w:cs="Arial"/>
          <w:sz w:val="28"/>
          <w:szCs w:val="28"/>
        </w:rPr>
        <w:t>Section 02 (LEC 2118</w:t>
      </w:r>
      <w:r w:rsidR="00620558" w:rsidRPr="007207E8">
        <w:rPr>
          <w:rFonts w:ascii="Arial" w:hAnsi="Arial" w:cs="Arial"/>
          <w:sz w:val="28"/>
          <w:szCs w:val="28"/>
        </w:rPr>
        <w:t>)</w:t>
      </w:r>
    </w:p>
    <w:p w:rsidR="00B27E4B" w:rsidRPr="007207E8" w:rsidRDefault="00895E5A" w:rsidP="00B27E4B">
      <w:pPr>
        <w:rPr>
          <w:rFonts w:ascii="Arial" w:hAnsi="Arial" w:cs="Arial"/>
        </w:rPr>
      </w:pPr>
      <w:r w:rsidRPr="00895E5A">
        <w:rPr>
          <w:rFonts w:ascii="Arial" w:hAnsi="Arial" w:cs="Arial"/>
        </w:rPr>
        <w:pict>
          <v:rect id="_x0000_i1025" style="width:0;height:1.5pt" o:hralign="center" o:hrstd="t" o:hr="t" fillcolor="gray" stroked="f"/>
        </w:pict>
      </w:r>
    </w:p>
    <w:p w:rsidR="00172DF2" w:rsidRDefault="00172DF2" w:rsidP="00B27E4B">
      <w:pPr>
        <w:rPr>
          <w:rFonts w:ascii="Arial" w:hAnsi="Arial" w:cs="Arial"/>
          <w:i/>
          <w:iCs/>
          <w:sz w:val="20"/>
          <w:szCs w:val="20"/>
          <w:u w:val="single"/>
        </w:rPr>
      </w:pPr>
    </w:p>
    <w:p w:rsidR="00B27E4B" w:rsidRPr="007207E8" w:rsidRDefault="00B27E4B" w:rsidP="00B27E4B">
      <w:pPr>
        <w:rPr>
          <w:rFonts w:ascii="Arial" w:hAnsi="Arial" w:cs="Arial"/>
          <w:sz w:val="20"/>
          <w:szCs w:val="20"/>
        </w:rPr>
      </w:pPr>
      <w:proofErr w:type="gramStart"/>
      <w:r w:rsidRPr="007207E8">
        <w:rPr>
          <w:rFonts w:ascii="Arial" w:hAnsi="Arial" w:cs="Arial"/>
          <w:i/>
          <w:iCs/>
          <w:sz w:val="20"/>
          <w:szCs w:val="20"/>
          <w:u w:val="single"/>
        </w:rPr>
        <w:t>Catalog Description</w:t>
      </w:r>
      <w:r w:rsidRPr="007207E8">
        <w:rPr>
          <w:rFonts w:ascii="Arial" w:hAnsi="Arial" w:cs="Arial"/>
          <w:sz w:val="20"/>
          <w:szCs w:val="20"/>
        </w:rPr>
        <w:t>: Development of the tools of marginal analysis and their application to managerial decisions and planning.</w:t>
      </w:r>
      <w:proofErr w:type="gramEnd"/>
      <w:r w:rsidRPr="007207E8">
        <w:rPr>
          <w:rFonts w:ascii="Arial" w:hAnsi="Arial" w:cs="Arial"/>
          <w:sz w:val="20"/>
          <w:szCs w:val="20"/>
        </w:rPr>
        <w:t xml:space="preserve"> Topics include demand analysis, production and cost, pricing and output decisions under different market structures. Product and factor markets will be analyzed. </w:t>
      </w:r>
      <w:r w:rsidRPr="007207E8">
        <w:rPr>
          <w:rFonts w:ascii="Arial" w:hAnsi="Arial" w:cs="Arial"/>
          <w:i/>
          <w:iCs/>
          <w:sz w:val="20"/>
          <w:szCs w:val="20"/>
        </w:rPr>
        <w:t>Pre-requisites</w:t>
      </w:r>
      <w:r w:rsidRPr="007207E8">
        <w:rPr>
          <w:rFonts w:ascii="Arial" w:hAnsi="Arial" w:cs="Arial"/>
          <w:sz w:val="20"/>
          <w:szCs w:val="20"/>
        </w:rPr>
        <w:t>: ECON 110, EC</w:t>
      </w:r>
      <w:r w:rsidR="00850E6A" w:rsidRPr="007207E8">
        <w:rPr>
          <w:rFonts w:ascii="Arial" w:hAnsi="Arial" w:cs="Arial"/>
          <w:sz w:val="20"/>
          <w:szCs w:val="20"/>
        </w:rPr>
        <w:t>ON 111 and MATH 140 or MATH 150.</w:t>
      </w:r>
    </w:p>
    <w:p w:rsidR="00B27E4B" w:rsidRPr="007207E8" w:rsidRDefault="00620558" w:rsidP="00B27E4B">
      <w:pPr>
        <w:numPr>
          <w:ilvl w:val="0"/>
          <w:numId w:val="1"/>
        </w:numPr>
        <w:spacing w:before="100" w:beforeAutospacing="1" w:after="100" w:afterAutospacing="1"/>
        <w:rPr>
          <w:rFonts w:ascii="Arial" w:hAnsi="Arial" w:cs="Arial"/>
          <w:sz w:val="20"/>
          <w:szCs w:val="20"/>
        </w:rPr>
      </w:pPr>
      <w:r w:rsidRPr="007207E8">
        <w:rPr>
          <w:rFonts w:ascii="Arial" w:hAnsi="Arial" w:cs="Arial"/>
          <w:sz w:val="20"/>
          <w:szCs w:val="20"/>
        </w:rPr>
        <w:t>Course Time: Wednesday, 6:00-8:50 p</w:t>
      </w:r>
      <w:r w:rsidR="00B27E4B" w:rsidRPr="007207E8">
        <w:rPr>
          <w:rFonts w:ascii="Arial" w:hAnsi="Arial" w:cs="Arial"/>
          <w:sz w:val="20"/>
          <w:szCs w:val="20"/>
        </w:rPr>
        <w:t xml:space="preserve">m </w:t>
      </w:r>
    </w:p>
    <w:p w:rsidR="00B27E4B" w:rsidRPr="007207E8" w:rsidRDefault="00B27E4B" w:rsidP="00B27E4B">
      <w:pPr>
        <w:numPr>
          <w:ilvl w:val="0"/>
          <w:numId w:val="1"/>
        </w:numPr>
        <w:spacing w:before="100" w:beforeAutospacing="1" w:after="100" w:afterAutospacing="1"/>
        <w:rPr>
          <w:rFonts w:ascii="Arial" w:hAnsi="Arial" w:cs="Arial"/>
          <w:sz w:val="20"/>
          <w:szCs w:val="20"/>
        </w:rPr>
      </w:pPr>
      <w:r w:rsidRPr="007207E8">
        <w:rPr>
          <w:rFonts w:ascii="Arial" w:hAnsi="Arial" w:cs="Arial"/>
          <w:sz w:val="20"/>
          <w:szCs w:val="20"/>
        </w:rPr>
        <w:t xml:space="preserve">Course </w:t>
      </w:r>
      <w:r w:rsidR="00620558" w:rsidRPr="007207E8">
        <w:rPr>
          <w:rFonts w:ascii="Arial" w:hAnsi="Arial" w:cs="Arial"/>
          <w:sz w:val="20"/>
          <w:szCs w:val="20"/>
        </w:rPr>
        <w:t xml:space="preserve">Location: </w:t>
      </w:r>
      <w:r w:rsidR="00620558" w:rsidRPr="007207E8">
        <w:rPr>
          <w:rStyle w:val="pslongeditbox"/>
          <w:rFonts w:ascii="Arial" w:hAnsi="Arial" w:cs="Arial"/>
          <w:sz w:val="20"/>
          <w:szCs w:val="20"/>
        </w:rPr>
        <w:t xml:space="preserve">Bell Tower </w:t>
      </w:r>
      <w:r w:rsidR="00DF174B">
        <w:rPr>
          <w:rStyle w:val="pslongeditbox"/>
          <w:rFonts w:ascii="Arial" w:hAnsi="Arial" w:cs="Arial"/>
          <w:sz w:val="20"/>
          <w:szCs w:val="20"/>
        </w:rPr>
        <w:t>2704</w:t>
      </w:r>
    </w:p>
    <w:p w:rsidR="00B27E4B" w:rsidRPr="007207E8" w:rsidRDefault="00620558" w:rsidP="00B27E4B">
      <w:pPr>
        <w:numPr>
          <w:ilvl w:val="0"/>
          <w:numId w:val="1"/>
        </w:numPr>
        <w:spacing w:before="100" w:beforeAutospacing="1" w:after="100" w:afterAutospacing="1"/>
        <w:rPr>
          <w:rFonts w:ascii="Arial" w:hAnsi="Arial" w:cs="Arial"/>
          <w:sz w:val="20"/>
          <w:szCs w:val="20"/>
        </w:rPr>
      </w:pPr>
      <w:r w:rsidRPr="007207E8">
        <w:rPr>
          <w:rFonts w:ascii="Arial" w:hAnsi="Arial" w:cs="Arial"/>
          <w:sz w:val="20"/>
          <w:szCs w:val="20"/>
        </w:rPr>
        <w:t xml:space="preserve">Office Hours: </w:t>
      </w:r>
      <w:r w:rsidR="00B27E4B" w:rsidRPr="007207E8">
        <w:rPr>
          <w:rFonts w:ascii="Arial" w:hAnsi="Arial" w:cs="Arial"/>
          <w:sz w:val="20"/>
          <w:szCs w:val="20"/>
        </w:rPr>
        <w:t>W</w:t>
      </w:r>
      <w:r w:rsidRPr="007207E8">
        <w:rPr>
          <w:rFonts w:ascii="Arial" w:hAnsi="Arial" w:cs="Arial"/>
          <w:sz w:val="20"/>
          <w:szCs w:val="20"/>
        </w:rPr>
        <w:t>ednesday, 5:00-6:00 pm</w:t>
      </w:r>
    </w:p>
    <w:p w:rsidR="00B27E4B" w:rsidRPr="007207E8" w:rsidRDefault="003B4643" w:rsidP="00B27E4B">
      <w:pPr>
        <w:numPr>
          <w:ilvl w:val="0"/>
          <w:numId w:val="1"/>
        </w:numPr>
        <w:spacing w:before="100" w:beforeAutospacing="1" w:after="100" w:afterAutospacing="1"/>
        <w:rPr>
          <w:rFonts w:ascii="Arial" w:hAnsi="Arial" w:cs="Arial"/>
          <w:sz w:val="20"/>
          <w:szCs w:val="20"/>
        </w:rPr>
      </w:pPr>
      <w:r w:rsidRPr="007207E8">
        <w:rPr>
          <w:rFonts w:ascii="Arial" w:hAnsi="Arial" w:cs="Arial"/>
          <w:sz w:val="20"/>
          <w:szCs w:val="20"/>
        </w:rPr>
        <w:t>Office Location: Sage Hall</w:t>
      </w:r>
      <w:r w:rsidR="00211D03">
        <w:rPr>
          <w:rFonts w:ascii="Arial" w:hAnsi="Arial" w:cs="Arial"/>
          <w:sz w:val="20"/>
          <w:szCs w:val="20"/>
        </w:rPr>
        <w:t xml:space="preserve"> 2016</w:t>
      </w:r>
    </w:p>
    <w:p w:rsidR="00620558" w:rsidRPr="007207E8" w:rsidRDefault="00620558" w:rsidP="00B27E4B">
      <w:pPr>
        <w:numPr>
          <w:ilvl w:val="0"/>
          <w:numId w:val="1"/>
        </w:numPr>
        <w:spacing w:before="100" w:beforeAutospacing="1" w:after="100" w:afterAutospacing="1"/>
        <w:rPr>
          <w:rFonts w:ascii="Arial" w:hAnsi="Arial" w:cs="Arial"/>
          <w:sz w:val="20"/>
          <w:szCs w:val="20"/>
        </w:rPr>
      </w:pPr>
      <w:r w:rsidRPr="007207E8">
        <w:rPr>
          <w:rFonts w:ascii="Arial" w:hAnsi="Arial" w:cs="Arial"/>
          <w:sz w:val="20"/>
          <w:szCs w:val="20"/>
        </w:rPr>
        <w:t xml:space="preserve">Phone: </w:t>
      </w:r>
      <w:r w:rsidR="00211D03">
        <w:rPr>
          <w:rFonts w:ascii="Arial" w:hAnsi="Arial" w:cs="Arial"/>
          <w:sz w:val="20"/>
          <w:szCs w:val="20"/>
        </w:rPr>
        <w:t>no voice mail set up – please email me</w:t>
      </w:r>
    </w:p>
    <w:p w:rsidR="008A1B13" w:rsidRPr="00211D03" w:rsidRDefault="00211D03" w:rsidP="008A1B13">
      <w:pPr>
        <w:numPr>
          <w:ilvl w:val="0"/>
          <w:numId w:val="1"/>
        </w:numPr>
        <w:spacing w:before="100" w:beforeAutospacing="1" w:after="100" w:afterAutospacing="1"/>
        <w:rPr>
          <w:rFonts w:ascii="Arial" w:hAnsi="Arial" w:cs="Arial"/>
          <w:sz w:val="20"/>
          <w:szCs w:val="20"/>
          <w:lang w:val="fr-FR"/>
        </w:rPr>
      </w:pPr>
      <w:r w:rsidRPr="00211D03">
        <w:rPr>
          <w:rFonts w:ascii="Arial" w:hAnsi="Arial" w:cs="Arial"/>
          <w:sz w:val="20"/>
          <w:szCs w:val="20"/>
          <w:lang w:val="fr-FR"/>
        </w:rPr>
        <w:t>E</w:t>
      </w:r>
      <w:r w:rsidR="00620558" w:rsidRPr="00211D03">
        <w:rPr>
          <w:rFonts w:ascii="Arial" w:hAnsi="Arial" w:cs="Arial"/>
          <w:sz w:val="20"/>
          <w:szCs w:val="20"/>
          <w:lang w:val="fr-FR"/>
        </w:rPr>
        <w:t>mail: r</w:t>
      </w:r>
      <w:r w:rsidRPr="00211D03">
        <w:rPr>
          <w:rFonts w:ascii="Arial" w:hAnsi="Arial" w:cs="Arial"/>
          <w:sz w:val="20"/>
          <w:szCs w:val="20"/>
          <w:lang w:val="fr-FR"/>
        </w:rPr>
        <w:t>obert.</w:t>
      </w:r>
      <w:r>
        <w:rPr>
          <w:rFonts w:ascii="Arial" w:hAnsi="Arial" w:cs="Arial"/>
          <w:sz w:val="20"/>
          <w:szCs w:val="20"/>
          <w:lang w:val="fr-FR"/>
        </w:rPr>
        <w:t>deuson@csuci.edu</w:t>
      </w:r>
    </w:p>
    <w:p w:rsidR="00B773FB" w:rsidRDefault="00DF174B" w:rsidP="00B773FB">
      <w:pPr>
        <w:numPr>
          <w:ilvl w:val="0"/>
          <w:numId w:val="1"/>
        </w:numPr>
        <w:spacing w:before="100" w:beforeAutospacing="1" w:after="100" w:afterAutospacing="1"/>
        <w:rPr>
          <w:rFonts w:ascii="Arial" w:hAnsi="Arial" w:cs="Arial"/>
          <w:sz w:val="20"/>
          <w:szCs w:val="20"/>
        </w:rPr>
      </w:pPr>
      <w:r>
        <w:rPr>
          <w:rFonts w:ascii="Arial" w:hAnsi="Arial" w:cs="Arial"/>
          <w:sz w:val="20"/>
          <w:szCs w:val="20"/>
        </w:rPr>
        <w:t>Main t</w:t>
      </w:r>
      <w:r w:rsidR="00620558" w:rsidRPr="007207E8">
        <w:rPr>
          <w:rFonts w:ascii="Arial" w:hAnsi="Arial" w:cs="Arial"/>
          <w:sz w:val="20"/>
          <w:szCs w:val="20"/>
        </w:rPr>
        <w:t>ex</w:t>
      </w:r>
      <w:r w:rsidR="00B27E4B" w:rsidRPr="007207E8">
        <w:rPr>
          <w:rFonts w:ascii="Arial" w:hAnsi="Arial" w:cs="Arial"/>
          <w:sz w:val="20"/>
          <w:szCs w:val="20"/>
        </w:rPr>
        <w:t xml:space="preserve">tbook: Michael Baye, </w:t>
      </w:r>
      <w:r w:rsidR="00B27E4B" w:rsidRPr="007207E8">
        <w:rPr>
          <w:rFonts w:ascii="Arial" w:hAnsi="Arial" w:cs="Arial"/>
          <w:i/>
          <w:iCs/>
          <w:sz w:val="20"/>
          <w:szCs w:val="20"/>
        </w:rPr>
        <w:t>Managerial Economics, 6</w:t>
      </w:r>
      <w:r w:rsidR="00B27E4B" w:rsidRPr="001647EE">
        <w:rPr>
          <w:rFonts w:ascii="Arial" w:hAnsi="Arial" w:cs="Arial"/>
          <w:i/>
          <w:iCs/>
          <w:sz w:val="20"/>
          <w:szCs w:val="20"/>
          <w:vertAlign w:val="superscript"/>
        </w:rPr>
        <w:t>th</w:t>
      </w:r>
      <w:r w:rsidR="001647EE">
        <w:rPr>
          <w:rFonts w:ascii="Arial" w:hAnsi="Arial" w:cs="Arial"/>
          <w:i/>
          <w:iCs/>
          <w:sz w:val="20"/>
          <w:szCs w:val="20"/>
        </w:rPr>
        <w:t xml:space="preserve"> or 7</w:t>
      </w:r>
      <w:r w:rsidR="003C08C4" w:rsidRPr="003C08C4">
        <w:rPr>
          <w:rFonts w:ascii="Arial" w:hAnsi="Arial" w:cs="Arial"/>
          <w:i/>
          <w:iCs/>
          <w:sz w:val="20"/>
          <w:szCs w:val="20"/>
          <w:vertAlign w:val="superscript"/>
        </w:rPr>
        <w:t>th</w:t>
      </w:r>
      <w:r w:rsidR="003C08C4">
        <w:rPr>
          <w:rFonts w:ascii="Arial" w:hAnsi="Arial" w:cs="Arial"/>
          <w:i/>
          <w:iCs/>
          <w:sz w:val="20"/>
          <w:szCs w:val="20"/>
        </w:rPr>
        <w:t xml:space="preserve"> edition</w:t>
      </w:r>
      <w:r>
        <w:rPr>
          <w:rFonts w:ascii="Arial" w:hAnsi="Arial" w:cs="Arial"/>
          <w:sz w:val="20"/>
          <w:szCs w:val="20"/>
        </w:rPr>
        <w:t>, McGraw-Hill 2008, 2010</w:t>
      </w:r>
      <w:r w:rsidR="001647EE">
        <w:rPr>
          <w:rStyle w:val="FootnoteReference"/>
          <w:rFonts w:ascii="Arial" w:hAnsi="Arial" w:cs="Arial"/>
          <w:sz w:val="20"/>
          <w:szCs w:val="20"/>
        </w:rPr>
        <w:footnoteReference w:id="1"/>
      </w:r>
    </w:p>
    <w:p w:rsidR="00DF174B" w:rsidRDefault="00DF174B" w:rsidP="00B773F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Alternate text book: Nick Wilkinson, </w:t>
      </w:r>
      <w:r>
        <w:rPr>
          <w:rFonts w:ascii="Arial" w:hAnsi="Arial" w:cs="Arial"/>
          <w:i/>
          <w:sz w:val="20"/>
          <w:szCs w:val="20"/>
        </w:rPr>
        <w:t xml:space="preserve">Managerial Economics: a Problem-solving </w:t>
      </w:r>
      <w:proofErr w:type="spellStart"/>
      <w:r>
        <w:rPr>
          <w:rFonts w:ascii="Arial" w:hAnsi="Arial" w:cs="Arial"/>
          <w:i/>
          <w:sz w:val="20"/>
          <w:szCs w:val="20"/>
        </w:rPr>
        <w:t>Appproach</w:t>
      </w:r>
      <w:proofErr w:type="spellEnd"/>
      <w:r>
        <w:rPr>
          <w:rFonts w:ascii="Arial" w:hAnsi="Arial" w:cs="Arial"/>
          <w:sz w:val="20"/>
          <w:szCs w:val="20"/>
        </w:rPr>
        <w:t>, Cambridge University Press, 2005</w:t>
      </w:r>
      <w:r>
        <w:rPr>
          <w:rStyle w:val="FootnoteReference"/>
          <w:rFonts w:ascii="Arial" w:hAnsi="Arial" w:cs="Arial"/>
          <w:sz w:val="20"/>
          <w:szCs w:val="20"/>
        </w:rPr>
        <w:footnoteReference w:id="2"/>
      </w:r>
    </w:p>
    <w:p w:rsidR="00B773FB" w:rsidRPr="00B773FB" w:rsidRDefault="00B773FB" w:rsidP="00B773FB">
      <w:pPr>
        <w:numPr>
          <w:ilvl w:val="0"/>
          <w:numId w:val="1"/>
        </w:numPr>
        <w:spacing w:before="100" w:beforeAutospacing="1" w:after="100" w:afterAutospacing="1"/>
        <w:rPr>
          <w:rFonts w:ascii="Arial" w:hAnsi="Arial" w:cs="Arial"/>
          <w:sz w:val="20"/>
          <w:szCs w:val="20"/>
        </w:rPr>
      </w:pPr>
      <w:r w:rsidRPr="00B773FB">
        <w:rPr>
          <w:rFonts w:ascii="Arial" w:hAnsi="Arial" w:cs="Arial"/>
          <w:sz w:val="20"/>
          <w:szCs w:val="20"/>
        </w:rPr>
        <w:t xml:space="preserve">Tutor: </w:t>
      </w:r>
      <w:r w:rsidR="00C0470B">
        <w:rPr>
          <w:rFonts w:ascii="Arial" w:hAnsi="Arial" w:cs="Arial"/>
          <w:sz w:val="20"/>
          <w:szCs w:val="20"/>
        </w:rPr>
        <w:t xml:space="preserve">TBD, </w:t>
      </w:r>
      <w:r>
        <w:rPr>
          <w:rFonts w:ascii="Arial" w:eastAsia="Times New Roman" w:hAnsi="Arial" w:cs="Arial"/>
          <w:sz w:val="20"/>
          <w:szCs w:val="20"/>
          <w:lang w:eastAsia="en-US"/>
        </w:rPr>
        <w:t>at the Learning Resource Center (LRC), second floor of the</w:t>
      </w:r>
      <w:r w:rsidR="00C0470B">
        <w:rPr>
          <w:rFonts w:ascii="Arial" w:eastAsia="Times New Roman" w:hAnsi="Arial" w:cs="Arial"/>
          <w:sz w:val="20"/>
          <w:szCs w:val="20"/>
          <w:lang w:eastAsia="en-US"/>
        </w:rPr>
        <w:t xml:space="preserve"> Library (time TBD)</w:t>
      </w:r>
    </w:p>
    <w:p w:rsidR="00B27E4B" w:rsidRPr="007207E8" w:rsidRDefault="00B27E4B" w:rsidP="00B27E4B">
      <w:pPr>
        <w:pStyle w:val="Heading2"/>
        <w:rPr>
          <w:rFonts w:ascii="Arial" w:hAnsi="Arial" w:cs="Arial"/>
          <w:sz w:val="24"/>
          <w:szCs w:val="24"/>
        </w:rPr>
      </w:pPr>
      <w:r w:rsidRPr="007207E8">
        <w:rPr>
          <w:rFonts w:ascii="Arial" w:hAnsi="Arial" w:cs="Arial"/>
          <w:sz w:val="24"/>
          <w:szCs w:val="24"/>
        </w:rPr>
        <w:t xml:space="preserve">Course Learning Objectives </w:t>
      </w:r>
    </w:p>
    <w:p w:rsidR="00B27E4B" w:rsidRPr="00DA5A3A" w:rsidRDefault="00B27E4B" w:rsidP="00B27E4B">
      <w:pPr>
        <w:rPr>
          <w:rFonts w:ascii="Arial" w:hAnsi="Arial" w:cs="Arial"/>
          <w:sz w:val="20"/>
          <w:szCs w:val="20"/>
        </w:rPr>
      </w:pPr>
      <w:r w:rsidRPr="00DA5A3A">
        <w:rPr>
          <w:rFonts w:ascii="Arial" w:hAnsi="Arial" w:cs="Arial"/>
          <w:sz w:val="20"/>
          <w:szCs w:val="20"/>
        </w:rPr>
        <w:t xml:space="preserve">Students who successfully complete this course will be able to: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Identify positive and normative methods of analysis.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Derive and interpret the optimality conditions for the constrained optimization problems faced by consumers and producers.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Identify the key factors affecting demand and supply, and conduct comparative static analyses of changes in demand and supply conditions.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Incorporate risk considerations as part of optimal decision-making.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Apply fundamental economic reasoning to real-world situations, and generate logically consistent arguments regarding economic efficiency.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Distinguish and determine the efficiency implications of various forms of market structure.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Project the economic consequences of business decisions or policy changes from the short run to the long run.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Identify circumstances where markets may fail and forecast likely outcomes of such failures. </w:t>
      </w:r>
    </w:p>
    <w:p w:rsidR="00B27E4B" w:rsidRPr="00DA5A3A" w:rsidRDefault="00B27E4B" w:rsidP="00B27E4B">
      <w:pPr>
        <w:numPr>
          <w:ilvl w:val="0"/>
          <w:numId w:val="2"/>
        </w:numPr>
        <w:spacing w:before="100" w:beforeAutospacing="1" w:after="100" w:afterAutospacing="1"/>
        <w:rPr>
          <w:rFonts w:ascii="Arial" w:hAnsi="Arial" w:cs="Arial"/>
          <w:sz w:val="20"/>
          <w:szCs w:val="20"/>
        </w:rPr>
      </w:pPr>
      <w:r w:rsidRPr="00DA5A3A">
        <w:rPr>
          <w:rFonts w:ascii="Arial" w:hAnsi="Arial" w:cs="Arial"/>
          <w:sz w:val="20"/>
          <w:szCs w:val="20"/>
        </w:rPr>
        <w:t xml:space="preserve">Analyze government solutions to market failures. </w:t>
      </w:r>
    </w:p>
    <w:p w:rsidR="00B27E4B" w:rsidRPr="00DA5A3A" w:rsidRDefault="00B27E4B" w:rsidP="00B27E4B">
      <w:pPr>
        <w:pStyle w:val="Heading2"/>
        <w:rPr>
          <w:rFonts w:ascii="Arial" w:hAnsi="Arial" w:cs="Arial"/>
          <w:sz w:val="28"/>
          <w:szCs w:val="28"/>
        </w:rPr>
      </w:pPr>
      <w:r w:rsidRPr="00DA5A3A">
        <w:rPr>
          <w:rFonts w:ascii="Arial" w:hAnsi="Arial" w:cs="Arial"/>
          <w:sz w:val="28"/>
          <w:szCs w:val="28"/>
        </w:rPr>
        <w:t xml:space="preserve">What is this course about? </w:t>
      </w:r>
    </w:p>
    <w:p w:rsidR="00B27E4B" w:rsidRPr="00DA5A3A" w:rsidRDefault="00B27E4B" w:rsidP="00B27E4B">
      <w:pPr>
        <w:pStyle w:val="NormalWeb"/>
        <w:rPr>
          <w:rFonts w:ascii="Arial" w:hAnsi="Arial" w:cs="Arial"/>
          <w:sz w:val="20"/>
          <w:szCs w:val="20"/>
        </w:rPr>
      </w:pPr>
      <w:r w:rsidRPr="00DA5A3A">
        <w:rPr>
          <w:rFonts w:ascii="Arial" w:hAnsi="Arial" w:cs="Arial"/>
          <w:sz w:val="20"/>
          <w:szCs w:val="20"/>
        </w:rPr>
        <w:t xml:space="preserve">Although it is housed within the Business &amp; Economics program at CSUCI, economics is actually a social science: a discipline focused on the explanation of human behavior. This course builds on your introductory courses to develop further your economic intuition and apply more advanced </w:t>
      </w:r>
      <w:r w:rsidRPr="00DA5A3A">
        <w:rPr>
          <w:rFonts w:ascii="Arial" w:hAnsi="Arial" w:cs="Arial"/>
          <w:sz w:val="20"/>
          <w:szCs w:val="20"/>
        </w:rPr>
        <w:lastRenderedPageBreak/>
        <w:t xml:space="preserve">tools of economics to increasingly complex situations. In particular, the course focuses on the application of economic rationale to a broad array of managerial situations. Ideally, you will leave this course understanding how and why economics is important, useful and relevant to everyday decisions in a wide variety of situations. </w:t>
      </w:r>
    </w:p>
    <w:p w:rsidR="00B27E4B" w:rsidRPr="00DA5A3A" w:rsidRDefault="00B27E4B" w:rsidP="00B27E4B">
      <w:pPr>
        <w:pStyle w:val="Heading2"/>
        <w:rPr>
          <w:rFonts w:ascii="Arial" w:hAnsi="Arial" w:cs="Arial"/>
          <w:sz w:val="28"/>
          <w:szCs w:val="28"/>
        </w:rPr>
      </w:pPr>
      <w:r w:rsidRPr="00DA5A3A">
        <w:rPr>
          <w:rFonts w:ascii="Arial" w:hAnsi="Arial" w:cs="Arial"/>
          <w:sz w:val="28"/>
          <w:szCs w:val="28"/>
        </w:rPr>
        <w:t xml:space="preserve">How do I teach? </w:t>
      </w:r>
    </w:p>
    <w:p w:rsidR="00B27E4B" w:rsidRPr="00DA5A3A" w:rsidRDefault="003B4643" w:rsidP="00B27E4B">
      <w:pPr>
        <w:pStyle w:val="NormalWeb"/>
        <w:rPr>
          <w:rFonts w:ascii="Arial" w:hAnsi="Arial" w:cs="Arial"/>
          <w:sz w:val="20"/>
          <w:szCs w:val="20"/>
        </w:rPr>
      </w:pPr>
      <w:r w:rsidRPr="00DA5A3A">
        <w:rPr>
          <w:rFonts w:ascii="Arial" w:hAnsi="Arial" w:cs="Arial"/>
          <w:sz w:val="20"/>
          <w:szCs w:val="20"/>
        </w:rPr>
        <w:t xml:space="preserve">This is a corner </w:t>
      </w:r>
      <w:r w:rsidR="00D3282D" w:rsidRPr="00DA5A3A">
        <w:rPr>
          <w:rFonts w:ascii="Arial" w:hAnsi="Arial" w:cs="Arial"/>
          <w:sz w:val="20"/>
          <w:szCs w:val="20"/>
        </w:rPr>
        <w:t xml:space="preserve">stone course in which you will learn how to: (1) identify management problems; (2) </w:t>
      </w:r>
      <w:r w:rsidR="00B27E4B" w:rsidRPr="00DA5A3A">
        <w:rPr>
          <w:rFonts w:ascii="Arial" w:hAnsi="Arial" w:cs="Arial"/>
          <w:sz w:val="20"/>
          <w:szCs w:val="20"/>
        </w:rPr>
        <w:t>think critically for t</w:t>
      </w:r>
      <w:r w:rsidR="00D3282D" w:rsidRPr="00DA5A3A">
        <w:rPr>
          <w:rFonts w:ascii="Arial" w:hAnsi="Arial" w:cs="Arial"/>
          <w:sz w:val="20"/>
          <w:szCs w:val="20"/>
        </w:rPr>
        <w:t>he purpose of solving them; (3) choose the appropriate economic tool(s) to solve them; (4) apply these tools</w:t>
      </w:r>
      <w:r w:rsidR="00485D3D" w:rsidRPr="00DA5A3A">
        <w:rPr>
          <w:rFonts w:ascii="Arial" w:hAnsi="Arial" w:cs="Arial"/>
          <w:sz w:val="20"/>
          <w:szCs w:val="20"/>
        </w:rPr>
        <w:t xml:space="preserve"> to make your decision</w:t>
      </w:r>
      <w:r w:rsidR="00D3282D" w:rsidRPr="00DA5A3A">
        <w:rPr>
          <w:rFonts w:ascii="Arial" w:hAnsi="Arial" w:cs="Arial"/>
          <w:sz w:val="20"/>
          <w:szCs w:val="20"/>
        </w:rPr>
        <w:t xml:space="preserve">; and (5) evaluate the results </w:t>
      </w:r>
      <w:r w:rsidR="00F4118A" w:rsidRPr="00DA5A3A">
        <w:rPr>
          <w:rFonts w:ascii="Arial" w:hAnsi="Arial" w:cs="Arial"/>
          <w:sz w:val="20"/>
          <w:szCs w:val="20"/>
        </w:rPr>
        <w:t xml:space="preserve">of your decision. </w:t>
      </w:r>
      <w:r w:rsidR="004C571F">
        <w:rPr>
          <w:rFonts w:ascii="Arial" w:hAnsi="Arial" w:cs="Arial"/>
          <w:sz w:val="20"/>
          <w:szCs w:val="20"/>
        </w:rPr>
        <w:t xml:space="preserve">To that end, I </w:t>
      </w:r>
      <w:r w:rsidR="00B27E4B" w:rsidRPr="00DA5A3A">
        <w:rPr>
          <w:rFonts w:ascii="Arial" w:hAnsi="Arial" w:cs="Arial"/>
          <w:sz w:val="20"/>
          <w:szCs w:val="20"/>
        </w:rPr>
        <w:t xml:space="preserve">emphasize a multi-faceted approach that will require both </w:t>
      </w:r>
      <w:r w:rsidR="00F4118A" w:rsidRPr="00DA5A3A">
        <w:rPr>
          <w:rFonts w:ascii="Arial" w:hAnsi="Arial" w:cs="Arial"/>
          <w:sz w:val="20"/>
          <w:szCs w:val="20"/>
        </w:rPr>
        <w:t>your quantitative skills, learned in this course and in other foundation courses you t</w:t>
      </w:r>
      <w:r w:rsidR="00485D3D" w:rsidRPr="00DA5A3A">
        <w:rPr>
          <w:rFonts w:ascii="Arial" w:hAnsi="Arial" w:cs="Arial"/>
          <w:sz w:val="20"/>
          <w:szCs w:val="20"/>
        </w:rPr>
        <w:t xml:space="preserve">ook (hence the term </w:t>
      </w:r>
      <w:r w:rsidR="00485D3D" w:rsidRPr="00DA5A3A">
        <w:rPr>
          <w:rFonts w:ascii="Arial" w:hAnsi="Arial" w:cs="Arial"/>
          <w:i/>
          <w:sz w:val="20"/>
          <w:szCs w:val="20"/>
        </w:rPr>
        <w:t>corner stone course</w:t>
      </w:r>
      <w:r w:rsidR="00F4118A" w:rsidRPr="00DA5A3A">
        <w:rPr>
          <w:rFonts w:ascii="Arial" w:hAnsi="Arial" w:cs="Arial"/>
          <w:sz w:val="20"/>
          <w:szCs w:val="20"/>
        </w:rPr>
        <w:t>), as well as your communication skills (written and oral).</w:t>
      </w:r>
    </w:p>
    <w:p w:rsidR="00B27E4B" w:rsidRPr="00DA5A3A" w:rsidRDefault="00B27E4B" w:rsidP="00B27E4B">
      <w:pPr>
        <w:pStyle w:val="NormalWeb"/>
        <w:rPr>
          <w:rFonts w:ascii="Arial" w:hAnsi="Arial" w:cs="Arial"/>
          <w:sz w:val="20"/>
          <w:szCs w:val="20"/>
        </w:rPr>
      </w:pPr>
      <w:r w:rsidRPr="00DA5A3A">
        <w:rPr>
          <w:rFonts w:ascii="Arial" w:hAnsi="Arial" w:cs="Arial"/>
          <w:sz w:val="20"/>
          <w:szCs w:val="20"/>
        </w:rPr>
        <w:t>This course will emphasize depth of understanding over breadth. Rather than introduce you to a dizzying array of conc</w:t>
      </w:r>
      <w:r w:rsidR="00BC60A1" w:rsidRPr="00DA5A3A">
        <w:rPr>
          <w:rFonts w:ascii="Arial" w:hAnsi="Arial" w:cs="Arial"/>
          <w:sz w:val="20"/>
          <w:szCs w:val="20"/>
        </w:rPr>
        <w:t>ep</w:t>
      </w:r>
      <w:r w:rsidRPr="00DA5A3A">
        <w:rPr>
          <w:rFonts w:ascii="Arial" w:hAnsi="Arial" w:cs="Arial"/>
          <w:sz w:val="20"/>
          <w:szCs w:val="20"/>
        </w:rPr>
        <w:t>ts</w:t>
      </w:r>
      <w:r w:rsidR="004836BA" w:rsidRPr="00DA5A3A">
        <w:rPr>
          <w:rFonts w:ascii="Arial" w:hAnsi="Arial" w:cs="Arial"/>
          <w:sz w:val="20"/>
          <w:szCs w:val="20"/>
        </w:rPr>
        <w:t xml:space="preserve"> and tools</w:t>
      </w:r>
      <w:r w:rsidRPr="00DA5A3A">
        <w:rPr>
          <w:rFonts w:ascii="Arial" w:hAnsi="Arial" w:cs="Arial"/>
          <w:sz w:val="20"/>
          <w:szCs w:val="20"/>
        </w:rPr>
        <w:t>, we will instead focus on a solid u</w:t>
      </w:r>
      <w:r w:rsidR="00F4118A" w:rsidRPr="00DA5A3A">
        <w:rPr>
          <w:rFonts w:ascii="Arial" w:hAnsi="Arial" w:cs="Arial"/>
          <w:sz w:val="20"/>
          <w:szCs w:val="20"/>
        </w:rPr>
        <w:t>nderstanding of the application of economic analysis tools to solve problems you will encounter as a manager in your professional life.</w:t>
      </w:r>
      <w:r w:rsidRPr="00DA5A3A">
        <w:rPr>
          <w:rFonts w:ascii="Arial" w:hAnsi="Arial" w:cs="Arial"/>
          <w:sz w:val="20"/>
          <w:szCs w:val="20"/>
        </w:rPr>
        <w:t xml:space="preserve"> </w:t>
      </w:r>
    </w:p>
    <w:p w:rsidR="00F4118A" w:rsidRPr="00DA5A3A" w:rsidRDefault="00F4118A" w:rsidP="00B27E4B">
      <w:pPr>
        <w:pStyle w:val="Heading2"/>
        <w:rPr>
          <w:rFonts w:ascii="Arial" w:hAnsi="Arial" w:cs="Arial"/>
          <w:b w:val="0"/>
          <w:sz w:val="20"/>
          <w:szCs w:val="20"/>
        </w:rPr>
      </w:pPr>
      <w:r w:rsidRPr="00DA5A3A">
        <w:rPr>
          <w:rFonts w:ascii="Arial" w:hAnsi="Arial" w:cs="Arial"/>
          <w:b w:val="0"/>
          <w:sz w:val="20"/>
          <w:szCs w:val="20"/>
        </w:rPr>
        <w:t>In today’s fast moving business environment, solving problems is nearly impossible without a team approach. Learn early how to communicate your ideas and your approach to solving problems with your team</w:t>
      </w:r>
      <w:r w:rsidR="00485D3D" w:rsidRPr="00DA5A3A">
        <w:rPr>
          <w:rFonts w:ascii="Arial" w:hAnsi="Arial" w:cs="Arial"/>
          <w:b w:val="0"/>
          <w:sz w:val="20"/>
          <w:szCs w:val="20"/>
        </w:rPr>
        <w:t xml:space="preserve"> mates. Participate actively in classroom (and out of classroom) discussions. You don’t unders</w:t>
      </w:r>
      <w:r w:rsidR="004836BA" w:rsidRPr="00DA5A3A">
        <w:rPr>
          <w:rFonts w:ascii="Arial" w:hAnsi="Arial" w:cs="Arial"/>
          <w:b w:val="0"/>
          <w:sz w:val="20"/>
          <w:szCs w:val="20"/>
        </w:rPr>
        <w:t>tand or you are not sure you do</w:t>
      </w:r>
      <w:r w:rsidR="00485D3D" w:rsidRPr="00DA5A3A">
        <w:rPr>
          <w:rFonts w:ascii="Arial" w:hAnsi="Arial" w:cs="Arial"/>
          <w:b w:val="0"/>
          <w:sz w:val="20"/>
          <w:szCs w:val="20"/>
        </w:rPr>
        <w:t xml:space="preserve">? Ask questions in class, in my office, </w:t>
      </w:r>
      <w:r w:rsidR="004C571F">
        <w:rPr>
          <w:rFonts w:ascii="Arial" w:hAnsi="Arial" w:cs="Arial"/>
          <w:b w:val="0"/>
          <w:sz w:val="20"/>
          <w:szCs w:val="20"/>
        </w:rPr>
        <w:t xml:space="preserve">and </w:t>
      </w:r>
      <w:r w:rsidR="00485D3D" w:rsidRPr="00DA5A3A">
        <w:rPr>
          <w:rFonts w:ascii="Arial" w:hAnsi="Arial" w:cs="Arial"/>
          <w:b w:val="0"/>
          <w:sz w:val="20"/>
          <w:szCs w:val="20"/>
        </w:rPr>
        <w:t>to your peers. This is your privileged time to learn.</w:t>
      </w:r>
    </w:p>
    <w:p w:rsidR="00B27E4B" w:rsidRPr="00DA5A3A" w:rsidRDefault="00B27E4B" w:rsidP="00B27E4B">
      <w:pPr>
        <w:pStyle w:val="Heading2"/>
        <w:rPr>
          <w:rFonts w:ascii="Arial" w:hAnsi="Arial" w:cs="Arial"/>
          <w:sz w:val="28"/>
          <w:szCs w:val="28"/>
        </w:rPr>
      </w:pPr>
      <w:r w:rsidRPr="00DA5A3A">
        <w:rPr>
          <w:rFonts w:ascii="Arial" w:hAnsi="Arial" w:cs="Arial"/>
          <w:sz w:val="28"/>
          <w:szCs w:val="28"/>
        </w:rPr>
        <w:t xml:space="preserve">What should you do to succeed in this course? </w:t>
      </w:r>
    </w:p>
    <w:p w:rsidR="00B27E4B" w:rsidRPr="00DA5A3A" w:rsidRDefault="00B27E4B" w:rsidP="00B27E4B">
      <w:pPr>
        <w:numPr>
          <w:ilvl w:val="0"/>
          <w:numId w:val="3"/>
        </w:numPr>
        <w:spacing w:before="100" w:beforeAutospacing="1" w:after="100" w:afterAutospacing="1"/>
        <w:rPr>
          <w:rFonts w:ascii="Arial" w:hAnsi="Arial" w:cs="Arial"/>
          <w:sz w:val="20"/>
          <w:szCs w:val="20"/>
        </w:rPr>
      </w:pPr>
      <w:r w:rsidRPr="00DA5A3A">
        <w:rPr>
          <w:rFonts w:ascii="Arial" w:hAnsi="Arial" w:cs="Arial"/>
          <w:i/>
          <w:iCs/>
          <w:sz w:val="20"/>
          <w:szCs w:val="20"/>
        </w:rPr>
        <w:t>Come to Class</w:t>
      </w:r>
      <w:r w:rsidRPr="00DA5A3A">
        <w:rPr>
          <w:rFonts w:ascii="Arial" w:hAnsi="Arial" w:cs="Arial"/>
          <w:sz w:val="20"/>
          <w:szCs w:val="20"/>
        </w:rPr>
        <w:t xml:space="preserve">: Attendance is expected. Lecture will be your best source of information for this course. Missing class means missing valuable discussion, quizzes and information regarding assignments. </w:t>
      </w:r>
    </w:p>
    <w:p w:rsidR="00B27E4B" w:rsidRPr="00DA5A3A" w:rsidRDefault="00B27E4B" w:rsidP="00B27E4B">
      <w:pPr>
        <w:numPr>
          <w:ilvl w:val="0"/>
          <w:numId w:val="3"/>
        </w:numPr>
        <w:spacing w:before="100" w:beforeAutospacing="1" w:after="100" w:afterAutospacing="1"/>
        <w:rPr>
          <w:rFonts w:ascii="Arial" w:hAnsi="Arial" w:cs="Arial"/>
          <w:sz w:val="20"/>
          <w:szCs w:val="20"/>
        </w:rPr>
      </w:pPr>
      <w:r w:rsidRPr="00DA5A3A">
        <w:rPr>
          <w:rFonts w:ascii="Arial" w:hAnsi="Arial" w:cs="Arial"/>
          <w:i/>
          <w:iCs/>
          <w:sz w:val="20"/>
          <w:szCs w:val="20"/>
        </w:rPr>
        <w:t>Read the Book</w:t>
      </w:r>
      <w:r w:rsidRPr="00DA5A3A">
        <w:rPr>
          <w:rFonts w:ascii="Arial" w:hAnsi="Arial" w:cs="Arial"/>
          <w:sz w:val="20"/>
          <w:szCs w:val="20"/>
        </w:rPr>
        <w:t xml:space="preserve">: Students are notoriously reluctant to read textbooks, but the truth is that the text can be an extremely valuable source of information and clarification. </w:t>
      </w:r>
    </w:p>
    <w:p w:rsidR="00B27E4B" w:rsidRPr="00DA5A3A" w:rsidRDefault="00B27E4B" w:rsidP="00B27E4B">
      <w:pPr>
        <w:numPr>
          <w:ilvl w:val="0"/>
          <w:numId w:val="3"/>
        </w:numPr>
        <w:spacing w:before="100" w:beforeAutospacing="1" w:after="100" w:afterAutospacing="1"/>
        <w:rPr>
          <w:rFonts w:ascii="Arial" w:hAnsi="Arial" w:cs="Arial"/>
          <w:sz w:val="20"/>
          <w:szCs w:val="20"/>
        </w:rPr>
      </w:pPr>
      <w:r w:rsidRPr="00DA5A3A">
        <w:rPr>
          <w:rFonts w:ascii="Arial" w:hAnsi="Arial" w:cs="Arial"/>
          <w:i/>
          <w:iCs/>
          <w:sz w:val="20"/>
          <w:szCs w:val="20"/>
        </w:rPr>
        <w:t>Do the Work</w:t>
      </w:r>
      <w:r w:rsidRPr="00DA5A3A">
        <w:rPr>
          <w:rFonts w:ascii="Arial" w:hAnsi="Arial" w:cs="Arial"/>
          <w:sz w:val="20"/>
          <w:szCs w:val="20"/>
        </w:rPr>
        <w:t xml:space="preserve">: Economics is a way of thinking, but to understand it takes practice... and "practice" means homework. Working your way through problems is an excellent learning tool, especially for those who lack confidence in their mathematical skills. Please note that, by necessity, this course makes intensive use of algebra and limited use of the calculus, including partial derivatives. </w:t>
      </w:r>
      <w:r w:rsidR="00485D3D" w:rsidRPr="00DA5A3A">
        <w:rPr>
          <w:rFonts w:ascii="Arial" w:hAnsi="Arial" w:cs="Arial"/>
          <w:sz w:val="20"/>
          <w:szCs w:val="20"/>
        </w:rPr>
        <w:t xml:space="preserve">If you are rusty, brush up </w:t>
      </w:r>
      <w:r w:rsidR="004836BA" w:rsidRPr="00DA5A3A">
        <w:rPr>
          <w:rFonts w:ascii="Arial" w:hAnsi="Arial" w:cs="Arial"/>
          <w:sz w:val="20"/>
          <w:szCs w:val="20"/>
        </w:rPr>
        <w:t xml:space="preserve">on these skills </w:t>
      </w:r>
      <w:r w:rsidR="00485D3D" w:rsidRPr="00DA5A3A">
        <w:rPr>
          <w:rFonts w:ascii="Arial" w:hAnsi="Arial" w:cs="Arial"/>
          <w:sz w:val="20"/>
          <w:szCs w:val="20"/>
        </w:rPr>
        <w:t>early in the class.</w:t>
      </w:r>
    </w:p>
    <w:p w:rsidR="00B27E4B" w:rsidRPr="00DA5A3A" w:rsidRDefault="00B27E4B" w:rsidP="00B27E4B">
      <w:pPr>
        <w:pStyle w:val="Heading2"/>
        <w:rPr>
          <w:rFonts w:ascii="Arial" w:hAnsi="Arial" w:cs="Arial"/>
          <w:sz w:val="28"/>
          <w:szCs w:val="28"/>
        </w:rPr>
      </w:pPr>
      <w:r w:rsidRPr="00DA5A3A">
        <w:rPr>
          <w:rFonts w:ascii="Arial" w:hAnsi="Arial" w:cs="Arial"/>
          <w:sz w:val="28"/>
          <w:szCs w:val="28"/>
        </w:rPr>
        <w:t>How will you be graded?</w:t>
      </w:r>
    </w:p>
    <w:p w:rsidR="00CC2D14" w:rsidRPr="00CC2D14" w:rsidRDefault="00CC2D14" w:rsidP="00B27E4B">
      <w:pPr>
        <w:numPr>
          <w:ilvl w:val="0"/>
          <w:numId w:val="4"/>
        </w:numPr>
        <w:spacing w:before="100" w:beforeAutospacing="1" w:after="100" w:afterAutospacing="1"/>
        <w:rPr>
          <w:rFonts w:ascii="Arial" w:hAnsi="Arial" w:cs="Arial"/>
          <w:sz w:val="20"/>
          <w:szCs w:val="20"/>
        </w:rPr>
      </w:pPr>
      <w:r w:rsidRPr="00DA5A3A">
        <w:rPr>
          <w:rFonts w:ascii="Arial" w:hAnsi="Arial" w:cs="Arial"/>
          <w:b/>
          <w:sz w:val="20"/>
          <w:szCs w:val="20"/>
        </w:rPr>
        <w:t>I</w:t>
      </w:r>
      <w:r w:rsidR="000F10E0">
        <w:rPr>
          <w:rFonts w:ascii="Arial" w:hAnsi="Arial" w:cs="Arial"/>
          <w:b/>
          <w:sz w:val="20"/>
          <w:szCs w:val="20"/>
        </w:rPr>
        <w:t>n-class quizzes (15</w:t>
      </w:r>
      <w:r w:rsidRPr="00DA5A3A">
        <w:rPr>
          <w:rFonts w:ascii="Arial" w:hAnsi="Arial" w:cs="Arial"/>
          <w:b/>
          <w:sz w:val="20"/>
          <w:szCs w:val="20"/>
        </w:rPr>
        <w:t xml:space="preserve">%): </w:t>
      </w:r>
      <w:r w:rsidR="008C3305">
        <w:rPr>
          <w:rFonts w:ascii="Arial" w:hAnsi="Arial" w:cs="Arial"/>
          <w:b/>
          <w:sz w:val="20"/>
          <w:szCs w:val="20"/>
        </w:rPr>
        <w:t>I give a q</w:t>
      </w:r>
      <w:r w:rsidR="008C3305">
        <w:rPr>
          <w:rFonts w:ascii="Arial" w:hAnsi="Arial" w:cs="Arial"/>
          <w:sz w:val="20"/>
          <w:szCs w:val="20"/>
        </w:rPr>
        <w:t>uiz</w:t>
      </w:r>
      <w:r w:rsidRPr="00DA5A3A">
        <w:rPr>
          <w:rFonts w:ascii="Arial" w:hAnsi="Arial" w:cs="Arial"/>
          <w:sz w:val="20"/>
          <w:szCs w:val="20"/>
        </w:rPr>
        <w:t xml:space="preserve"> as you enter the classroom</w:t>
      </w:r>
      <w:r w:rsidR="008C3305">
        <w:rPr>
          <w:rFonts w:ascii="Arial" w:hAnsi="Arial" w:cs="Arial"/>
          <w:b/>
          <w:sz w:val="20"/>
          <w:szCs w:val="20"/>
        </w:rPr>
        <w:t>, every Wednesday.</w:t>
      </w:r>
    </w:p>
    <w:p w:rsidR="00CC2D14" w:rsidRDefault="000F10E0" w:rsidP="00B27E4B">
      <w:pPr>
        <w:numPr>
          <w:ilvl w:val="0"/>
          <w:numId w:val="4"/>
        </w:numPr>
        <w:spacing w:before="100" w:beforeAutospacing="1" w:after="100" w:afterAutospacing="1"/>
        <w:rPr>
          <w:rFonts w:ascii="Arial" w:hAnsi="Arial" w:cs="Arial"/>
          <w:sz w:val="20"/>
          <w:szCs w:val="20"/>
        </w:rPr>
      </w:pPr>
      <w:r>
        <w:rPr>
          <w:rFonts w:ascii="Arial" w:hAnsi="Arial" w:cs="Arial"/>
          <w:b/>
          <w:sz w:val="20"/>
          <w:szCs w:val="20"/>
        </w:rPr>
        <w:t>Lab practices (15</w:t>
      </w:r>
      <w:r w:rsidR="00CC2D14" w:rsidRPr="00CC2D14">
        <w:rPr>
          <w:rFonts w:ascii="Arial" w:hAnsi="Arial" w:cs="Arial"/>
          <w:b/>
          <w:sz w:val="20"/>
          <w:szCs w:val="20"/>
        </w:rPr>
        <w:t>%):</w:t>
      </w:r>
      <w:r w:rsidR="00CC2D14" w:rsidRPr="00CC2D14">
        <w:rPr>
          <w:rFonts w:ascii="Arial" w:hAnsi="Arial" w:cs="Arial"/>
          <w:sz w:val="20"/>
          <w:szCs w:val="20"/>
        </w:rPr>
        <w:t xml:space="preserve"> </w:t>
      </w:r>
      <w:r w:rsidR="00CC2D14">
        <w:rPr>
          <w:rFonts w:ascii="Arial" w:hAnsi="Arial" w:cs="Arial"/>
          <w:sz w:val="20"/>
          <w:szCs w:val="20"/>
        </w:rPr>
        <w:t xml:space="preserve">each class </w:t>
      </w:r>
      <w:r w:rsidR="00482925">
        <w:rPr>
          <w:rFonts w:ascii="Arial" w:hAnsi="Arial" w:cs="Arial"/>
          <w:sz w:val="20"/>
          <w:szCs w:val="20"/>
        </w:rPr>
        <w:t xml:space="preserve">time </w:t>
      </w:r>
      <w:r w:rsidR="00CC2D14">
        <w:rPr>
          <w:rFonts w:ascii="Arial" w:hAnsi="Arial" w:cs="Arial"/>
          <w:sz w:val="20"/>
          <w:szCs w:val="20"/>
        </w:rPr>
        <w:t>is divided between a lecture and a lab. In the lab, we will solve business problems that you are likely to encounter in your pr</w:t>
      </w:r>
      <w:r w:rsidR="00482925">
        <w:rPr>
          <w:rFonts w:ascii="Arial" w:hAnsi="Arial" w:cs="Arial"/>
          <w:sz w:val="20"/>
          <w:szCs w:val="20"/>
        </w:rPr>
        <w:t>ofessional life</w:t>
      </w:r>
      <w:r w:rsidR="00CC2D14">
        <w:rPr>
          <w:rFonts w:ascii="Arial" w:hAnsi="Arial" w:cs="Arial"/>
          <w:sz w:val="20"/>
          <w:szCs w:val="20"/>
        </w:rPr>
        <w:t xml:space="preserve">. The labs are important as they will </w:t>
      </w:r>
      <w:r w:rsidR="00FF3508">
        <w:rPr>
          <w:rFonts w:ascii="Arial" w:hAnsi="Arial" w:cs="Arial"/>
          <w:sz w:val="20"/>
          <w:szCs w:val="20"/>
        </w:rPr>
        <w:t xml:space="preserve">prepare you </w:t>
      </w:r>
      <w:r w:rsidR="00482925">
        <w:rPr>
          <w:rFonts w:ascii="Arial" w:hAnsi="Arial" w:cs="Arial"/>
          <w:sz w:val="20"/>
          <w:szCs w:val="20"/>
        </w:rPr>
        <w:t>for the quizzes and exams.</w:t>
      </w:r>
    </w:p>
    <w:p w:rsidR="00B27E4B" w:rsidRPr="00CC2D14" w:rsidRDefault="000F10E0" w:rsidP="00B27E4B">
      <w:pPr>
        <w:numPr>
          <w:ilvl w:val="0"/>
          <w:numId w:val="4"/>
        </w:numPr>
        <w:spacing w:before="100" w:beforeAutospacing="1" w:after="100" w:afterAutospacing="1"/>
        <w:rPr>
          <w:rFonts w:ascii="Arial" w:hAnsi="Arial" w:cs="Arial"/>
          <w:sz w:val="20"/>
          <w:szCs w:val="20"/>
        </w:rPr>
      </w:pPr>
      <w:r>
        <w:rPr>
          <w:rFonts w:ascii="Arial" w:hAnsi="Arial" w:cs="Arial"/>
          <w:b/>
          <w:sz w:val="20"/>
          <w:szCs w:val="20"/>
        </w:rPr>
        <w:t>Exams (7</w:t>
      </w:r>
      <w:r w:rsidR="00B27E4B" w:rsidRPr="00CC2D14">
        <w:rPr>
          <w:rFonts w:ascii="Arial" w:hAnsi="Arial" w:cs="Arial"/>
          <w:b/>
          <w:sz w:val="20"/>
          <w:szCs w:val="20"/>
        </w:rPr>
        <w:t>0%):</w:t>
      </w:r>
      <w:r>
        <w:rPr>
          <w:rFonts w:ascii="Arial" w:hAnsi="Arial" w:cs="Arial"/>
          <w:sz w:val="20"/>
          <w:szCs w:val="20"/>
        </w:rPr>
        <w:t xml:space="preserve"> There will be 2 take-home </w:t>
      </w:r>
      <w:r w:rsidR="00CC2D14" w:rsidRPr="00CC2D14">
        <w:rPr>
          <w:rFonts w:ascii="Arial" w:hAnsi="Arial" w:cs="Arial"/>
          <w:sz w:val="20"/>
          <w:szCs w:val="20"/>
        </w:rPr>
        <w:t>midterm</w:t>
      </w:r>
      <w:r>
        <w:rPr>
          <w:rFonts w:ascii="Arial" w:hAnsi="Arial" w:cs="Arial"/>
          <w:sz w:val="20"/>
          <w:szCs w:val="20"/>
        </w:rPr>
        <w:t>s (20% each) and a final (</w:t>
      </w:r>
      <w:r w:rsidR="00CC2D14" w:rsidRPr="00CC2D14">
        <w:rPr>
          <w:rFonts w:ascii="Arial" w:hAnsi="Arial" w:cs="Arial"/>
          <w:sz w:val="20"/>
          <w:szCs w:val="20"/>
        </w:rPr>
        <w:t>30</w:t>
      </w:r>
      <w:r w:rsidR="00B27E4B" w:rsidRPr="00CC2D14">
        <w:rPr>
          <w:rFonts w:ascii="Arial" w:hAnsi="Arial" w:cs="Arial"/>
          <w:sz w:val="20"/>
          <w:szCs w:val="20"/>
        </w:rPr>
        <w:t>%</w:t>
      </w:r>
      <w:r>
        <w:rPr>
          <w:rFonts w:ascii="Arial" w:hAnsi="Arial" w:cs="Arial"/>
          <w:sz w:val="20"/>
          <w:szCs w:val="20"/>
        </w:rPr>
        <w:t>)</w:t>
      </w:r>
      <w:r w:rsidR="00B27E4B" w:rsidRPr="00CC2D14">
        <w:rPr>
          <w:rFonts w:ascii="Arial" w:hAnsi="Arial" w:cs="Arial"/>
          <w:sz w:val="20"/>
          <w:szCs w:val="20"/>
        </w:rPr>
        <w:t xml:space="preserve">. </w:t>
      </w:r>
      <w:r w:rsidR="00B27E4B" w:rsidRPr="00CC2D14">
        <w:rPr>
          <w:rFonts w:ascii="Arial" w:hAnsi="Arial" w:cs="Arial"/>
          <w:i/>
          <w:iCs/>
          <w:sz w:val="20"/>
          <w:szCs w:val="20"/>
        </w:rPr>
        <w:t>Yes, the final is cumulative!</w:t>
      </w:r>
      <w:r w:rsidR="00FF3508">
        <w:rPr>
          <w:rFonts w:ascii="Arial" w:hAnsi="Arial" w:cs="Arial"/>
          <w:sz w:val="20"/>
          <w:szCs w:val="20"/>
        </w:rPr>
        <w:t xml:space="preserve"> </w:t>
      </w:r>
      <w:r w:rsidR="00CC2D14" w:rsidRPr="00CC2D14">
        <w:rPr>
          <w:rFonts w:ascii="Arial" w:hAnsi="Arial" w:cs="Arial"/>
          <w:sz w:val="20"/>
          <w:szCs w:val="20"/>
        </w:rPr>
        <w:t>However, you can expect more questions pertaining to the subjects covered since the midterm</w:t>
      </w:r>
      <w:r>
        <w:rPr>
          <w:rFonts w:ascii="Arial" w:hAnsi="Arial" w:cs="Arial"/>
          <w:sz w:val="20"/>
          <w:szCs w:val="20"/>
        </w:rPr>
        <w:t>s</w:t>
      </w:r>
      <w:r w:rsidR="00CC2D14" w:rsidRPr="00CC2D14">
        <w:rPr>
          <w:rFonts w:ascii="Arial" w:hAnsi="Arial" w:cs="Arial"/>
          <w:sz w:val="20"/>
          <w:szCs w:val="20"/>
        </w:rPr>
        <w:t>.</w:t>
      </w:r>
      <w:r w:rsidR="00482925">
        <w:rPr>
          <w:rFonts w:ascii="Arial" w:hAnsi="Arial" w:cs="Arial"/>
          <w:sz w:val="20"/>
          <w:szCs w:val="20"/>
        </w:rPr>
        <w:t xml:space="preserve"> This </w:t>
      </w:r>
      <w:r w:rsidR="00FF3508">
        <w:rPr>
          <w:rFonts w:ascii="Arial" w:hAnsi="Arial" w:cs="Arial"/>
          <w:sz w:val="20"/>
          <w:szCs w:val="20"/>
        </w:rPr>
        <w:t>year the final is scheduled for</w:t>
      </w:r>
      <w:r w:rsidR="00482925">
        <w:rPr>
          <w:rFonts w:ascii="Arial" w:hAnsi="Arial" w:cs="Arial"/>
          <w:sz w:val="20"/>
          <w:szCs w:val="20"/>
        </w:rPr>
        <w:t xml:space="preserve"> </w:t>
      </w:r>
      <w:r w:rsidR="008C3305">
        <w:rPr>
          <w:rFonts w:ascii="Arial" w:hAnsi="Arial" w:cs="Arial"/>
          <w:b/>
          <w:color w:val="FF0000"/>
          <w:sz w:val="20"/>
          <w:szCs w:val="20"/>
        </w:rPr>
        <w:t>December 14, 2011 (to be confirmed)</w:t>
      </w:r>
      <w:r w:rsidR="00FF3508">
        <w:rPr>
          <w:rFonts w:ascii="Arial" w:hAnsi="Arial" w:cs="Arial"/>
          <w:b/>
          <w:color w:val="FF0000"/>
          <w:sz w:val="20"/>
          <w:szCs w:val="20"/>
        </w:rPr>
        <w:t>,</w:t>
      </w:r>
      <w:r w:rsidR="00482925">
        <w:rPr>
          <w:rFonts w:ascii="Arial" w:hAnsi="Arial" w:cs="Arial"/>
          <w:sz w:val="20"/>
          <w:szCs w:val="20"/>
        </w:rPr>
        <w:t xml:space="preserve"> in the classroom.</w:t>
      </w:r>
    </w:p>
    <w:p w:rsidR="003358CC" w:rsidRPr="00482925" w:rsidRDefault="002D16F4" w:rsidP="00482925">
      <w:pPr>
        <w:numPr>
          <w:ilvl w:val="0"/>
          <w:numId w:val="4"/>
        </w:numPr>
        <w:spacing w:before="100" w:beforeAutospacing="1" w:after="100" w:afterAutospacing="1"/>
        <w:rPr>
          <w:rFonts w:ascii="Arial" w:hAnsi="Arial" w:cs="Arial"/>
          <w:sz w:val="20"/>
          <w:szCs w:val="20"/>
        </w:rPr>
      </w:pPr>
      <w:r w:rsidRPr="00DA5A3A">
        <w:rPr>
          <w:rFonts w:ascii="Arial" w:hAnsi="Arial" w:cs="Arial"/>
          <w:sz w:val="20"/>
          <w:szCs w:val="20"/>
        </w:rPr>
        <w:t>N</w:t>
      </w:r>
      <w:r w:rsidR="00B27E4B" w:rsidRPr="00DA5A3A">
        <w:rPr>
          <w:rFonts w:ascii="Arial" w:hAnsi="Arial" w:cs="Arial"/>
          <w:sz w:val="20"/>
          <w:szCs w:val="20"/>
        </w:rPr>
        <w:t>o</w:t>
      </w:r>
      <w:r w:rsidR="00485D3D" w:rsidRPr="00DA5A3A">
        <w:rPr>
          <w:rFonts w:ascii="Arial" w:hAnsi="Arial" w:cs="Arial"/>
          <w:sz w:val="20"/>
          <w:szCs w:val="20"/>
        </w:rPr>
        <w:t xml:space="preserve"> make-up quizzes</w:t>
      </w:r>
      <w:r w:rsidR="008C3305">
        <w:rPr>
          <w:rFonts w:ascii="Arial" w:hAnsi="Arial" w:cs="Arial"/>
          <w:sz w:val="20"/>
          <w:szCs w:val="20"/>
        </w:rPr>
        <w:t>, labs</w:t>
      </w:r>
      <w:r w:rsidR="00482925">
        <w:rPr>
          <w:rFonts w:ascii="Arial" w:hAnsi="Arial" w:cs="Arial"/>
          <w:sz w:val="20"/>
          <w:szCs w:val="20"/>
        </w:rPr>
        <w:t xml:space="preserve"> or exams</w:t>
      </w:r>
      <w:r w:rsidR="00485D3D" w:rsidRPr="00DA5A3A">
        <w:rPr>
          <w:rFonts w:ascii="Arial" w:hAnsi="Arial" w:cs="Arial"/>
          <w:sz w:val="20"/>
          <w:szCs w:val="20"/>
        </w:rPr>
        <w:t xml:space="preserve"> will be given.</w:t>
      </w:r>
      <w:r w:rsidR="000F10E0">
        <w:rPr>
          <w:rFonts w:ascii="Arial" w:hAnsi="Arial" w:cs="Arial"/>
          <w:sz w:val="20"/>
          <w:szCs w:val="20"/>
        </w:rPr>
        <w:t xml:space="preserve"> Missing deadlines is no more acceptable in class than in it will be in your professional life.</w:t>
      </w:r>
    </w:p>
    <w:p w:rsidR="00B27E4B" w:rsidRDefault="00B27E4B" w:rsidP="003A7F42">
      <w:pPr>
        <w:numPr>
          <w:ilvl w:val="0"/>
          <w:numId w:val="4"/>
        </w:numPr>
        <w:spacing w:before="100" w:beforeAutospacing="1" w:after="100" w:afterAutospacing="1"/>
        <w:rPr>
          <w:rFonts w:ascii="Arial" w:hAnsi="Arial" w:cs="Arial"/>
          <w:sz w:val="20"/>
          <w:szCs w:val="20"/>
        </w:rPr>
      </w:pPr>
      <w:r w:rsidRPr="00DA5A3A">
        <w:rPr>
          <w:rFonts w:ascii="Arial" w:hAnsi="Arial" w:cs="Arial"/>
          <w:b/>
          <w:sz w:val="20"/>
          <w:szCs w:val="20"/>
        </w:rPr>
        <w:t>The final course grade</w:t>
      </w:r>
      <w:r w:rsidRPr="00DA5A3A">
        <w:rPr>
          <w:rFonts w:ascii="Arial" w:hAnsi="Arial" w:cs="Arial"/>
          <w:sz w:val="20"/>
          <w:szCs w:val="20"/>
        </w:rPr>
        <w:t xml:space="preserve"> is based on the percentage of total points earned throughout the semester calculated as the ratio of the weighted sum of all points earned to the weighted sum of all points possible.</w:t>
      </w:r>
    </w:p>
    <w:p w:rsidR="00085B71" w:rsidRDefault="00FF3508" w:rsidP="00B27E4B">
      <w:pPr>
        <w:pStyle w:val="Heading2"/>
        <w:rPr>
          <w:rFonts w:ascii="Arial" w:hAnsi="Arial" w:cs="Arial"/>
          <w:sz w:val="28"/>
          <w:szCs w:val="28"/>
        </w:rPr>
      </w:pPr>
      <w:r>
        <w:rPr>
          <w:rFonts w:ascii="Arial" w:hAnsi="Arial" w:cs="Arial"/>
          <w:sz w:val="28"/>
          <w:szCs w:val="28"/>
        </w:rPr>
        <w:t xml:space="preserve">What are the exams, lab practices, </w:t>
      </w:r>
      <w:r w:rsidR="00172DF2">
        <w:rPr>
          <w:rFonts w:ascii="Arial" w:hAnsi="Arial" w:cs="Arial"/>
          <w:sz w:val="28"/>
          <w:szCs w:val="28"/>
        </w:rPr>
        <w:t xml:space="preserve">and quizzes </w:t>
      </w:r>
      <w:r w:rsidR="00B27E4B" w:rsidRPr="00DA5A3A">
        <w:rPr>
          <w:rFonts w:ascii="Arial" w:hAnsi="Arial" w:cs="Arial"/>
          <w:sz w:val="28"/>
          <w:szCs w:val="28"/>
        </w:rPr>
        <w:t>like?</w:t>
      </w:r>
    </w:p>
    <w:p w:rsidR="00B27E4B" w:rsidRPr="00DA5A3A" w:rsidRDefault="00482925" w:rsidP="00B27E4B">
      <w:pPr>
        <w:pStyle w:val="NormalWeb"/>
        <w:rPr>
          <w:rFonts w:ascii="Arial" w:hAnsi="Arial" w:cs="Arial"/>
          <w:sz w:val="20"/>
          <w:szCs w:val="20"/>
        </w:rPr>
      </w:pPr>
      <w:r>
        <w:rPr>
          <w:rFonts w:ascii="Arial" w:hAnsi="Arial" w:cs="Arial"/>
          <w:sz w:val="20"/>
          <w:szCs w:val="20"/>
        </w:rPr>
        <w:t xml:space="preserve">The exams, lab practices, </w:t>
      </w:r>
      <w:r w:rsidR="00B27E4B" w:rsidRPr="00DA5A3A">
        <w:rPr>
          <w:rFonts w:ascii="Arial" w:hAnsi="Arial" w:cs="Arial"/>
          <w:sz w:val="20"/>
          <w:szCs w:val="20"/>
        </w:rPr>
        <w:t xml:space="preserve">and quizzes in this course are designed to challenge your ability to use the tools of economics to analyze real world problems. </w:t>
      </w:r>
      <w:r w:rsidR="0055429D" w:rsidRPr="00DA5A3A">
        <w:rPr>
          <w:rFonts w:ascii="Arial" w:hAnsi="Arial" w:cs="Arial"/>
          <w:sz w:val="20"/>
          <w:szCs w:val="20"/>
        </w:rPr>
        <w:t>Some will be thought problems to test your ability to think rationally: there may be no single “right” answ</w:t>
      </w:r>
      <w:r w:rsidR="008A1B13">
        <w:rPr>
          <w:rFonts w:ascii="Arial" w:hAnsi="Arial" w:cs="Arial"/>
          <w:sz w:val="20"/>
          <w:szCs w:val="20"/>
        </w:rPr>
        <w:t>er to these. Others may be more</w:t>
      </w:r>
      <w:r w:rsidR="0055429D" w:rsidRPr="00DA5A3A">
        <w:rPr>
          <w:rFonts w:ascii="Arial" w:hAnsi="Arial" w:cs="Arial"/>
          <w:sz w:val="20"/>
          <w:szCs w:val="20"/>
        </w:rPr>
        <w:t xml:space="preserve"> technical. All will be based on materials we have covered together</w:t>
      </w:r>
      <w:r w:rsidR="00FF3508">
        <w:rPr>
          <w:rFonts w:ascii="Arial" w:hAnsi="Arial" w:cs="Arial"/>
          <w:sz w:val="20"/>
          <w:szCs w:val="20"/>
        </w:rPr>
        <w:t xml:space="preserve"> in the course</w:t>
      </w:r>
      <w:r w:rsidR="0055429D" w:rsidRPr="00DA5A3A">
        <w:rPr>
          <w:rFonts w:ascii="Arial" w:hAnsi="Arial" w:cs="Arial"/>
          <w:sz w:val="20"/>
          <w:szCs w:val="20"/>
        </w:rPr>
        <w:t xml:space="preserve">. I may put </w:t>
      </w:r>
      <w:r w:rsidR="0055429D" w:rsidRPr="00DA5A3A">
        <w:rPr>
          <w:rFonts w:ascii="Arial" w:hAnsi="Arial" w:cs="Arial"/>
          <w:i/>
          <w:sz w:val="20"/>
          <w:szCs w:val="20"/>
        </w:rPr>
        <w:t>bonus questions</w:t>
      </w:r>
      <w:r w:rsidR="0055429D" w:rsidRPr="00DA5A3A">
        <w:rPr>
          <w:rFonts w:ascii="Arial" w:hAnsi="Arial" w:cs="Arial"/>
          <w:sz w:val="20"/>
          <w:szCs w:val="20"/>
        </w:rPr>
        <w:t xml:space="preserve"> on a quiz or exam to challenge you and give you an opportunity to </w:t>
      </w:r>
      <w:r w:rsidR="0055429D" w:rsidRPr="00DA5A3A">
        <w:rPr>
          <w:rFonts w:ascii="Arial" w:hAnsi="Arial" w:cs="Arial"/>
          <w:i/>
          <w:sz w:val="20"/>
          <w:szCs w:val="20"/>
        </w:rPr>
        <w:t>learn and earn</w:t>
      </w:r>
      <w:r w:rsidR="0055429D" w:rsidRPr="00DA5A3A">
        <w:rPr>
          <w:rFonts w:ascii="Arial" w:hAnsi="Arial" w:cs="Arial"/>
          <w:sz w:val="20"/>
          <w:szCs w:val="20"/>
        </w:rPr>
        <w:t xml:space="preserve"> more.</w:t>
      </w:r>
      <w:r w:rsidR="00EC47CC" w:rsidRPr="00DA5A3A">
        <w:rPr>
          <w:rFonts w:ascii="Arial" w:hAnsi="Arial" w:cs="Arial"/>
          <w:sz w:val="20"/>
          <w:szCs w:val="20"/>
        </w:rPr>
        <w:t xml:space="preserve"> As class time permits, we will work on problems</w:t>
      </w:r>
      <w:r w:rsidR="008C3305">
        <w:rPr>
          <w:rFonts w:ascii="Arial" w:hAnsi="Arial" w:cs="Arial"/>
          <w:sz w:val="20"/>
          <w:szCs w:val="20"/>
        </w:rPr>
        <w:t>, quizzes, or exams</w:t>
      </w:r>
      <w:r w:rsidR="00EC47CC" w:rsidRPr="00DA5A3A">
        <w:rPr>
          <w:rFonts w:ascii="Arial" w:hAnsi="Arial" w:cs="Arial"/>
          <w:sz w:val="20"/>
          <w:szCs w:val="20"/>
        </w:rPr>
        <w:t xml:space="preserve"> with which you have h</w:t>
      </w:r>
      <w:r w:rsidR="008C3305">
        <w:rPr>
          <w:rFonts w:ascii="Arial" w:hAnsi="Arial" w:cs="Arial"/>
          <w:sz w:val="20"/>
          <w:szCs w:val="20"/>
        </w:rPr>
        <w:t xml:space="preserve">ad difficulty </w:t>
      </w:r>
      <w:r>
        <w:rPr>
          <w:rFonts w:ascii="Arial" w:hAnsi="Arial" w:cs="Arial"/>
          <w:sz w:val="20"/>
          <w:szCs w:val="20"/>
        </w:rPr>
        <w:t>(usually during a lab practice).</w:t>
      </w:r>
    </w:p>
    <w:p w:rsidR="00B27E4B" w:rsidRPr="00085B71" w:rsidRDefault="00B27E4B" w:rsidP="00B27E4B">
      <w:pPr>
        <w:pStyle w:val="Heading3"/>
        <w:rPr>
          <w:rFonts w:ascii="Arial" w:hAnsi="Arial" w:cs="Arial"/>
          <w:sz w:val="28"/>
          <w:szCs w:val="28"/>
        </w:rPr>
      </w:pPr>
      <w:r w:rsidRPr="00085B71">
        <w:rPr>
          <w:rFonts w:ascii="Arial" w:hAnsi="Arial" w:cs="Arial"/>
          <w:sz w:val="28"/>
          <w:szCs w:val="28"/>
        </w:rPr>
        <w:t xml:space="preserve">Exams </w:t>
      </w:r>
    </w:p>
    <w:p w:rsidR="00B27E4B" w:rsidRPr="00085B71" w:rsidRDefault="00FF3508" w:rsidP="00B27E4B">
      <w:pPr>
        <w:pStyle w:val="NormalWeb"/>
        <w:rPr>
          <w:rFonts w:ascii="Arial" w:hAnsi="Arial" w:cs="Arial"/>
          <w:sz w:val="20"/>
          <w:szCs w:val="20"/>
        </w:rPr>
      </w:pPr>
      <w:r>
        <w:rPr>
          <w:rFonts w:ascii="Arial" w:hAnsi="Arial" w:cs="Arial"/>
          <w:sz w:val="20"/>
          <w:szCs w:val="20"/>
        </w:rPr>
        <w:t>Approximately forty percent (4</w:t>
      </w:r>
      <w:r w:rsidR="00B27E4B" w:rsidRPr="00085B71">
        <w:rPr>
          <w:rFonts w:ascii="Arial" w:hAnsi="Arial" w:cs="Arial"/>
          <w:sz w:val="20"/>
          <w:szCs w:val="20"/>
        </w:rPr>
        <w:t xml:space="preserve">0%) of each exam will consist of objective questions -- multiple </w:t>
      </w:r>
      <w:r w:rsidR="003B4643" w:rsidRPr="00085B71">
        <w:rPr>
          <w:rFonts w:ascii="Arial" w:hAnsi="Arial" w:cs="Arial"/>
          <w:sz w:val="20"/>
          <w:szCs w:val="20"/>
        </w:rPr>
        <w:t>choices</w:t>
      </w:r>
      <w:r w:rsidR="00B27E4B" w:rsidRPr="00085B71">
        <w:rPr>
          <w:rFonts w:ascii="Arial" w:hAnsi="Arial" w:cs="Arial"/>
          <w:sz w:val="20"/>
          <w:szCs w:val="20"/>
        </w:rPr>
        <w:t>, true/false or matching -- primarily to test your mastery of the basic skills introduced in the course. The answers to these questions will typically require analytical skill</w:t>
      </w:r>
      <w:r w:rsidR="008A1B13">
        <w:rPr>
          <w:rFonts w:ascii="Arial" w:hAnsi="Arial" w:cs="Arial"/>
          <w:sz w:val="20"/>
          <w:szCs w:val="20"/>
        </w:rPr>
        <w:t>s</w:t>
      </w:r>
      <w:r w:rsidR="00B27E4B" w:rsidRPr="00085B71">
        <w:rPr>
          <w:rFonts w:ascii="Arial" w:hAnsi="Arial" w:cs="Arial"/>
          <w:sz w:val="20"/>
          <w:szCs w:val="20"/>
        </w:rPr>
        <w:t xml:space="preserve"> and some amount of mathematics. Strive for synthesis of concepts over memorization. </w:t>
      </w:r>
    </w:p>
    <w:p w:rsidR="00B27E4B" w:rsidRPr="00085B71" w:rsidRDefault="00B27E4B" w:rsidP="00B27E4B">
      <w:pPr>
        <w:pStyle w:val="NormalWeb"/>
        <w:rPr>
          <w:rFonts w:ascii="Arial" w:hAnsi="Arial" w:cs="Arial"/>
          <w:sz w:val="20"/>
          <w:szCs w:val="20"/>
        </w:rPr>
      </w:pPr>
      <w:r w:rsidRPr="00085B71">
        <w:rPr>
          <w:rFonts w:ascii="Arial" w:hAnsi="Arial" w:cs="Arial"/>
          <w:sz w:val="20"/>
          <w:szCs w:val="20"/>
        </w:rPr>
        <w:t>Th</w:t>
      </w:r>
      <w:r w:rsidR="00FF3508">
        <w:rPr>
          <w:rFonts w:ascii="Arial" w:hAnsi="Arial" w:cs="Arial"/>
          <w:sz w:val="20"/>
          <w:szCs w:val="20"/>
        </w:rPr>
        <w:t>e remaining fifty percent (6</w:t>
      </w:r>
      <w:r w:rsidRPr="00085B71">
        <w:rPr>
          <w:rFonts w:ascii="Arial" w:hAnsi="Arial" w:cs="Arial"/>
          <w:sz w:val="20"/>
          <w:szCs w:val="20"/>
        </w:rPr>
        <w:t xml:space="preserve">0%) will be divided (not always equally) between </w:t>
      </w:r>
      <w:r w:rsidR="00085B71">
        <w:rPr>
          <w:rFonts w:ascii="Arial" w:hAnsi="Arial" w:cs="Arial"/>
          <w:sz w:val="20"/>
          <w:szCs w:val="20"/>
        </w:rPr>
        <w:t xml:space="preserve">problem solving questions and </w:t>
      </w:r>
      <w:r w:rsidR="007264C4">
        <w:rPr>
          <w:rFonts w:ascii="Arial" w:hAnsi="Arial" w:cs="Arial"/>
          <w:sz w:val="20"/>
          <w:szCs w:val="20"/>
        </w:rPr>
        <w:t xml:space="preserve">essay questions. In addition, </w:t>
      </w:r>
      <w:r w:rsidR="000F10E0" w:rsidRPr="00085B71">
        <w:rPr>
          <w:rFonts w:ascii="Arial" w:hAnsi="Arial" w:cs="Arial"/>
          <w:sz w:val="20"/>
          <w:szCs w:val="20"/>
        </w:rPr>
        <w:t xml:space="preserve">application of the </w:t>
      </w:r>
      <w:r w:rsidR="000F10E0">
        <w:rPr>
          <w:rFonts w:ascii="Arial" w:hAnsi="Arial" w:cs="Arial"/>
          <w:sz w:val="20"/>
          <w:szCs w:val="20"/>
        </w:rPr>
        <w:t>appropriate analytical techniques and</w:t>
      </w:r>
      <w:r w:rsidR="000F10E0" w:rsidRPr="00085B71">
        <w:rPr>
          <w:rFonts w:ascii="Arial" w:hAnsi="Arial" w:cs="Arial"/>
          <w:sz w:val="20"/>
          <w:szCs w:val="20"/>
        </w:rPr>
        <w:t xml:space="preserve"> careful explanations in clea</w:t>
      </w:r>
      <w:r w:rsidR="000F10E0">
        <w:rPr>
          <w:rFonts w:ascii="Arial" w:hAnsi="Arial" w:cs="Arial"/>
          <w:sz w:val="20"/>
          <w:szCs w:val="20"/>
        </w:rPr>
        <w:t>r and concise written English are</w:t>
      </w:r>
      <w:r w:rsidRPr="00085B71">
        <w:rPr>
          <w:rFonts w:ascii="Arial" w:hAnsi="Arial" w:cs="Arial"/>
          <w:sz w:val="20"/>
          <w:szCs w:val="20"/>
        </w:rPr>
        <w:t xml:space="preserve"> essential components in </w:t>
      </w:r>
      <w:r w:rsidR="007264C4">
        <w:rPr>
          <w:rFonts w:ascii="Arial" w:hAnsi="Arial" w:cs="Arial"/>
          <w:sz w:val="20"/>
          <w:szCs w:val="20"/>
        </w:rPr>
        <w:t>answering these questions successfully</w:t>
      </w:r>
      <w:r w:rsidR="00AF1766">
        <w:rPr>
          <w:rFonts w:ascii="Arial" w:hAnsi="Arial" w:cs="Arial"/>
          <w:sz w:val="20"/>
          <w:szCs w:val="20"/>
        </w:rPr>
        <w:t>, i.e. I will not try to guess what you meant to answer.</w:t>
      </w:r>
    </w:p>
    <w:p w:rsidR="00B27E4B" w:rsidRPr="007207E8" w:rsidRDefault="00AF1766" w:rsidP="00B27E4B">
      <w:pPr>
        <w:pStyle w:val="Heading3"/>
        <w:rPr>
          <w:rFonts w:ascii="Arial" w:hAnsi="Arial" w:cs="Arial"/>
        </w:rPr>
      </w:pPr>
      <w:r>
        <w:rPr>
          <w:rFonts w:ascii="Arial" w:hAnsi="Arial" w:cs="Arial"/>
        </w:rPr>
        <w:t>Quizzes, L</w:t>
      </w:r>
      <w:r w:rsidR="0032057B">
        <w:rPr>
          <w:rFonts w:ascii="Arial" w:hAnsi="Arial" w:cs="Arial"/>
        </w:rPr>
        <w:t>ab Practices</w:t>
      </w:r>
      <w:r>
        <w:rPr>
          <w:rFonts w:ascii="Arial" w:hAnsi="Arial" w:cs="Arial"/>
        </w:rPr>
        <w:t>, and Guest Lectures</w:t>
      </w:r>
    </w:p>
    <w:p w:rsidR="00B27E4B" w:rsidRPr="00085B71" w:rsidRDefault="00AF1766" w:rsidP="00B27E4B">
      <w:pPr>
        <w:pStyle w:val="NormalWeb"/>
        <w:rPr>
          <w:rFonts w:ascii="Arial" w:hAnsi="Arial" w:cs="Arial"/>
          <w:sz w:val="20"/>
          <w:szCs w:val="20"/>
        </w:rPr>
      </w:pPr>
      <w:r>
        <w:rPr>
          <w:rFonts w:ascii="Arial" w:hAnsi="Arial" w:cs="Arial"/>
          <w:sz w:val="20"/>
          <w:szCs w:val="20"/>
        </w:rPr>
        <w:t>Take-home midterms</w:t>
      </w:r>
      <w:r w:rsidR="00482925">
        <w:rPr>
          <w:rFonts w:ascii="Arial" w:hAnsi="Arial" w:cs="Arial"/>
          <w:sz w:val="20"/>
          <w:szCs w:val="20"/>
        </w:rPr>
        <w:t xml:space="preserve"> and lab practices</w:t>
      </w:r>
      <w:r w:rsidR="008C3305">
        <w:rPr>
          <w:rFonts w:ascii="Arial" w:hAnsi="Arial" w:cs="Arial"/>
          <w:sz w:val="20"/>
          <w:szCs w:val="20"/>
        </w:rPr>
        <w:t xml:space="preserve"> will closely resemble</w:t>
      </w:r>
      <w:r w:rsidR="00B27E4B" w:rsidRPr="00085B71">
        <w:rPr>
          <w:rFonts w:ascii="Arial" w:hAnsi="Arial" w:cs="Arial"/>
          <w:sz w:val="20"/>
          <w:szCs w:val="20"/>
        </w:rPr>
        <w:t xml:space="preserve"> essay questions</w:t>
      </w:r>
      <w:r w:rsidR="00EC47CC" w:rsidRPr="00085B71">
        <w:rPr>
          <w:rFonts w:ascii="Arial" w:hAnsi="Arial" w:cs="Arial"/>
          <w:sz w:val="20"/>
          <w:szCs w:val="20"/>
        </w:rPr>
        <w:t xml:space="preserve"> and problems</w:t>
      </w:r>
      <w:r w:rsidR="00482925">
        <w:rPr>
          <w:rFonts w:ascii="Arial" w:hAnsi="Arial" w:cs="Arial"/>
          <w:sz w:val="20"/>
          <w:szCs w:val="20"/>
        </w:rPr>
        <w:t xml:space="preserve"> </w:t>
      </w:r>
      <w:r w:rsidR="008C3305">
        <w:rPr>
          <w:rFonts w:ascii="Arial" w:hAnsi="Arial" w:cs="Arial"/>
          <w:sz w:val="20"/>
          <w:szCs w:val="20"/>
        </w:rPr>
        <w:t xml:space="preserve">found </w:t>
      </w:r>
      <w:r w:rsidR="00482925">
        <w:rPr>
          <w:rFonts w:ascii="Arial" w:hAnsi="Arial" w:cs="Arial"/>
          <w:sz w:val="20"/>
          <w:szCs w:val="20"/>
        </w:rPr>
        <w:t xml:space="preserve">on </w:t>
      </w:r>
      <w:r w:rsidR="0032057B">
        <w:rPr>
          <w:rFonts w:ascii="Arial" w:hAnsi="Arial" w:cs="Arial"/>
          <w:sz w:val="20"/>
          <w:szCs w:val="20"/>
        </w:rPr>
        <w:t>t</w:t>
      </w:r>
      <w:r w:rsidR="00482925">
        <w:rPr>
          <w:rFonts w:ascii="Arial" w:hAnsi="Arial" w:cs="Arial"/>
          <w:sz w:val="20"/>
          <w:szCs w:val="20"/>
        </w:rPr>
        <w:t xml:space="preserve">he midterm and final </w:t>
      </w:r>
      <w:r w:rsidR="00B27E4B" w:rsidRPr="00085B71">
        <w:rPr>
          <w:rFonts w:ascii="Arial" w:hAnsi="Arial" w:cs="Arial"/>
          <w:sz w:val="20"/>
          <w:szCs w:val="20"/>
        </w:rPr>
        <w:t>exam</w:t>
      </w:r>
      <w:r w:rsidR="00482925">
        <w:rPr>
          <w:rFonts w:ascii="Arial" w:hAnsi="Arial" w:cs="Arial"/>
          <w:sz w:val="20"/>
          <w:szCs w:val="20"/>
        </w:rPr>
        <w:t>s</w:t>
      </w:r>
      <w:r w:rsidR="00B27E4B" w:rsidRPr="00085B71">
        <w:rPr>
          <w:rFonts w:ascii="Arial" w:hAnsi="Arial" w:cs="Arial"/>
          <w:sz w:val="20"/>
          <w:szCs w:val="20"/>
        </w:rPr>
        <w:t>. Quality of exposition and professionalism of presentati</w:t>
      </w:r>
      <w:r w:rsidR="00EC47CC" w:rsidRPr="00085B71">
        <w:rPr>
          <w:rFonts w:ascii="Arial" w:hAnsi="Arial" w:cs="Arial"/>
          <w:sz w:val="20"/>
          <w:szCs w:val="20"/>
        </w:rPr>
        <w:t>on will count for part of</w:t>
      </w:r>
      <w:r w:rsidR="00B27E4B" w:rsidRPr="00085B71">
        <w:rPr>
          <w:rFonts w:ascii="Arial" w:hAnsi="Arial" w:cs="Arial"/>
          <w:sz w:val="20"/>
          <w:szCs w:val="20"/>
        </w:rPr>
        <w:t xml:space="preserve"> your score. </w:t>
      </w:r>
      <w:r w:rsidR="0055429D" w:rsidRPr="00085B71">
        <w:rPr>
          <w:rFonts w:ascii="Arial" w:hAnsi="Arial" w:cs="Arial"/>
          <w:sz w:val="20"/>
          <w:szCs w:val="20"/>
        </w:rPr>
        <w:t>I value both completeness and conciseness: more words do not necessarily earn you more points.</w:t>
      </w:r>
      <w:r w:rsidR="00EC47CC" w:rsidRPr="00085B71">
        <w:rPr>
          <w:rFonts w:ascii="Arial" w:hAnsi="Arial" w:cs="Arial"/>
          <w:sz w:val="20"/>
          <w:szCs w:val="20"/>
        </w:rPr>
        <w:t xml:space="preserve"> </w:t>
      </w:r>
      <w:r w:rsidR="008A1B13">
        <w:rPr>
          <w:rFonts w:ascii="Arial" w:hAnsi="Arial" w:cs="Arial"/>
          <w:sz w:val="20"/>
          <w:szCs w:val="20"/>
        </w:rPr>
        <w:t xml:space="preserve">Most problems may be solved with the help of a calculator. </w:t>
      </w:r>
      <w:r w:rsidR="00EC47CC" w:rsidRPr="00085B71">
        <w:rPr>
          <w:rFonts w:ascii="Arial" w:hAnsi="Arial" w:cs="Arial"/>
          <w:sz w:val="20"/>
          <w:szCs w:val="20"/>
        </w:rPr>
        <w:t>Some problems may require the use of a computer and available software (mostly Excel).</w:t>
      </w:r>
    </w:p>
    <w:p w:rsidR="00EC47CC" w:rsidRDefault="008C3305" w:rsidP="00B27E4B">
      <w:pPr>
        <w:pStyle w:val="NormalWeb"/>
        <w:rPr>
          <w:rFonts w:ascii="Arial" w:hAnsi="Arial" w:cs="Arial"/>
          <w:sz w:val="20"/>
          <w:szCs w:val="20"/>
        </w:rPr>
      </w:pPr>
      <w:r>
        <w:rPr>
          <w:rFonts w:ascii="Arial" w:hAnsi="Arial" w:cs="Arial"/>
          <w:sz w:val="20"/>
          <w:szCs w:val="20"/>
        </w:rPr>
        <w:t xml:space="preserve">In-class </w:t>
      </w:r>
      <w:r w:rsidR="00EC47CC" w:rsidRPr="00085B71">
        <w:rPr>
          <w:rFonts w:ascii="Arial" w:hAnsi="Arial" w:cs="Arial"/>
          <w:sz w:val="20"/>
          <w:szCs w:val="20"/>
        </w:rPr>
        <w:t>quizzes will be a mixture of multiple choice questions and short problems that can be solved by hand</w:t>
      </w:r>
      <w:r w:rsidR="008A1B13">
        <w:rPr>
          <w:rFonts w:ascii="Arial" w:hAnsi="Arial" w:cs="Arial"/>
          <w:sz w:val="20"/>
          <w:szCs w:val="20"/>
        </w:rPr>
        <w:t xml:space="preserve"> (e.g. graphic</w:t>
      </w:r>
      <w:r w:rsidR="0032057B">
        <w:rPr>
          <w:rFonts w:ascii="Arial" w:hAnsi="Arial" w:cs="Arial"/>
          <w:sz w:val="20"/>
          <w:szCs w:val="20"/>
        </w:rPr>
        <w:t>s</w:t>
      </w:r>
      <w:r w:rsidR="008A1B13">
        <w:rPr>
          <w:rFonts w:ascii="Arial" w:hAnsi="Arial" w:cs="Arial"/>
          <w:sz w:val="20"/>
          <w:szCs w:val="20"/>
        </w:rPr>
        <w:t>, algebra)</w:t>
      </w:r>
      <w:r w:rsidR="00EC47CC" w:rsidRPr="00085B71">
        <w:rPr>
          <w:rFonts w:ascii="Arial" w:hAnsi="Arial" w:cs="Arial"/>
          <w:sz w:val="20"/>
          <w:szCs w:val="20"/>
        </w:rPr>
        <w:t xml:space="preserve"> or with a </w:t>
      </w:r>
      <w:r w:rsidR="008A1B13">
        <w:rPr>
          <w:rFonts w:ascii="Arial" w:hAnsi="Arial" w:cs="Arial"/>
          <w:sz w:val="20"/>
          <w:szCs w:val="20"/>
        </w:rPr>
        <w:t xml:space="preserve">basic </w:t>
      </w:r>
      <w:r w:rsidR="00EC47CC" w:rsidRPr="00085B71">
        <w:rPr>
          <w:rFonts w:ascii="Arial" w:hAnsi="Arial" w:cs="Arial"/>
          <w:sz w:val="20"/>
          <w:szCs w:val="20"/>
        </w:rPr>
        <w:t>calculator.</w:t>
      </w:r>
      <w:r w:rsidR="007264C4">
        <w:rPr>
          <w:rFonts w:ascii="Arial" w:hAnsi="Arial" w:cs="Arial"/>
          <w:sz w:val="20"/>
          <w:szCs w:val="20"/>
        </w:rPr>
        <w:t xml:space="preserve"> Expect an in-class quiz </w:t>
      </w:r>
      <w:r w:rsidR="007264C4" w:rsidRPr="007264C4">
        <w:rPr>
          <w:rFonts w:ascii="Arial" w:hAnsi="Arial" w:cs="Arial"/>
          <w:i/>
          <w:color w:val="FF0000"/>
          <w:sz w:val="20"/>
          <w:szCs w:val="20"/>
        </w:rPr>
        <w:t>before each and every lecture or lab</w:t>
      </w:r>
      <w:r w:rsidR="007264C4">
        <w:rPr>
          <w:rFonts w:ascii="Arial" w:hAnsi="Arial" w:cs="Arial"/>
          <w:sz w:val="20"/>
          <w:szCs w:val="20"/>
        </w:rPr>
        <w:t>. These will be short quizzes (1-3 questions)</w:t>
      </w:r>
      <w:r w:rsidR="00AF1766">
        <w:rPr>
          <w:rFonts w:ascii="Arial" w:hAnsi="Arial" w:cs="Arial"/>
          <w:sz w:val="20"/>
          <w:szCs w:val="20"/>
        </w:rPr>
        <w:t xml:space="preserve"> to help you staying on target.</w:t>
      </w:r>
    </w:p>
    <w:p w:rsidR="00AF1766" w:rsidRPr="00085B71" w:rsidRDefault="00AF1766" w:rsidP="00B27E4B">
      <w:pPr>
        <w:pStyle w:val="NormalWeb"/>
        <w:rPr>
          <w:rFonts w:ascii="Arial" w:hAnsi="Arial" w:cs="Arial"/>
          <w:sz w:val="20"/>
          <w:szCs w:val="20"/>
        </w:rPr>
      </w:pPr>
      <w:r>
        <w:rPr>
          <w:rFonts w:ascii="Arial" w:hAnsi="Arial" w:cs="Arial"/>
          <w:sz w:val="20"/>
          <w:szCs w:val="20"/>
        </w:rPr>
        <w:t xml:space="preserve">Every year I try to invite a couple of guest lecturers from various industries to provide more contexts to the material I am teaching, i.e. volunteer business men and women who volunteer their time to answer a common question: “Why do I need to learn this stuff?” These guest </w:t>
      </w:r>
      <w:proofErr w:type="spellStart"/>
      <w:r>
        <w:rPr>
          <w:rFonts w:ascii="Arial" w:hAnsi="Arial" w:cs="Arial"/>
          <w:sz w:val="20"/>
          <w:szCs w:val="20"/>
        </w:rPr>
        <w:t>lectures</w:t>
      </w:r>
      <w:proofErr w:type="spellEnd"/>
      <w:r>
        <w:rPr>
          <w:rFonts w:ascii="Arial" w:hAnsi="Arial" w:cs="Arial"/>
          <w:sz w:val="20"/>
          <w:szCs w:val="20"/>
        </w:rPr>
        <w:t xml:space="preserve"> take time and effort to organize so please make sure you attend them. Questions specific to these guest </w:t>
      </w:r>
      <w:proofErr w:type="spellStart"/>
      <w:r>
        <w:rPr>
          <w:rFonts w:ascii="Arial" w:hAnsi="Arial" w:cs="Arial"/>
          <w:sz w:val="20"/>
          <w:szCs w:val="20"/>
        </w:rPr>
        <w:t>lectures</w:t>
      </w:r>
      <w:proofErr w:type="spellEnd"/>
      <w:r>
        <w:rPr>
          <w:rFonts w:ascii="Arial" w:hAnsi="Arial" w:cs="Arial"/>
          <w:sz w:val="20"/>
          <w:szCs w:val="20"/>
        </w:rPr>
        <w:t xml:space="preserve"> may appear on the midterms and final exams.</w:t>
      </w:r>
    </w:p>
    <w:p w:rsidR="00B27E4B" w:rsidRPr="00613D48" w:rsidRDefault="00B27E4B" w:rsidP="00B27E4B">
      <w:pPr>
        <w:pStyle w:val="Heading2"/>
        <w:rPr>
          <w:rFonts w:ascii="Arial" w:hAnsi="Arial" w:cs="Arial"/>
          <w:sz w:val="28"/>
          <w:szCs w:val="28"/>
        </w:rPr>
      </w:pPr>
      <w:r w:rsidRPr="00613D48">
        <w:rPr>
          <w:rFonts w:ascii="Arial" w:hAnsi="Arial" w:cs="Arial"/>
          <w:sz w:val="28"/>
          <w:szCs w:val="28"/>
        </w:rPr>
        <w:t>Academic Honesty</w:t>
      </w:r>
    </w:p>
    <w:p w:rsidR="00B27E4B" w:rsidRPr="00613D48" w:rsidRDefault="00B27E4B" w:rsidP="00B27E4B">
      <w:pPr>
        <w:pStyle w:val="NormalWeb"/>
        <w:rPr>
          <w:rFonts w:ascii="Arial" w:hAnsi="Arial" w:cs="Arial"/>
          <w:sz w:val="20"/>
          <w:szCs w:val="20"/>
        </w:rPr>
      </w:pPr>
      <w:r w:rsidRPr="00613D48">
        <w:rPr>
          <w:rFonts w:ascii="Arial" w:hAnsi="Arial" w:cs="Arial"/>
          <w:sz w:val="20"/>
          <w:szCs w:val="20"/>
        </w:rPr>
        <w:t xml:space="preserve">All work that students submit as their own work must, in fact, be their own work. Verbatim language taken from other sources -- books, papers, web sites, people, etc. -- must be placed in quotation marks and the source identified. Similarly, work on tests and exams must be the student's own work, not copied or taken from other students' work. </w:t>
      </w:r>
    </w:p>
    <w:p w:rsidR="00B27E4B" w:rsidRPr="00613D48" w:rsidRDefault="00B27E4B" w:rsidP="00B27E4B">
      <w:pPr>
        <w:pStyle w:val="NormalWeb"/>
        <w:rPr>
          <w:rFonts w:ascii="Arial" w:hAnsi="Arial" w:cs="Arial"/>
          <w:sz w:val="20"/>
          <w:szCs w:val="20"/>
        </w:rPr>
      </w:pPr>
      <w:r w:rsidRPr="00613D48">
        <w:rPr>
          <w:rFonts w:ascii="Arial" w:hAnsi="Arial" w:cs="Arial"/>
          <w:sz w:val="20"/>
          <w:szCs w:val="20"/>
        </w:rPr>
        <w:t xml:space="preserve">In accordance with the CSU Channel Islands policy on academic dishonesty, students in this course who submit the work of others as their own (plagiarize), cheat on tests or examinations, help other students cheat or plagiarize, or commit other acts of academic dishonesty will receive appropriate academic penalties, up to and including </w:t>
      </w:r>
      <w:r w:rsidR="008C3305">
        <w:rPr>
          <w:rFonts w:ascii="Arial" w:hAnsi="Arial" w:cs="Arial"/>
          <w:sz w:val="20"/>
          <w:szCs w:val="20"/>
        </w:rPr>
        <w:t xml:space="preserve">a </w:t>
      </w:r>
      <w:r w:rsidRPr="00613D48">
        <w:rPr>
          <w:rFonts w:ascii="Arial" w:hAnsi="Arial" w:cs="Arial"/>
          <w:sz w:val="20"/>
          <w:szCs w:val="20"/>
        </w:rPr>
        <w:t>failing</w:t>
      </w:r>
      <w:r w:rsidR="008C3305">
        <w:rPr>
          <w:rFonts w:ascii="Arial" w:hAnsi="Arial" w:cs="Arial"/>
          <w:sz w:val="20"/>
          <w:szCs w:val="20"/>
        </w:rPr>
        <w:t xml:space="preserve"> grade for</w:t>
      </w:r>
      <w:r w:rsidRPr="00613D48">
        <w:rPr>
          <w:rFonts w:ascii="Arial" w:hAnsi="Arial" w:cs="Arial"/>
          <w:sz w:val="20"/>
          <w:szCs w:val="20"/>
        </w:rPr>
        <w:t xml:space="preserve"> the course. </w:t>
      </w:r>
    </w:p>
    <w:p w:rsidR="00B27E4B" w:rsidRPr="00613D48" w:rsidRDefault="00B27E4B" w:rsidP="00B27E4B">
      <w:pPr>
        <w:pStyle w:val="NormalWeb"/>
        <w:rPr>
          <w:rFonts w:ascii="Arial" w:hAnsi="Arial" w:cs="Arial"/>
          <w:sz w:val="20"/>
          <w:szCs w:val="20"/>
        </w:rPr>
      </w:pPr>
      <w:r w:rsidRPr="00613D48">
        <w:rPr>
          <w:rFonts w:ascii="Arial" w:hAnsi="Arial" w:cs="Arial"/>
          <w:sz w:val="20"/>
          <w:szCs w:val="20"/>
        </w:rPr>
        <w:t xml:space="preserve">Assignments or papers with plagiarized language or ideas will receive a failing grade. Plagiarism or cheating on quizzes or exams will also result in a failing grade. In cases where the cheating or plagiarism was premeditated or planned, students may receive an F for the course. </w:t>
      </w:r>
    </w:p>
    <w:p w:rsidR="00B27E4B" w:rsidRDefault="00B27E4B" w:rsidP="00B27E4B">
      <w:pPr>
        <w:pStyle w:val="NormalWeb"/>
        <w:rPr>
          <w:rFonts w:ascii="Arial" w:hAnsi="Arial" w:cs="Arial"/>
          <w:sz w:val="20"/>
          <w:szCs w:val="20"/>
        </w:rPr>
      </w:pPr>
      <w:r w:rsidRPr="00613D48">
        <w:rPr>
          <w:rFonts w:ascii="Arial" w:hAnsi="Arial" w:cs="Arial"/>
          <w:sz w:val="20"/>
          <w:szCs w:val="20"/>
        </w:rPr>
        <w:t xml:space="preserve">Students are encouraged to consult with the instructor on when and how to document sources if they have questions about what might constitute an act of plagiarism or cheating. </w:t>
      </w:r>
    </w:p>
    <w:p w:rsidR="00FF6C60" w:rsidRPr="00172DF2" w:rsidRDefault="00FF6C60" w:rsidP="00FF6C60">
      <w:pPr>
        <w:pStyle w:val="Heading2"/>
        <w:rPr>
          <w:rFonts w:ascii="Arial" w:hAnsi="Arial" w:cs="Arial"/>
          <w:sz w:val="28"/>
          <w:szCs w:val="28"/>
        </w:rPr>
      </w:pPr>
      <w:r w:rsidRPr="00172DF2">
        <w:rPr>
          <w:rFonts w:ascii="Arial" w:hAnsi="Arial" w:cs="Arial"/>
          <w:sz w:val="28"/>
          <w:szCs w:val="28"/>
        </w:rPr>
        <w:t xml:space="preserve">Dates to Remember </w:t>
      </w:r>
    </w:p>
    <w:p w:rsidR="00FF6C60" w:rsidRDefault="00FF6C60" w:rsidP="00FF6C60">
      <w:pPr>
        <w:numPr>
          <w:ilvl w:val="0"/>
          <w:numId w:val="7"/>
        </w:numPr>
        <w:spacing w:before="100" w:beforeAutospacing="1" w:after="100" w:afterAutospacing="1"/>
        <w:rPr>
          <w:rFonts w:ascii="Arial" w:hAnsi="Arial" w:cs="Arial"/>
          <w:sz w:val="20"/>
          <w:szCs w:val="20"/>
        </w:rPr>
      </w:pPr>
      <w:r w:rsidRPr="00172DF2">
        <w:rPr>
          <w:rFonts w:ascii="Arial" w:hAnsi="Arial" w:cs="Arial"/>
          <w:sz w:val="20"/>
          <w:szCs w:val="20"/>
        </w:rPr>
        <w:t>Friday, September 1</w:t>
      </w:r>
      <w:r>
        <w:rPr>
          <w:rFonts w:ascii="Arial" w:hAnsi="Arial" w:cs="Arial"/>
          <w:sz w:val="20"/>
          <w:szCs w:val="20"/>
        </w:rPr>
        <w:t>7: end of registration and change of program</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Friday, September 24: deadline to add with Chair signature</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Friday, November 5: deadline to withdraw with “serious and compelling reasons”</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Thursday, November 11: Veteran’s Day holiday: campus closed</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Thursday to Saturday, November 25-27: Thanksgiving, campus closed</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 xml:space="preserve">Saturday, December 11: </w:t>
      </w:r>
      <w:r w:rsidRPr="00441A5E">
        <w:rPr>
          <w:rFonts w:ascii="Arial" w:hAnsi="Arial" w:cs="Arial"/>
          <w:color w:val="FF0000"/>
          <w:sz w:val="20"/>
          <w:szCs w:val="20"/>
        </w:rPr>
        <w:t>last day of formal instruction</w:t>
      </w:r>
    </w:p>
    <w:p w:rsidR="00FF6C60" w:rsidRPr="00441A5E" w:rsidRDefault="00FF6C60" w:rsidP="00FF6C60">
      <w:pPr>
        <w:numPr>
          <w:ilvl w:val="1"/>
          <w:numId w:val="7"/>
        </w:numPr>
        <w:spacing w:before="100" w:beforeAutospacing="1" w:after="100" w:afterAutospacing="1"/>
        <w:rPr>
          <w:rFonts w:ascii="Arial" w:hAnsi="Arial" w:cs="Arial"/>
          <w:color w:val="FF0000"/>
          <w:sz w:val="20"/>
          <w:szCs w:val="20"/>
        </w:rPr>
      </w:pPr>
      <w:r>
        <w:rPr>
          <w:rFonts w:ascii="Arial" w:hAnsi="Arial" w:cs="Arial"/>
          <w:color w:val="FF0000"/>
          <w:sz w:val="20"/>
          <w:szCs w:val="20"/>
        </w:rPr>
        <w:t>F</w:t>
      </w:r>
      <w:r w:rsidRPr="00441A5E">
        <w:rPr>
          <w:rFonts w:ascii="Arial" w:hAnsi="Arial" w:cs="Arial"/>
          <w:color w:val="FF0000"/>
          <w:sz w:val="20"/>
          <w:szCs w:val="20"/>
        </w:rPr>
        <w:t>or this course: Wednesday, December 8</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 xml:space="preserve">Monday to Saturday, December 13-18: </w:t>
      </w:r>
      <w:r w:rsidRPr="00441A5E">
        <w:rPr>
          <w:rFonts w:ascii="Arial" w:hAnsi="Arial" w:cs="Arial"/>
          <w:color w:val="FF0000"/>
          <w:sz w:val="20"/>
          <w:szCs w:val="20"/>
        </w:rPr>
        <w:t>final examinations</w:t>
      </w:r>
    </w:p>
    <w:p w:rsidR="00FF6C60" w:rsidRDefault="00FF6C60" w:rsidP="00FF6C60">
      <w:pPr>
        <w:numPr>
          <w:ilvl w:val="1"/>
          <w:numId w:val="7"/>
        </w:numPr>
        <w:spacing w:before="100" w:beforeAutospacing="1" w:after="100" w:afterAutospacing="1"/>
        <w:rPr>
          <w:rFonts w:ascii="Arial" w:hAnsi="Arial" w:cs="Arial"/>
          <w:sz w:val="20"/>
          <w:szCs w:val="20"/>
        </w:rPr>
      </w:pPr>
      <w:r>
        <w:rPr>
          <w:rFonts w:ascii="Arial" w:hAnsi="Arial" w:cs="Arial"/>
          <w:color w:val="FF0000"/>
          <w:sz w:val="20"/>
          <w:szCs w:val="20"/>
        </w:rPr>
        <w:t>For this course: Wednesday, December 15</w:t>
      </w:r>
    </w:p>
    <w:p w:rsidR="00FF6C60" w:rsidRDefault="00FF6C60" w:rsidP="00FF6C60">
      <w:pPr>
        <w:numPr>
          <w:ilvl w:val="0"/>
          <w:numId w:val="7"/>
        </w:numPr>
        <w:spacing w:before="100" w:beforeAutospacing="1" w:after="100" w:afterAutospacing="1"/>
        <w:rPr>
          <w:rFonts w:ascii="Arial" w:hAnsi="Arial" w:cs="Arial"/>
          <w:sz w:val="20"/>
          <w:szCs w:val="20"/>
        </w:rPr>
      </w:pPr>
      <w:r>
        <w:rPr>
          <w:rFonts w:ascii="Arial" w:hAnsi="Arial" w:cs="Arial"/>
          <w:sz w:val="20"/>
          <w:szCs w:val="20"/>
        </w:rPr>
        <w:t>Thursday, December 23: Instructor’s grades d</w:t>
      </w:r>
      <w:r w:rsidR="007264C4">
        <w:rPr>
          <w:rFonts w:ascii="Arial" w:hAnsi="Arial" w:cs="Arial"/>
          <w:sz w:val="20"/>
          <w:szCs w:val="20"/>
        </w:rPr>
        <w:t>ue and last day of the Fall 2011</w:t>
      </w:r>
      <w:r>
        <w:rPr>
          <w:rFonts w:ascii="Arial" w:hAnsi="Arial" w:cs="Arial"/>
          <w:sz w:val="20"/>
          <w:szCs w:val="20"/>
        </w:rPr>
        <w:t xml:space="preserve"> Semester</w:t>
      </w:r>
    </w:p>
    <w:p w:rsidR="000F10E0" w:rsidRDefault="000F10E0" w:rsidP="000F10E0">
      <w:pPr>
        <w:numPr>
          <w:ilvl w:val="0"/>
          <w:numId w:val="7"/>
        </w:numPr>
        <w:spacing w:before="100" w:beforeAutospacing="1" w:after="100" w:afterAutospacing="1"/>
        <w:rPr>
          <w:rFonts w:ascii="Arial" w:hAnsi="Arial" w:cs="Arial"/>
          <w:sz w:val="20"/>
          <w:szCs w:val="20"/>
        </w:rPr>
      </w:pPr>
      <w:r>
        <w:rPr>
          <w:rFonts w:ascii="Arial" w:hAnsi="Arial" w:cs="Arial"/>
          <w:sz w:val="20"/>
          <w:szCs w:val="20"/>
        </w:rPr>
        <w:t xml:space="preserve">Please update as needed by visiting: </w:t>
      </w:r>
      <w:hyperlink r:id="rId8" w:history="1">
        <w:r w:rsidRPr="00851334">
          <w:rPr>
            <w:rStyle w:val="Hyperlink"/>
            <w:rFonts w:ascii="Arial" w:hAnsi="Arial" w:cs="Arial"/>
            <w:sz w:val="20"/>
            <w:szCs w:val="20"/>
          </w:rPr>
          <w:t>http://www.csuci.edu/academics/calendar.htm#fall11</w:t>
        </w:r>
      </w:hyperlink>
    </w:p>
    <w:p w:rsidR="00B27E4B" w:rsidRPr="00172DF2" w:rsidRDefault="00B27E4B" w:rsidP="00B27E4B">
      <w:pPr>
        <w:pStyle w:val="Heading2"/>
        <w:rPr>
          <w:rFonts w:ascii="Arial" w:hAnsi="Arial" w:cs="Arial"/>
          <w:sz w:val="28"/>
          <w:szCs w:val="28"/>
        </w:rPr>
      </w:pPr>
      <w:r w:rsidRPr="00172DF2">
        <w:rPr>
          <w:rFonts w:ascii="Arial" w:hAnsi="Arial" w:cs="Arial"/>
          <w:sz w:val="28"/>
          <w:szCs w:val="28"/>
        </w:rPr>
        <w:t xml:space="preserve">Topics </w:t>
      </w:r>
    </w:p>
    <w:p w:rsidR="00B27E4B" w:rsidRPr="00172DF2" w:rsidRDefault="0032057B" w:rsidP="00B27E4B">
      <w:pPr>
        <w:pStyle w:val="NormalWeb"/>
        <w:rPr>
          <w:rFonts w:ascii="Arial" w:hAnsi="Arial" w:cs="Arial"/>
          <w:sz w:val="20"/>
          <w:szCs w:val="20"/>
        </w:rPr>
      </w:pPr>
      <w:r>
        <w:rPr>
          <w:rFonts w:ascii="Arial" w:hAnsi="Arial" w:cs="Arial"/>
          <w:sz w:val="20"/>
          <w:szCs w:val="20"/>
        </w:rPr>
        <w:t>There are 15 le</w:t>
      </w:r>
      <w:r w:rsidR="008C3305">
        <w:rPr>
          <w:rFonts w:ascii="Arial" w:hAnsi="Arial" w:cs="Arial"/>
          <w:sz w:val="20"/>
          <w:szCs w:val="20"/>
        </w:rPr>
        <w:t>ctures this semester (August 31 – December 7</w:t>
      </w:r>
      <w:r>
        <w:rPr>
          <w:rFonts w:ascii="Arial" w:hAnsi="Arial" w:cs="Arial"/>
          <w:sz w:val="20"/>
          <w:szCs w:val="20"/>
        </w:rPr>
        <w:t xml:space="preserve">). I plan to cover about 15 topics corresponding approximately to the chapters in the </w:t>
      </w:r>
      <w:r w:rsidR="00520FB3">
        <w:rPr>
          <w:rFonts w:ascii="Arial" w:hAnsi="Arial" w:cs="Arial"/>
          <w:sz w:val="20"/>
          <w:szCs w:val="20"/>
        </w:rPr>
        <w:t xml:space="preserve">Baye </w:t>
      </w:r>
      <w:r>
        <w:rPr>
          <w:rFonts w:ascii="Arial" w:hAnsi="Arial" w:cs="Arial"/>
          <w:sz w:val="20"/>
          <w:szCs w:val="20"/>
        </w:rPr>
        <w:t>book</w:t>
      </w:r>
      <w:r w:rsidR="00DA36EF">
        <w:rPr>
          <w:rFonts w:ascii="Arial" w:hAnsi="Arial" w:cs="Arial"/>
          <w:sz w:val="20"/>
          <w:szCs w:val="20"/>
        </w:rPr>
        <w:t xml:space="preserve"> and a couple of special topics</w:t>
      </w:r>
      <w:r>
        <w:rPr>
          <w:rFonts w:ascii="Arial" w:hAnsi="Arial" w:cs="Arial"/>
          <w:sz w:val="20"/>
          <w:szCs w:val="20"/>
        </w:rPr>
        <w:t xml:space="preserve">. </w:t>
      </w:r>
      <w:r w:rsidR="00B27E4B" w:rsidRPr="00172DF2">
        <w:rPr>
          <w:rFonts w:ascii="Arial" w:hAnsi="Arial" w:cs="Arial"/>
          <w:sz w:val="20"/>
          <w:szCs w:val="20"/>
        </w:rPr>
        <w:t xml:space="preserve">The following is the general list of topics I intend to discuss this semester: </w:t>
      </w:r>
    </w:p>
    <w:tbl>
      <w:tblPr>
        <w:tblStyle w:val="TableGrid"/>
        <w:tblW w:w="0" w:type="auto"/>
        <w:tblInd w:w="630" w:type="dxa"/>
        <w:tblLook w:val="04A0"/>
      </w:tblPr>
      <w:tblGrid>
        <w:gridCol w:w="995"/>
        <w:gridCol w:w="4963"/>
        <w:gridCol w:w="1331"/>
      </w:tblGrid>
      <w:tr w:rsidR="00150882" w:rsidRPr="007F54A2" w:rsidTr="00F00B8E">
        <w:tc>
          <w:tcPr>
            <w:tcW w:w="995" w:type="dxa"/>
          </w:tcPr>
          <w:p w:rsidR="00150882" w:rsidRDefault="00150882" w:rsidP="00C60695">
            <w:pPr>
              <w:spacing w:before="100" w:beforeAutospacing="1" w:after="100" w:afterAutospacing="1"/>
              <w:jc w:val="center"/>
              <w:rPr>
                <w:rFonts w:ascii="Arial" w:hAnsi="Arial" w:cs="Arial"/>
                <w:sz w:val="20"/>
                <w:szCs w:val="20"/>
              </w:rPr>
            </w:pPr>
            <w:r>
              <w:rPr>
                <w:rFonts w:ascii="Arial" w:hAnsi="Arial" w:cs="Arial"/>
                <w:sz w:val="20"/>
                <w:szCs w:val="20"/>
              </w:rPr>
              <w:t>Learning Unit</w:t>
            </w:r>
          </w:p>
          <w:p w:rsidR="00150882" w:rsidRPr="007F54A2" w:rsidRDefault="00150882" w:rsidP="00C60695">
            <w:pPr>
              <w:jc w:val="center"/>
              <w:rPr>
                <w:rFonts w:ascii="Arial" w:hAnsi="Arial" w:cs="Arial"/>
                <w:sz w:val="20"/>
                <w:szCs w:val="20"/>
              </w:rPr>
            </w:pPr>
          </w:p>
        </w:tc>
        <w:tc>
          <w:tcPr>
            <w:tcW w:w="4963" w:type="dxa"/>
          </w:tcPr>
          <w:p w:rsidR="00150882" w:rsidRPr="007F54A2" w:rsidRDefault="00150882" w:rsidP="00150882">
            <w:pPr>
              <w:spacing w:before="100" w:beforeAutospacing="1" w:after="100" w:afterAutospacing="1"/>
              <w:rPr>
                <w:rFonts w:ascii="Arial" w:hAnsi="Arial" w:cs="Arial"/>
                <w:sz w:val="20"/>
                <w:szCs w:val="20"/>
              </w:rPr>
            </w:pPr>
            <w:r>
              <w:rPr>
                <w:rFonts w:ascii="Arial" w:hAnsi="Arial" w:cs="Arial"/>
                <w:sz w:val="20"/>
                <w:szCs w:val="20"/>
              </w:rPr>
              <w:t>Lecture</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r>
              <w:rPr>
                <w:rFonts w:ascii="Arial" w:hAnsi="Arial" w:cs="Arial"/>
                <w:sz w:val="20"/>
                <w:szCs w:val="20"/>
              </w:rPr>
              <w:t>Lab</w:t>
            </w:r>
            <w:r w:rsidR="00520FB3">
              <w:rPr>
                <w:rFonts w:ascii="Arial" w:hAnsi="Arial" w:cs="Arial"/>
                <w:sz w:val="20"/>
                <w:szCs w:val="20"/>
              </w:rPr>
              <w:t xml:space="preserve"> or Guest Lecture (TBC)</w:t>
            </w:r>
          </w:p>
        </w:tc>
      </w:tr>
      <w:tr w:rsidR="006139C4" w:rsidRPr="00C60695" w:rsidTr="00F00B8E">
        <w:tc>
          <w:tcPr>
            <w:tcW w:w="995" w:type="dxa"/>
          </w:tcPr>
          <w:p w:rsidR="006139C4" w:rsidRPr="00C60695" w:rsidRDefault="00C60695" w:rsidP="00C60695">
            <w:pPr>
              <w:spacing w:before="100" w:beforeAutospacing="1" w:after="100" w:afterAutospacing="1"/>
              <w:jc w:val="center"/>
              <w:rPr>
                <w:rFonts w:ascii="Arial" w:hAnsi="Arial" w:cs="Arial"/>
                <w:b/>
                <w:color w:val="FF0000"/>
                <w:sz w:val="22"/>
                <w:szCs w:val="20"/>
              </w:rPr>
            </w:pPr>
            <w:r w:rsidRPr="00C60695">
              <w:rPr>
                <w:rFonts w:ascii="Arial" w:hAnsi="Arial" w:cs="Arial"/>
                <w:b/>
                <w:color w:val="FF0000"/>
                <w:sz w:val="22"/>
                <w:szCs w:val="20"/>
              </w:rPr>
              <w:t>1-5</w:t>
            </w:r>
          </w:p>
        </w:tc>
        <w:tc>
          <w:tcPr>
            <w:tcW w:w="4963" w:type="dxa"/>
          </w:tcPr>
          <w:p w:rsidR="006139C4" w:rsidRPr="00C60695" w:rsidRDefault="00C60695" w:rsidP="00150882">
            <w:pPr>
              <w:spacing w:before="100" w:beforeAutospacing="1" w:after="100" w:afterAutospacing="1"/>
              <w:rPr>
                <w:rFonts w:ascii="Arial" w:hAnsi="Arial" w:cs="Arial"/>
                <w:b/>
                <w:color w:val="FF0000"/>
                <w:sz w:val="22"/>
                <w:szCs w:val="20"/>
              </w:rPr>
            </w:pPr>
            <w:r w:rsidRPr="00C60695">
              <w:rPr>
                <w:rFonts w:ascii="Arial" w:hAnsi="Arial" w:cs="Arial"/>
                <w:b/>
                <w:color w:val="FF0000"/>
                <w:sz w:val="22"/>
                <w:szCs w:val="20"/>
              </w:rPr>
              <w:t xml:space="preserve">Microeconomics: </w:t>
            </w:r>
            <w:r>
              <w:rPr>
                <w:rFonts w:ascii="Arial" w:hAnsi="Arial" w:cs="Arial"/>
                <w:b/>
                <w:color w:val="FF0000"/>
                <w:sz w:val="22"/>
                <w:szCs w:val="20"/>
              </w:rPr>
              <w:t xml:space="preserve">a </w:t>
            </w:r>
            <w:r w:rsidRPr="00C60695">
              <w:rPr>
                <w:rFonts w:ascii="Arial" w:hAnsi="Arial" w:cs="Arial"/>
                <w:b/>
                <w:color w:val="FF0000"/>
                <w:sz w:val="22"/>
                <w:szCs w:val="20"/>
              </w:rPr>
              <w:t>Review</w:t>
            </w:r>
          </w:p>
        </w:tc>
        <w:tc>
          <w:tcPr>
            <w:tcW w:w="1120" w:type="dxa"/>
          </w:tcPr>
          <w:p w:rsidR="006139C4" w:rsidRPr="00C60695" w:rsidRDefault="006139C4" w:rsidP="00150882">
            <w:pPr>
              <w:spacing w:before="100" w:beforeAutospacing="1" w:after="100" w:afterAutospacing="1"/>
              <w:ind w:left="-108"/>
              <w:rPr>
                <w:rFonts w:ascii="Arial" w:hAnsi="Arial" w:cs="Arial"/>
                <w:b/>
                <w:color w:val="FF0000"/>
                <w:sz w:val="22"/>
                <w:szCs w:val="20"/>
              </w:rPr>
            </w:pPr>
          </w:p>
        </w:tc>
      </w:tr>
      <w:tr w:rsidR="00150882" w:rsidRPr="007F54A2" w:rsidTr="00F00B8E">
        <w:tc>
          <w:tcPr>
            <w:tcW w:w="995" w:type="dxa"/>
          </w:tcPr>
          <w:p w:rsidR="00150882" w:rsidRPr="007F54A2" w:rsidRDefault="00150882" w:rsidP="00C60695">
            <w:pPr>
              <w:spacing w:before="100" w:beforeAutospacing="1" w:after="100" w:afterAutospacing="1"/>
              <w:jc w:val="center"/>
              <w:rPr>
                <w:rFonts w:ascii="Arial" w:hAnsi="Arial" w:cs="Arial"/>
                <w:sz w:val="20"/>
                <w:szCs w:val="20"/>
              </w:rPr>
            </w:pPr>
            <w:r>
              <w:rPr>
                <w:rFonts w:ascii="Arial" w:hAnsi="Arial" w:cs="Arial"/>
                <w:sz w:val="20"/>
                <w:szCs w:val="20"/>
              </w:rPr>
              <w:t>1</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Ch. 1 Fundamentals of Managerial Economics</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r>
              <w:rPr>
                <w:rFonts w:ascii="Arial" w:hAnsi="Arial" w:cs="Arial"/>
                <w:sz w:val="20"/>
                <w:szCs w:val="20"/>
              </w:rPr>
              <w:t>NPV</w:t>
            </w:r>
          </w:p>
        </w:tc>
      </w:tr>
      <w:tr w:rsidR="00150882" w:rsidRPr="007F54A2" w:rsidTr="00F00B8E">
        <w:tc>
          <w:tcPr>
            <w:tcW w:w="995" w:type="dxa"/>
          </w:tcPr>
          <w:p w:rsidR="00150882" w:rsidRPr="007F54A2" w:rsidRDefault="00150882" w:rsidP="00C60695">
            <w:pPr>
              <w:spacing w:before="100" w:beforeAutospacing="1" w:after="100" w:afterAutospacing="1"/>
              <w:jc w:val="center"/>
              <w:rPr>
                <w:rFonts w:ascii="Arial" w:hAnsi="Arial" w:cs="Arial"/>
                <w:sz w:val="20"/>
                <w:szCs w:val="20"/>
              </w:rPr>
            </w:pPr>
            <w:r>
              <w:rPr>
                <w:rFonts w:ascii="Arial" w:hAnsi="Arial" w:cs="Arial"/>
                <w:sz w:val="20"/>
                <w:szCs w:val="20"/>
              </w:rPr>
              <w:t>2</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2 Demand and Supply </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r>
              <w:rPr>
                <w:rFonts w:ascii="Arial" w:hAnsi="Arial" w:cs="Arial"/>
                <w:sz w:val="20"/>
                <w:szCs w:val="20"/>
              </w:rPr>
              <w:t xml:space="preserve">Excel </w:t>
            </w:r>
            <w:r w:rsidR="006139C4">
              <w:rPr>
                <w:rFonts w:ascii="Arial" w:hAnsi="Arial" w:cs="Arial"/>
                <w:sz w:val="20"/>
                <w:szCs w:val="20"/>
              </w:rPr>
              <w:t>Intro</w:t>
            </w:r>
            <w:r w:rsidR="00520FB3">
              <w:rPr>
                <w:rFonts w:ascii="Arial" w:hAnsi="Arial" w:cs="Arial"/>
                <w:sz w:val="20"/>
                <w:szCs w:val="20"/>
              </w:rPr>
              <w:t xml:space="preserve"> (</w:t>
            </w:r>
            <w:proofErr w:type="spellStart"/>
            <w:r w:rsidR="00520FB3">
              <w:rPr>
                <w:rFonts w:ascii="Arial" w:hAnsi="Arial" w:cs="Arial"/>
                <w:sz w:val="20"/>
                <w:szCs w:val="20"/>
              </w:rPr>
              <w:t>Emagenit</w:t>
            </w:r>
            <w:proofErr w:type="spellEnd"/>
            <w:r w:rsidR="00520FB3">
              <w:rPr>
                <w:rFonts w:ascii="Arial" w:hAnsi="Arial" w:cs="Arial"/>
                <w:sz w:val="20"/>
                <w:szCs w:val="20"/>
              </w:rPr>
              <w:t>)</w:t>
            </w:r>
          </w:p>
        </w:tc>
      </w:tr>
      <w:tr w:rsidR="00150882" w:rsidRPr="007F54A2" w:rsidTr="00F00B8E">
        <w:tc>
          <w:tcPr>
            <w:tcW w:w="995" w:type="dxa"/>
          </w:tcPr>
          <w:p w:rsidR="00150882" w:rsidRPr="007F54A2" w:rsidRDefault="00150882" w:rsidP="00C60695">
            <w:pPr>
              <w:spacing w:before="100" w:beforeAutospacing="1" w:after="100" w:afterAutospacing="1"/>
              <w:jc w:val="center"/>
              <w:rPr>
                <w:rFonts w:ascii="Arial" w:hAnsi="Arial" w:cs="Arial"/>
                <w:sz w:val="20"/>
                <w:szCs w:val="20"/>
                <w:lang w:val="fr-CA"/>
              </w:rPr>
            </w:pPr>
            <w:r>
              <w:rPr>
                <w:rFonts w:ascii="Arial" w:hAnsi="Arial" w:cs="Arial"/>
                <w:sz w:val="20"/>
                <w:szCs w:val="20"/>
                <w:lang w:val="fr-CA"/>
              </w:rPr>
              <w:t>3</w:t>
            </w:r>
          </w:p>
        </w:tc>
        <w:tc>
          <w:tcPr>
            <w:tcW w:w="4963" w:type="dxa"/>
          </w:tcPr>
          <w:p w:rsidR="00150882" w:rsidRPr="007F54A2" w:rsidRDefault="00150882" w:rsidP="00150882">
            <w:pPr>
              <w:spacing w:before="100" w:beforeAutospacing="1" w:after="100" w:afterAutospacing="1"/>
              <w:rPr>
                <w:rFonts w:ascii="Arial" w:hAnsi="Arial" w:cs="Arial"/>
                <w:sz w:val="20"/>
                <w:szCs w:val="20"/>
                <w:lang w:val="fr-CA"/>
              </w:rPr>
            </w:pPr>
            <w:r w:rsidRPr="007F54A2">
              <w:rPr>
                <w:rFonts w:ascii="Arial" w:hAnsi="Arial" w:cs="Arial"/>
                <w:sz w:val="20"/>
                <w:szCs w:val="20"/>
                <w:lang w:val="fr-CA"/>
              </w:rPr>
              <w:t xml:space="preserve">Ch. 3 Quantitative </w:t>
            </w:r>
            <w:proofErr w:type="spellStart"/>
            <w:r w:rsidRPr="007F54A2">
              <w:rPr>
                <w:rFonts w:ascii="Arial" w:hAnsi="Arial" w:cs="Arial"/>
                <w:sz w:val="20"/>
                <w:szCs w:val="20"/>
                <w:lang w:val="fr-CA"/>
              </w:rPr>
              <w:t>Demand</w:t>
            </w:r>
            <w:proofErr w:type="spellEnd"/>
            <w:r w:rsidRPr="007F54A2">
              <w:rPr>
                <w:rFonts w:ascii="Arial" w:hAnsi="Arial" w:cs="Arial"/>
                <w:sz w:val="20"/>
                <w:szCs w:val="20"/>
                <w:lang w:val="fr-CA"/>
              </w:rPr>
              <w:t xml:space="preserve"> </w:t>
            </w:r>
            <w:proofErr w:type="spellStart"/>
            <w:r w:rsidRPr="007F54A2">
              <w:rPr>
                <w:rFonts w:ascii="Arial" w:hAnsi="Arial" w:cs="Arial"/>
                <w:sz w:val="20"/>
                <w:szCs w:val="20"/>
                <w:lang w:val="fr-CA"/>
              </w:rPr>
              <w:t>Analysis</w:t>
            </w:r>
            <w:proofErr w:type="spellEnd"/>
            <w:r w:rsidRPr="007F54A2">
              <w:rPr>
                <w:rFonts w:ascii="Arial" w:hAnsi="Arial" w:cs="Arial"/>
                <w:sz w:val="20"/>
                <w:szCs w:val="20"/>
                <w:lang w:val="fr-CA"/>
              </w:rPr>
              <w:t>:</w:t>
            </w:r>
          </w:p>
        </w:tc>
        <w:tc>
          <w:tcPr>
            <w:tcW w:w="1120" w:type="dxa"/>
          </w:tcPr>
          <w:p w:rsidR="00150882" w:rsidRPr="00520FB3" w:rsidRDefault="006139C4" w:rsidP="00150882">
            <w:pPr>
              <w:spacing w:before="100" w:beforeAutospacing="1" w:after="100" w:afterAutospacing="1"/>
              <w:ind w:left="-108"/>
              <w:rPr>
                <w:rFonts w:ascii="Arial" w:hAnsi="Arial" w:cs="Arial"/>
                <w:sz w:val="20"/>
                <w:szCs w:val="20"/>
              </w:rPr>
            </w:pPr>
            <w:r w:rsidRPr="00520FB3">
              <w:rPr>
                <w:rFonts w:ascii="Arial" w:hAnsi="Arial" w:cs="Arial"/>
                <w:sz w:val="20"/>
                <w:szCs w:val="20"/>
              </w:rPr>
              <w:t xml:space="preserve">Regression </w:t>
            </w:r>
            <w:r w:rsidR="00150882" w:rsidRPr="00520FB3">
              <w:rPr>
                <w:rFonts w:ascii="Arial" w:hAnsi="Arial" w:cs="Arial"/>
                <w:sz w:val="20"/>
                <w:szCs w:val="20"/>
              </w:rPr>
              <w:t>Primer</w:t>
            </w:r>
            <w:r w:rsidR="00520FB3" w:rsidRPr="00520FB3">
              <w:rPr>
                <w:rFonts w:ascii="Arial" w:hAnsi="Arial" w:cs="Arial"/>
                <w:sz w:val="20"/>
                <w:szCs w:val="20"/>
              </w:rPr>
              <w:t xml:space="preserve"> (Dr. </w:t>
            </w:r>
            <w:r w:rsidR="00520FB3">
              <w:rPr>
                <w:rFonts w:ascii="Arial" w:hAnsi="Arial" w:cs="Arial"/>
                <w:sz w:val="20"/>
                <w:szCs w:val="20"/>
              </w:rPr>
              <w:t>Shreay)</w:t>
            </w:r>
          </w:p>
        </w:tc>
      </w:tr>
      <w:tr w:rsidR="00150882" w:rsidRPr="007F54A2" w:rsidTr="00F00B8E">
        <w:tc>
          <w:tcPr>
            <w:tcW w:w="995" w:type="dxa"/>
          </w:tcPr>
          <w:p w:rsidR="00150882" w:rsidRPr="007F54A2" w:rsidRDefault="00150882" w:rsidP="00C60695">
            <w:pPr>
              <w:spacing w:before="100" w:beforeAutospacing="1" w:after="100" w:afterAutospacing="1"/>
              <w:jc w:val="center"/>
              <w:rPr>
                <w:rFonts w:ascii="Arial" w:hAnsi="Arial" w:cs="Arial"/>
                <w:sz w:val="20"/>
                <w:szCs w:val="20"/>
              </w:rPr>
            </w:pPr>
            <w:r>
              <w:rPr>
                <w:rFonts w:ascii="Arial" w:hAnsi="Arial" w:cs="Arial"/>
                <w:sz w:val="20"/>
                <w:szCs w:val="20"/>
              </w:rPr>
              <w:t>4</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4 Individual Behavior </w:t>
            </w:r>
          </w:p>
        </w:tc>
        <w:tc>
          <w:tcPr>
            <w:tcW w:w="1120" w:type="dxa"/>
          </w:tcPr>
          <w:p w:rsidR="00150882" w:rsidRPr="007F54A2" w:rsidRDefault="006139C4" w:rsidP="00150882">
            <w:pPr>
              <w:spacing w:before="100" w:beforeAutospacing="1" w:after="100" w:afterAutospacing="1"/>
              <w:ind w:left="-108"/>
              <w:rPr>
                <w:rFonts w:ascii="Arial" w:hAnsi="Arial" w:cs="Arial"/>
                <w:sz w:val="20"/>
                <w:szCs w:val="20"/>
              </w:rPr>
            </w:pPr>
            <w:r>
              <w:rPr>
                <w:rFonts w:ascii="Arial" w:hAnsi="Arial" w:cs="Arial"/>
                <w:sz w:val="20"/>
                <w:szCs w:val="20"/>
              </w:rPr>
              <w:t>MRS</w:t>
            </w:r>
          </w:p>
        </w:tc>
      </w:tr>
      <w:tr w:rsidR="00150882" w:rsidRPr="007F54A2" w:rsidTr="00F00B8E">
        <w:tc>
          <w:tcPr>
            <w:tcW w:w="995" w:type="dxa"/>
          </w:tcPr>
          <w:p w:rsidR="00150882" w:rsidRPr="007F54A2" w:rsidRDefault="006139C4" w:rsidP="00C60695">
            <w:pPr>
              <w:spacing w:before="100" w:beforeAutospacing="1" w:after="100" w:afterAutospacing="1"/>
              <w:jc w:val="center"/>
              <w:rPr>
                <w:rFonts w:ascii="Arial" w:hAnsi="Arial" w:cs="Arial"/>
                <w:sz w:val="20"/>
                <w:szCs w:val="20"/>
              </w:rPr>
            </w:pPr>
            <w:r>
              <w:rPr>
                <w:rFonts w:ascii="Arial" w:hAnsi="Arial" w:cs="Arial"/>
                <w:sz w:val="20"/>
                <w:szCs w:val="20"/>
              </w:rPr>
              <w:t>5</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Ch. 5 Production Costs</w:t>
            </w:r>
          </w:p>
        </w:tc>
        <w:tc>
          <w:tcPr>
            <w:tcW w:w="1120" w:type="dxa"/>
          </w:tcPr>
          <w:p w:rsidR="00520FB3" w:rsidRPr="007F54A2" w:rsidRDefault="006139C4" w:rsidP="00150882">
            <w:pPr>
              <w:spacing w:before="100" w:beforeAutospacing="1" w:after="100" w:afterAutospacing="1"/>
              <w:ind w:left="-108"/>
              <w:rPr>
                <w:rFonts w:ascii="Arial" w:hAnsi="Arial" w:cs="Arial"/>
                <w:sz w:val="20"/>
                <w:szCs w:val="20"/>
              </w:rPr>
            </w:pPr>
            <w:r>
              <w:rPr>
                <w:rFonts w:ascii="Arial" w:hAnsi="Arial" w:cs="Arial"/>
                <w:sz w:val="20"/>
                <w:szCs w:val="20"/>
              </w:rPr>
              <w:t>LP Primer</w:t>
            </w:r>
            <w:r w:rsidR="00520FB3">
              <w:rPr>
                <w:rFonts w:ascii="Arial" w:hAnsi="Arial" w:cs="Arial"/>
                <w:sz w:val="20"/>
                <w:szCs w:val="20"/>
              </w:rPr>
              <w:t xml:space="preserve"> (Dr. Barlev)</w:t>
            </w:r>
          </w:p>
        </w:tc>
      </w:tr>
      <w:tr w:rsidR="00C60695" w:rsidRPr="00C60695" w:rsidTr="00F00B8E">
        <w:tc>
          <w:tcPr>
            <w:tcW w:w="995" w:type="dxa"/>
          </w:tcPr>
          <w:p w:rsidR="00C60695" w:rsidRPr="00C60695" w:rsidRDefault="00C60695" w:rsidP="00C60695">
            <w:pPr>
              <w:spacing w:before="100" w:beforeAutospacing="1" w:after="100" w:afterAutospacing="1"/>
              <w:jc w:val="center"/>
              <w:rPr>
                <w:rFonts w:ascii="Arial" w:hAnsi="Arial" w:cs="Arial"/>
                <w:b/>
                <w:color w:val="FF0000"/>
                <w:sz w:val="22"/>
                <w:szCs w:val="20"/>
              </w:rPr>
            </w:pPr>
          </w:p>
        </w:tc>
        <w:tc>
          <w:tcPr>
            <w:tcW w:w="4963" w:type="dxa"/>
          </w:tcPr>
          <w:p w:rsidR="00C60695" w:rsidRPr="00F00B8E" w:rsidRDefault="00F00B8E" w:rsidP="00150882">
            <w:pPr>
              <w:spacing w:before="100" w:beforeAutospacing="1" w:after="100" w:afterAutospacing="1"/>
              <w:rPr>
                <w:rFonts w:ascii="Arial" w:hAnsi="Arial" w:cs="Arial"/>
                <w:b/>
                <w:i/>
                <w:color w:val="1F497D" w:themeColor="text2"/>
                <w:sz w:val="20"/>
                <w:szCs w:val="20"/>
              </w:rPr>
            </w:pPr>
            <w:r w:rsidRPr="00F00B8E">
              <w:rPr>
                <w:rFonts w:ascii="Arial" w:hAnsi="Arial" w:cs="Arial"/>
                <w:b/>
                <w:i/>
                <w:color w:val="1F497D" w:themeColor="text2"/>
                <w:sz w:val="20"/>
                <w:szCs w:val="20"/>
              </w:rPr>
              <w:t>First take-home exam</w:t>
            </w:r>
          </w:p>
        </w:tc>
        <w:tc>
          <w:tcPr>
            <w:tcW w:w="1120" w:type="dxa"/>
          </w:tcPr>
          <w:p w:rsidR="00C60695" w:rsidRPr="00C60695" w:rsidRDefault="00C60695" w:rsidP="00150882">
            <w:pPr>
              <w:spacing w:before="100" w:beforeAutospacing="1" w:after="100" w:afterAutospacing="1"/>
              <w:ind w:left="-108"/>
              <w:rPr>
                <w:rFonts w:ascii="Arial" w:hAnsi="Arial" w:cs="Arial"/>
                <w:b/>
                <w:color w:val="FF0000"/>
                <w:sz w:val="22"/>
                <w:szCs w:val="20"/>
              </w:rPr>
            </w:pPr>
          </w:p>
        </w:tc>
      </w:tr>
      <w:tr w:rsidR="00F00B8E" w:rsidRPr="00C60695" w:rsidTr="00F00B8E">
        <w:tc>
          <w:tcPr>
            <w:tcW w:w="995" w:type="dxa"/>
          </w:tcPr>
          <w:p w:rsidR="00F00B8E" w:rsidRPr="00C60695" w:rsidRDefault="00F00B8E" w:rsidP="00C60695">
            <w:pPr>
              <w:spacing w:before="100" w:beforeAutospacing="1" w:after="100" w:afterAutospacing="1"/>
              <w:jc w:val="center"/>
              <w:rPr>
                <w:rFonts w:ascii="Arial" w:hAnsi="Arial" w:cs="Arial"/>
                <w:b/>
                <w:color w:val="FF0000"/>
                <w:sz w:val="22"/>
                <w:szCs w:val="20"/>
              </w:rPr>
            </w:pPr>
          </w:p>
        </w:tc>
        <w:tc>
          <w:tcPr>
            <w:tcW w:w="4963" w:type="dxa"/>
          </w:tcPr>
          <w:p w:rsidR="00F00B8E" w:rsidRPr="00C60695" w:rsidRDefault="00F00B8E" w:rsidP="00150882">
            <w:pPr>
              <w:spacing w:before="100" w:beforeAutospacing="1" w:after="100" w:afterAutospacing="1"/>
              <w:rPr>
                <w:rFonts w:ascii="Arial" w:hAnsi="Arial" w:cs="Arial"/>
                <w:b/>
                <w:color w:val="FF0000"/>
                <w:sz w:val="22"/>
                <w:szCs w:val="20"/>
              </w:rPr>
            </w:pPr>
          </w:p>
        </w:tc>
        <w:tc>
          <w:tcPr>
            <w:tcW w:w="1120" w:type="dxa"/>
          </w:tcPr>
          <w:p w:rsidR="00F00B8E" w:rsidRPr="00C60695" w:rsidRDefault="00F00B8E" w:rsidP="00150882">
            <w:pPr>
              <w:spacing w:before="100" w:beforeAutospacing="1" w:after="100" w:afterAutospacing="1"/>
              <w:ind w:left="-108"/>
              <w:rPr>
                <w:rFonts w:ascii="Arial" w:hAnsi="Arial" w:cs="Arial"/>
                <w:b/>
                <w:color w:val="FF0000"/>
                <w:sz w:val="22"/>
                <w:szCs w:val="20"/>
              </w:rPr>
            </w:pPr>
          </w:p>
        </w:tc>
      </w:tr>
      <w:tr w:rsidR="00150882" w:rsidRPr="00C60695" w:rsidTr="00F00B8E">
        <w:tc>
          <w:tcPr>
            <w:tcW w:w="995" w:type="dxa"/>
          </w:tcPr>
          <w:p w:rsidR="00150882" w:rsidRPr="00C60695" w:rsidRDefault="00C60695" w:rsidP="00C60695">
            <w:pPr>
              <w:spacing w:before="100" w:beforeAutospacing="1" w:after="100" w:afterAutospacing="1"/>
              <w:jc w:val="center"/>
              <w:rPr>
                <w:rFonts w:ascii="Arial" w:hAnsi="Arial" w:cs="Arial"/>
                <w:b/>
                <w:color w:val="FF0000"/>
                <w:sz w:val="22"/>
                <w:szCs w:val="20"/>
              </w:rPr>
            </w:pPr>
            <w:r w:rsidRPr="00C60695">
              <w:rPr>
                <w:rFonts w:ascii="Arial" w:hAnsi="Arial" w:cs="Arial"/>
                <w:b/>
                <w:color w:val="FF0000"/>
                <w:sz w:val="22"/>
                <w:szCs w:val="20"/>
              </w:rPr>
              <w:t>6-</w:t>
            </w:r>
            <w:r>
              <w:rPr>
                <w:rFonts w:ascii="Arial" w:hAnsi="Arial" w:cs="Arial"/>
                <w:b/>
                <w:color w:val="FF0000"/>
                <w:sz w:val="22"/>
                <w:szCs w:val="20"/>
              </w:rPr>
              <w:t>10</w:t>
            </w:r>
          </w:p>
        </w:tc>
        <w:tc>
          <w:tcPr>
            <w:tcW w:w="4963" w:type="dxa"/>
          </w:tcPr>
          <w:p w:rsidR="00150882" w:rsidRPr="00C60695" w:rsidRDefault="00C60695" w:rsidP="00150882">
            <w:pPr>
              <w:spacing w:before="100" w:beforeAutospacing="1" w:after="100" w:afterAutospacing="1"/>
              <w:rPr>
                <w:rFonts w:ascii="Arial" w:hAnsi="Arial" w:cs="Arial"/>
                <w:b/>
                <w:color w:val="FF0000"/>
                <w:sz w:val="22"/>
                <w:szCs w:val="20"/>
              </w:rPr>
            </w:pPr>
            <w:r w:rsidRPr="00C60695">
              <w:rPr>
                <w:rFonts w:ascii="Arial" w:hAnsi="Arial" w:cs="Arial"/>
                <w:b/>
                <w:color w:val="FF0000"/>
                <w:sz w:val="22"/>
                <w:szCs w:val="20"/>
              </w:rPr>
              <w:t>Industrial Organization</w:t>
            </w:r>
          </w:p>
        </w:tc>
        <w:tc>
          <w:tcPr>
            <w:tcW w:w="1120" w:type="dxa"/>
          </w:tcPr>
          <w:p w:rsidR="00150882" w:rsidRPr="00C60695" w:rsidRDefault="00150882" w:rsidP="00150882">
            <w:pPr>
              <w:spacing w:before="100" w:beforeAutospacing="1" w:after="100" w:afterAutospacing="1"/>
              <w:ind w:left="-108"/>
              <w:rPr>
                <w:rFonts w:ascii="Arial" w:hAnsi="Arial" w:cs="Arial"/>
                <w:b/>
                <w:color w:val="FF0000"/>
                <w:sz w:val="22"/>
                <w:szCs w:val="20"/>
              </w:rPr>
            </w:pPr>
          </w:p>
        </w:tc>
      </w:tr>
      <w:tr w:rsidR="00150882" w:rsidRPr="007F54A2" w:rsidTr="00F00B8E">
        <w:tc>
          <w:tcPr>
            <w:tcW w:w="995" w:type="dxa"/>
          </w:tcPr>
          <w:p w:rsidR="00150882" w:rsidRPr="007F54A2" w:rsidRDefault="006139C4" w:rsidP="00C60695">
            <w:pPr>
              <w:spacing w:before="100" w:beforeAutospacing="1" w:after="100" w:afterAutospacing="1"/>
              <w:jc w:val="center"/>
              <w:rPr>
                <w:rFonts w:ascii="Arial" w:hAnsi="Arial" w:cs="Arial"/>
                <w:sz w:val="20"/>
                <w:szCs w:val="20"/>
              </w:rPr>
            </w:pPr>
            <w:r>
              <w:rPr>
                <w:rFonts w:ascii="Arial" w:hAnsi="Arial" w:cs="Arial"/>
                <w:sz w:val="20"/>
                <w:szCs w:val="20"/>
              </w:rPr>
              <w:t>6</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Ch. 6 Organization of the Firm</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7F54A2" w:rsidTr="00F00B8E">
        <w:tc>
          <w:tcPr>
            <w:tcW w:w="995" w:type="dxa"/>
          </w:tcPr>
          <w:p w:rsidR="00150882" w:rsidRPr="007F54A2" w:rsidRDefault="00C60695" w:rsidP="00C60695">
            <w:pPr>
              <w:spacing w:before="100" w:beforeAutospacing="1" w:after="100" w:afterAutospacing="1"/>
              <w:jc w:val="center"/>
              <w:rPr>
                <w:rFonts w:ascii="Arial" w:hAnsi="Arial" w:cs="Arial"/>
                <w:sz w:val="20"/>
                <w:szCs w:val="20"/>
              </w:rPr>
            </w:pPr>
            <w:r>
              <w:rPr>
                <w:rFonts w:ascii="Arial" w:hAnsi="Arial" w:cs="Arial"/>
                <w:sz w:val="20"/>
                <w:szCs w:val="20"/>
              </w:rPr>
              <w:t>7</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Ch. 7 The Nature of Industry</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7F54A2" w:rsidTr="00F00B8E">
        <w:tc>
          <w:tcPr>
            <w:tcW w:w="995" w:type="dxa"/>
          </w:tcPr>
          <w:p w:rsidR="00150882" w:rsidRPr="007F54A2" w:rsidRDefault="00C60695" w:rsidP="00C60695">
            <w:pPr>
              <w:spacing w:before="100" w:beforeAutospacing="1" w:after="100" w:afterAutospacing="1"/>
              <w:jc w:val="center"/>
              <w:rPr>
                <w:rFonts w:ascii="Arial" w:hAnsi="Arial" w:cs="Arial"/>
                <w:sz w:val="20"/>
                <w:szCs w:val="20"/>
              </w:rPr>
            </w:pPr>
            <w:r>
              <w:rPr>
                <w:rFonts w:ascii="Arial" w:hAnsi="Arial" w:cs="Arial"/>
                <w:sz w:val="20"/>
                <w:szCs w:val="20"/>
              </w:rPr>
              <w:t>8</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8 Market Structures </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7F54A2" w:rsidTr="00F00B8E">
        <w:tc>
          <w:tcPr>
            <w:tcW w:w="995" w:type="dxa"/>
          </w:tcPr>
          <w:p w:rsidR="00150882" w:rsidRPr="007F54A2" w:rsidRDefault="00C60695" w:rsidP="00C60695">
            <w:pPr>
              <w:spacing w:before="100" w:beforeAutospacing="1" w:after="100" w:afterAutospacing="1"/>
              <w:jc w:val="center"/>
              <w:rPr>
                <w:rFonts w:ascii="Arial" w:hAnsi="Arial" w:cs="Arial"/>
                <w:sz w:val="20"/>
                <w:szCs w:val="20"/>
              </w:rPr>
            </w:pPr>
            <w:r>
              <w:rPr>
                <w:rFonts w:ascii="Arial" w:hAnsi="Arial" w:cs="Arial"/>
                <w:sz w:val="20"/>
                <w:szCs w:val="20"/>
              </w:rPr>
              <w:t>9</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9 Oligopoly </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C60695" w:rsidTr="00F00B8E">
        <w:tc>
          <w:tcPr>
            <w:tcW w:w="995" w:type="dxa"/>
          </w:tcPr>
          <w:p w:rsidR="00150882" w:rsidRPr="00C60695" w:rsidRDefault="00C60695" w:rsidP="00C60695">
            <w:pPr>
              <w:spacing w:before="100" w:beforeAutospacing="1" w:after="100" w:afterAutospacing="1"/>
              <w:jc w:val="center"/>
              <w:rPr>
                <w:rFonts w:ascii="Arial" w:hAnsi="Arial" w:cs="Arial"/>
                <w:sz w:val="20"/>
                <w:szCs w:val="20"/>
              </w:rPr>
            </w:pPr>
            <w:r w:rsidRPr="00C60695">
              <w:rPr>
                <w:rFonts w:ascii="Arial" w:hAnsi="Arial" w:cs="Arial"/>
                <w:sz w:val="20"/>
                <w:szCs w:val="20"/>
              </w:rPr>
              <w:t>10</w:t>
            </w:r>
          </w:p>
        </w:tc>
        <w:tc>
          <w:tcPr>
            <w:tcW w:w="4963" w:type="dxa"/>
          </w:tcPr>
          <w:p w:rsidR="00150882" w:rsidRPr="00C60695" w:rsidRDefault="00C60695" w:rsidP="00150882">
            <w:pPr>
              <w:spacing w:before="100" w:beforeAutospacing="1" w:after="100" w:afterAutospacing="1"/>
              <w:rPr>
                <w:rFonts w:ascii="Arial" w:hAnsi="Arial" w:cs="Arial"/>
                <w:sz w:val="20"/>
                <w:szCs w:val="20"/>
              </w:rPr>
            </w:pPr>
            <w:r>
              <w:rPr>
                <w:rFonts w:ascii="Arial" w:hAnsi="Arial" w:cs="Arial"/>
                <w:sz w:val="20"/>
                <w:szCs w:val="20"/>
              </w:rPr>
              <w:t>Ch. 10 Game Theory and Oligopoly</w:t>
            </w:r>
          </w:p>
        </w:tc>
        <w:tc>
          <w:tcPr>
            <w:tcW w:w="1120" w:type="dxa"/>
          </w:tcPr>
          <w:p w:rsidR="00150882" w:rsidRPr="00C60695" w:rsidRDefault="00520FB3" w:rsidP="00150882">
            <w:pPr>
              <w:spacing w:before="100" w:beforeAutospacing="1" w:after="100" w:afterAutospacing="1"/>
              <w:ind w:left="-108"/>
              <w:rPr>
                <w:rFonts w:ascii="Arial" w:hAnsi="Arial" w:cs="Arial"/>
                <w:sz w:val="20"/>
                <w:szCs w:val="20"/>
              </w:rPr>
            </w:pPr>
            <w:r>
              <w:rPr>
                <w:rFonts w:ascii="Arial" w:hAnsi="Arial" w:cs="Arial"/>
                <w:sz w:val="20"/>
                <w:szCs w:val="20"/>
              </w:rPr>
              <w:t>Rand Co.</w:t>
            </w:r>
          </w:p>
        </w:tc>
      </w:tr>
      <w:tr w:rsidR="00C60695" w:rsidRPr="007F54A2" w:rsidTr="00F00B8E">
        <w:tc>
          <w:tcPr>
            <w:tcW w:w="995" w:type="dxa"/>
          </w:tcPr>
          <w:p w:rsidR="00C60695" w:rsidRPr="007F54A2" w:rsidRDefault="00C60695" w:rsidP="00C60695">
            <w:pPr>
              <w:spacing w:before="100" w:beforeAutospacing="1" w:after="100" w:afterAutospacing="1"/>
              <w:jc w:val="center"/>
              <w:rPr>
                <w:rFonts w:ascii="Arial" w:hAnsi="Arial" w:cs="Arial"/>
                <w:sz w:val="20"/>
                <w:szCs w:val="20"/>
              </w:rPr>
            </w:pPr>
          </w:p>
        </w:tc>
        <w:tc>
          <w:tcPr>
            <w:tcW w:w="4963" w:type="dxa"/>
          </w:tcPr>
          <w:p w:rsidR="00C60695" w:rsidRPr="00F00B8E" w:rsidRDefault="00F00B8E" w:rsidP="00150882">
            <w:pPr>
              <w:spacing w:before="100" w:beforeAutospacing="1" w:after="100" w:afterAutospacing="1"/>
              <w:rPr>
                <w:rFonts w:ascii="Arial" w:hAnsi="Arial" w:cs="Arial"/>
                <w:b/>
                <w:i/>
                <w:color w:val="1F497D" w:themeColor="text2"/>
                <w:sz w:val="20"/>
                <w:szCs w:val="20"/>
              </w:rPr>
            </w:pPr>
            <w:r w:rsidRPr="00F00B8E">
              <w:rPr>
                <w:rFonts w:ascii="Arial" w:hAnsi="Arial" w:cs="Arial"/>
                <w:b/>
                <w:i/>
                <w:color w:val="1F497D" w:themeColor="text2"/>
                <w:sz w:val="20"/>
                <w:szCs w:val="20"/>
              </w:rPr>
              <w:t>Second take-home exam</w:t>
            </w:r>
          </w:p>
        </w:tc>
        <w:tc>
          <w:tcPr>
            <w:tcW w:w="1120" w:type="dxa"/>
          </w:tcPr>
          <w:p w:rsidR="00C60695" w:rsidRPr="007F54A2" w:rsidRDefault="00C60695" w:rsidP="00150882">
            <w:pPr>
              <w:spacing w:before="100" w:beforeAutospacing="1" w:after="100" w:afterAutospacing="1"/>
              <w:ind w:left="-108"/>
              <w:rPr>
                <w:rFonts w:ascii="Arial" w:hAnsi="Arial" w:cs="Arial"/>
                <w:sz w:val="20"/>
                <w:szCs w:val="20"/>
              </w:rPr>
            </w:pPr>
          </w:p>
        </w:tc>
      </w:tr>
      <w:tr w:rsidR="00F00B8E" w:rsidRPr="00F00B8E" w:rsidTr="00F00B8E">
        <w:tc>
          <w:tcPr>
            <w:tcW w:w="995" w:type="dxa"/>
          </w:tcPr>
          <w:p w:rsidR="00F00B8E" w:rsidRPr="00F00B8E" w:rsidRDefault="00F00B8E" w:rsidP="00C60695">
            <w:pPr>
              <w:spacing w:before="100" w:beforeAutospacing="1" w:after="100" w:afterAutospacing="1"/>
              <w:jc w:val="center"/>
              <w:rPr>
                <w:rFonts w:ascii="Arial" w:hAnsi="Arial" w:cs="Arial"/>
                <w:b/>
                <w:color w:val="FF0000"/>
                <w:sz w:val="22"/>
                <w:szCs w:val="20"/>
              </w:rPr>
            </w:pPr>
          </w:p>
        </w:tc>
        <w:tc>
          <w:tcPr>
            <w:tcW w:w="4963" w:type="dxa"/>
          </w:tcPr>
          <w:p w:rsidR="00F00B8E" w:rsidRPr="00F00B8E" w:rsidRDefault="00F00B8E" w:rsidP="00150882">
            <w:pPr>
              <w:spacing w:before="100" w:beforeAutospacing="1" w:after="100" w:afterAutospacing="1"/>
              <w:rPr>
                <w:rFonts w:ascii="Arial" w:hAnsi="Arial" w:cs="Arial"/>
                <w:b/>
                <w:color w:val="FF0000"/>
                <w:sz w:val="22"/>
                <w:szCs w:val="20"/>
              </w:rPr>
            </w:pPr>
          </w:p>
        </w:tc>
        <w:tc>
          <w:tcPr>
            <w:tcW w:w="1120" w:type="dxa"/>
          </w:tcPr>
          <w:p w:rsidR="00F00B8E" w:rsidRPr="00F00B8E" w:rsidRDefault="00F00B8E" w:rsidP="00150882">
            <w:pPr>
              <w:spacing w:before="100" w:beforeAutospacing="1" w:after="100" w:afterAutospacing="1"/>
              <w:ind w:left="-108"/>
              <w:rPr>
                <w:rFonts w:ascii="Arial" w:hAnsi="Arial" w:cs="Arial"/>
                <w:b/>
                <w:color w:val="FF0000"/>
                <w:sz w:val="22"/>
                <w:szCs w:val="20"/>
              </w:rPr>
            </w:pPr>
          </w:p>
        </w:tc>
      </w:tr>
      <w:tr w:rsidR="00F00B8E" w:rsidRPr="00F00B8E" w:rsidTr="00F00B8E">
        <w:tc>
          <w:tcPr>
            <w:tcW w:w="995" w:type="dxa"/>
          </w:tcPr>
          <w:p w:rsidR="00F00B8E" w:rsidRPr="00F00B8E" w:rsidRDefault="00F00B8E" w:rsidP="00C60695">
            <w:pPr>
              <w:spacing w:before="100" w:beforeAutospacing="1" w:after="100" w:afterAutospacing="1"/>
              <w:jc w:val="center"/>
              <w:rPr>
                <w:rFonts w:ascii="Arial" w:hAnsi="Arial" w:cs="Arial"/>
                <w:b/>
                <w:color w:val="FF0000"/>
                <w:sz w:val="22"/>
                <w:szCs w:val="20"/>
              </w:rPr>
            </w:pPr>
            <w:r w:rsidRPr="00F00B8E">
              <w:rPr>
                <w:rFonts w:ascii="Arial" w:hAnsi="Arial" w:cs="Arial"/>
                <w:b/>
                <w:color w:val="FF0000"/>
                <w:sz w:val="22"/>
                <w:szCs w:val="20"/>
              </w:rPr>
              <w:t>11-15</w:t>
            </w:r>
          </w:p>
        </w:tc>
        <w:tc>
          <w:tcPr>
            <w:tcW w:w="4963" w:type="dxa"/>
          </w:tcPr>
          <w:p w:rsidR="00F00B8E" w:rsidRPr="00F00B8E" w:rsidRDefault="00F00B8E" w:rsidP="00150882">
            <w:pPr>
              <w:spacing w:before="100" w:beforeAutospacing="1" w:after="100" w:afterAutospacing="1"/>
              <w:rPr>
                <w:rFonts w:ascii="Arial" w:hAnsi="Arial" w:cs="Arial"/>
                <w:b/>
                <w:color w:val="FF0000"/>
                <w:sz w:val="22"/>
                <w:szCs w:val="20"/>
              </w:rPr>
            </w:pPr>
            <w:r w:rsidRPr="00F00B8E">
              <w:rPr>
                <w:rFonts w:ascii="Arial" w:hAnsi="Arial" w:cs="Arial"/>
                <w:b/>
                <w:color w:val="FF0000"/>
                <w:sz w:val="22"/>
                <w:szCs w:val="20"/>
              </w:rPr>
              <w:t>Pricing &amp; Special Topics</w:t>
            </w:r>
          </w:p>
        </w:tc>
        <w:tc>
          <w:tcPr>
            <w:tcW w:w="1120" w:type="dxa"/>
          </w:tcPr>
          <w:p w:rsidR="00F00B8E" w:rsidRPr="00F00B8E" w:rsidRDefault="00F00B8E" w:rsidP="00150882">
            <w:pPr>
              <w:spacing w:before="100" w:beforeAutospacing="1" w:after="100" w:afterAutospacing="1"/>
              <w:ind w:left="-108"/>
              <w:rPr>
                <w:rFonts w:ascii="Arial" w:hAnsi="Arial" w:cs="Arial"/>
                <w:b/>
                <w:color w:val="FF0000"/>
                <w:sz w:val="22"/>
                <w:szCs w:val="20"/>
              </w:rPr>
            </w:pPr>
          </w:p>
        </w:tc>
      </w:tr>
      <w:tr w:rsidR="00150882" w:rsidRPr="007F54A2" w:rsidTr="00F00B8E">
        <w:tc>
          <w:tcPr>
            <w:tcW w:w="995" w:type="dxa"/>
          </w:tcPr>
          <w:p w:rsidR="00150882" w:rsidRPr="007F54A2" w:rsidRDefault="00F00B8E" w:rsidP="00C60695">
            <w:pPr>
              <w:spacing w:before="100" w:beforeAutospacing="1" w:after="100" w:afterAutospacing="1"/>
              <w:jc w:val="center"/>
              <w:rPr>
                <w:rFonts w:ascii="Arial" w:hAnsi="Arial" w:cs="Arial"/>
                <w:sz w:val="20"/>
                <w:szCs w:val="20"/>
              </w:rPr>
            </w:pPr>
            <w:r>
              <w:rPr>
                <w:rFonts w:ascii="Arial" w:hAnsi="Arial" w:cs="Arial"/>
                <w:sz w:val="20"/>
                <w:szCs w:val="20"/>
              </w:rPr>
              <w:t>11&amp;13</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11 &amp; 13 Pricing Strategy </w:t>
            </w:r>
          </w:p>
        </w:tc>
        <w:tc>
          <w:tcPr>
            <w:tcW w:w="1120" w:type="dxa"/>
          </w:tcPr>
          <w:p w:rsidR="00150882" w:rsidRPr="007F54A2" w:rsidRDefault="00520FB3" w:rsidP="00520FB3">
            <w:pPr>
              <w:spacing w:before="100" w:beforeAutospacing="1" w:after="100" w:afterAutospacing="1"/>
              <w:ind w:left="-108"/>
              <w:rPr>
                <w:rFonts w:ascii="Arial" w:hAnsi="Arial" w:cs="Arial"/>
                <w:sz w:val="20"/>
                <w:szCs w:val="20"/>
              </w:rPr>
            </w:pPr>
            <w:proofErr w:type="spellStart"/>
            <w:r w:rsidRPr="00520FB3">
              <w:rPr>
                <w:rFonts w:ascii="Arial" w:hAnsi="Arial" w:cs="Arial"/>
                <w:sz w:val="20"/>
                <w:szCs w:val="20"/>
              </w:rPr>
              <w:t>PriceSpective</w:t>
            </w:r>
            <w:proofErr w:type="spellEnd"/>
          </w:p>
        </w:tc>
      </w:tr>
      <w:tr w:rsidR="00150882" w:rsidRPr="007F54A2" w:rsidTr="00F00B8E">
        <w:tc>
          <w:tcPr>
            <w:tcW w:w="995" w:type="dxa"/>
          </w:tcPr>
          <w:p w:rsidR="00150882" w:rsidRPr="007F54A2" w:rsidRDefault="00F00B8E" w:rsidP="00C60695">
            <w:pPr>
              <w:spacing w:before="100" w:beforeAutospacing="1" w:after="100" w:afterAutospacing="1"/>
              <w:jc w:val="center"/>
              <w:rPr>
                <w:rFonts w:ascii="Arial" w:hAnsi="Arial" w:cs="Arial"/>
                <w:sz w:val="20"/>
                <w:szCs w:val="20"/>
              </w:rPr>
            </w:pPr>
            <w:r>
              <w:rPr>
                <w:rFonts w:ascii="Arial" w:hAnsi="Arial" w:cs="Arial"/>
                <w:sz w:val="20"/>
                <w:szCs w:val="20"/>
              </w:rPr>
              <w:t>12</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 xml:space="preserve">Ch. 12 Economics of Information </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7F54A2" w:rsidTr="00F00B8E">
        <w:tc>
          <w:tcPr>
            <w:tcW w:w="995" w:type="dxa"/>
          </w:tcPr>
          <w:p w:rsidR="00150882" w:rsidRPr="007F54A2" w:rsidRDefault="00F00B8E" w:rsidP="00C60695">
            <w:pPr>
              <w:spacing w:before="100" w:beforeAutospacing="1" w:after="100" w:afterAutospacing="1"/>
              <w:jc w:val="center"/>
              <w:rPr>
                <w:rFonts w:ascii="Arial" w:hAnsi="Arial" w:cs="Arial"/>
                <w:sz w:val="20"/>
                <w:szCs w:val="20"/>
              </w:rPr>
            </w:pPr>
            <w:r>
              <w:rPr>
                <w:rFonts w:ascii="Arial" w:hAnsi="Arial" w:cs="Arial"/>
                <w:sz w:val="20"/>
                <w:szCs w:val="20"/>
              </w:rPr>
              <w:t>14</w:t>
            </w:r>
          </w:p>
        </w:tc>
        <w:tc>
          <w:tcPr>
            <w:tcW w:w="4963" w:type="dxa"/>
          </w:tcPr>
          <w:p w:rsidR="00150882" w:rsidRPr="007F54A2" w:rsidRDefault="00150882" w:rsidP="00150882">
            <w:pPr>
              <w:spacing w:before="100" w:beforeAutospacing="1" w:after="100" w:afterAutospacing="1"/>
              <w:rPr>
                <w:rFonts w:ascii="Arial" w:hAnsi="Arial" w:cs="Arial"/>
                <w:sz w:val="20"/>
                <w:szCs w:val="20"/>
              </w:rPr>
            </w:pPr>
            <w:r w:rsidRPr="007F54A2">
              <w:rPr>
                <w:rFonts w:ascii="Arial" w:hAnsi="Arial" w:cs="Arial"/>
                <w:sz w:val="20"/>
                <w:szCs w:val="20"/>
              </w:rPr>
              <w:t>Ch. 14 The</w:t>
            </w:r>
            <w:r w:rsidR="00F00B8E">
              <w:rPr>
                <w:rFonts w:ascii="Arial" w:hAnsi="Arial" w:cs="Arial"/>
                <w:sz w:val="20"/>
                <w:szCs w:val="20"/>
              </w:rPr>
              <w:t xml:space="preserve"> Government in the Market Place</w:t>
            </w:r>
          </w:p>
        </w:tc>
        <w:tc>
          <w:tcPr>
            <w:tcW w:w="1120" w:type="dxa"/>
          </w:tcPr>
          <w:p w:rsidR="00150882" w:rsidRPr="007F54A2" w:rsidRDefault="00150882" w:rsidP="00150882">
            <w:pPr>
              <w:spacing w:before="100" w:beforeAutospacing="1" w:after="100" w:afterAutospacing="1"/>
              <w:ind w:left="-108"/>
              <w:rPr>
                <w:rFonts w:ascii="Arial" w:hAnsi="Arial" w:cs="Arial"/>
                <w:sz w:val="20"/>
                <w:szCs w:val="20"/>
              </w:rPr>
            </w:pPr>
          </w:p>
        </w:tc>
      </w:tr>
      <w:tr w:rsidR="00150882" w:rsidRPr="00F00B8E" w:rsidTr="00F00B8E">
        <w:tc>
          <w:tcPr>
            <w:tcW w:w="995" w:type="dxa"/>
          </w:tcPr>
          <w:p w:rsidR="00150882" w:rsidRPr="00F00B8E" w:rsidRDefault="00F00B8E" w:rsidP="00C60695">
            <w:pPr>
              <w:spacing w:before="100" w:beforeAutospacing="1" w:after="100" w:afterAutospacing="1"/>
              <w:jc w:val="center"/>
              <w:rPr>
                <w:rFonts w:ascii="Arial" w:hAnsi="Arial" w:cs="Arial"/>
                <w:sz w:val="20"/>
                <w:szCs w:val="20"/>
              </w:rPr>
            </w:pPr>
            <w:r w:rsidRPr="00F00B8E">
              <w:rPr>
                <w:rFonts w:ascii="Arial" w:hAnsi="Arial" w:cs="Arial"/>
                <w:sz w:val="20"/>
                <w:szCs w:val="20"/>
              </w:rPr>
              <w:t>15</w:t>
            </w:r>
          </w:p>
        </w:tc>
        <w:tc>
          <w:tcPr>
            <w:tcW w:w="4963" w:type="dxa"/>
          </w:tcPr>
          <w:p w:rsidR="00150882" w:rsidRPr="00F00B8E" w:rsidRDefault="00F00B8E" w:rsidP="00F00B8E">
            <w:pPr>
              <w:spacing w:before="100" w:beforeAutospacing="1" w:after="100" w:afterAutospacing="1"/>
              <w:rPr>
                <w:rFonts w:ascii="Arial" w:hAnsi="Arial" w:cs="Arial"/>
                <w:sz w:val="20"/>
                <w:szCs w:val="20"/>
              </w:rPr>
            </w:pPr>
            <w:r w:rsidRPr="00F00B8E">
              <w:rPr>
                <w:rFonts w:ascii="Arial" w:hAnsi="Arial" w:cs="Arial"/>
                <w:sz w:val="20"/>
                <w:szCs w:val="20"/>
              </w:rPr>
              <w:t xml:space="preserve">Special Topic: Decision Analysis Primer </w:t>
            </w:r>
          </w:p>
        </w:tc>
        <w:tc>
          <w:tcPr>
            <w:tcW w:w="1120" w:type="dxa"/>
          </w:tcPr>
          <w:p w:rsidR="00150882" w:rsidRPr="00F00B8E" w:rsidRDefault="00520FB3" w:rsidP="00150882">
            <w:pPr>
              <w:spacing w:before="100" w:beforeAutospacing="1" w:after="100" w:afterAutospacing="1"/>
              <w:ind w:left="-108"/>
              <w:rPr>
                <w:rFonts w:ascii="Arial" w:hAnsi="Arial" w:cs="Arial"/>
                <w:sz w:val="20"/>
                <w:szCs w:val="20"/>
              </w:rPr>
            </w:pPr>
            <w:r>
              <w:rPr>
                <w:rFonts w:ascii="Arial" w:hAnsi="Arial" w:cs="Arial"/>
                <w:sz w:val="20"/>
                <w:szCs w:val="20"/>
              </w:rPr>
              <w:t>Outcomes Insights, Inc.</w:t>
            </w:r>
          </w:p>
        </w:tc>
      </w:tr>
      <w:tr w:rsidR="00F00B8E" w:rsidRPr="007F54A2" w:rsidTr="00F00B8E">
        <w:tc>
          <w:tcPr>
            <w:tcW w:w="995" w:type="dxa"/>
          </w:tcPr>
          <w:p w:rsidR="00F00B8E" w:rsidRPr="00F00B8E" w:rsidRDefault="00F00B8E" w:rsidP="00C60695">
            <w:pPr>
              <w:spacing w:before="100" w:beforeAutospacing="1" w:after="100" w:afterAutospacing="1"/>
              <w:jc w:val="center"/>
              <w:rPr>
                <w:rFonts w:ascii="Arial" w:hAnsi="Arial" w:cs="Arial"/>
                <w:color w:val="1F497D" w:themeColor="text2"/>
                <w:sz w:val="20"/>
                <w:szCs w:val="20"/>
              </w:rPr>
            </w:pPr>
          </w:p>
        </w:tc>
        <w:tc>
          <w:tcPr>
            <w:tcW w:w="4963" w:type="dxa"/>
          </w:tcPr>
          <w:p w:rsidR="00F00B8E" w:rsidRPr="00F00B8E" w:rsidRDefault="00F00B8E" w:rsidP="00F00B8E">
            <w:pPr>
              <w:spacing w:before="100" w:beforeAutospacing="1" w:after="100" w:afterAutospacing="1"/>
              <w:rPr>
                <w:rFonts w:ascii="Arial" w:hAnsi="Arial" w:cs="Arial"/>
                <w:b/>
                <w:i/>
                <w:color w:val="1F497D" w:themeColor="text2"/>
                <w:sz w:val="20"/>
                <w:szCs w:val="20"/>
              </w:rPr>
            </w:pPr>
            <w:r w:rsidRPr="00F00B8E">
              <w:rPr>
                <w:rFonts w:ascii="Arial" w:hAnsi="Arial" w:cs="Arial"/>
                <w:b/>
                <w:i/>
                <w:color w:val="1F497D" w:themeColor="text2"/>
                <w:sz w:val="20"/>
                <w:szCs w:val="20"/>
              </w:rPr>
              <w:t>In-class Final Exam</w:t>
            </w:r>
          </w:p>
        </w:tc>
        <w:tc>
          <w:tcPr>
            <w:tcW w:w="1120" w:type="dxa"/>
          </w:tcPr>
          <w:p w:rsidR="00F00B8E" w:rsidRPr="007F54A2" w:rsidRDefault="00F00B8E" w:rsidP="00150882">
            <w:pPr>
              <w:spacing w:before="100" w:beforeAutospacing="1" w:after="100" w:afterAutospacing="1"/>
              <w:ind w:left="-108"/>
              <w:rPr>
                <w:rFonts w:ascii="Arial" w:hAnsi="Arial" w:cs="Arial"/>
                <w:color w:val="FF0000"/>
                <w:sz w:val="20"/>
                <w:szCs w:val="20"/>
              </w:rPr>
            </w:pPr>
          </w:p>
        </w:tc>
      </w:tr>
    </w:tbl>
    <w:p w:rsidR="00FF6C60" w:rsidRDefault="00895E5A" w:rsidP="00FF6C6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Processing... please wait" style="position:absolute;margin-left:-32pt;margin-top:0;width:24pt;height:24pt;z-index:251658240;mso-wrap-distance-left:0;mso-wrap-distance-top:0;mso-wrap-distance-right:0;mso-wrap-distance-bottom:0;mso-position-horizontal:right;mso-position-horizontal-relative:text;mso-position-vertical-relative:line" o:allowoverlap="f">
            <w10:wrap type="square"/>
          </v:shape>
        </w:pict>
      </w:r>
      <w:bookmarkStart w:id="0" w:name="ICFirstAnchor_win0"/>
      <w:bookmarkEnd w:id="0"/>
    </w:p>
    <w:p w:rsidR="00FF6C60" w:rsidRDefault="00FF6C60" w:rsidP="00FF6C60">
      <w:pPr>
        <w:pStyle w:val="z-TopofForm"/>
      </w:pPr>
      <w:r>
        <w:t>Top of Form</w:t>
      </w:r>
    </w:p>
    <w:p w:rsidR="00FF6C60" w:rsidRDefault="00895E5A" w:rsidP="00FF6C60">
      <w:r>
        <w:object w:dxaOrig="225" w:dyaOrig="225">
          <v:shape id="_x0000_i1229" type="#_x0000_t75" style="width:1in;height:18pt" o:ole="">
            <v:imagedata r:id="rId9" o:title=""/>
          </v:shape>
          <w:control r:id="rId10" w:name="DefaultOcxName" w:shapeid="_x0000_i1229"/>
        </w:object>
      </w:r>
      <w:r>
        <w:object w:dxaOrig="225" w:dyaOrig="225">
          <v:shape id="_x0000_i1228" type="#_x0000_t75" style="width:1in;height:18pt" o:ole="">
            <v:imagedata r:id="rId11" o:title=""/>
          </v:shape>
          <w:control r:id="rId12" w:name="DefaultOcxName1" w:shapeid="_x0000_i1228"/>
        </w:object>
      </w:r>
      <w:r>
        <w:object w:dxaOrig="225" w:dyaOrig="225">
          <v:shape id="_x0000_i1227" type="#_x0000_t75" style="width:1in;height:18pt" o:ole="">
            <v:imagedata r:id="rId13" o:title=""/>
          </v:shape>
          <w:control r:id="rId14" w:name="DefaultOcxName2" w:shapeid="_x0000_i1227"/>
        </w:object>
      </w:r>
      <w:r>
        <w:object w:dxaOrig="225" w:dyaOrig="225">
          <v:shape id="_x0000_i1226" type="#_x0000_t75" style="width:1in;height:18pt" o:ole="">
            <v:imagedata r:id="rId15" o:title=""/>
          </v:shape>
          <w:control r:id="rId16" w:name="DefaultOcxName3" w:shapeid="_x0000_i1226"/>
        </w:object>
      </w:r>
      <w:r>
        <w:object w:dxaOrig="225" w:dyaOrig="225">
          <v:shape id="_x0000_i1225" type="#_x0000_t75" style="width:1in;height:18pt" o:ole="">
            <v:imagedata r:id="rId17" o:title=""/>
          </v:shape>
          <w:control r:id="rId18" w:name="DefaultOcxName4" w:shapeid="_x0000_i1225"/>
        </w:object>
      </w:r>
      <w:r>
        <w:object w:dxaOrig="225" w:dyaOrig="225">
          <v:shape id="_x0000_i1224" type="#_x0000_t75" style="width:1in;height:18pt" o:ole="">
            <v:imagedata r:id="rId19" o:title=""/>
          </v:shape>
          <w:control r:id="rId20" w:name="DefaultOcxName5" w:shapeid="_x0000_i1224"/>
        </w:object>
      </w:r>
      <w:r>
        <w:object w:dxaOrig="225" w:dyaOrig="225">
          <v:shape id="_x0000_i1223" type="#_x0000_t75" style="width:1in;height:18pt" o:ole="">
            <v:imagedata r:id="rId21" o:title=""/>
          </v:shape>
          <w:control r:id="rId22" w:name="DefaultOcxName6" w:shapeid="_x0000_i1223"/>
        </w:object>
      </w:r>
      <w:r>
        <w:object w:dxaOrig="225" w:dyaOrig="225">
          <v:shape id="_x0000_i1222" type="#_x0000_t75" style="width:1in;height:18pt" o:ole="">
            <v:imagedata r:id="rId23" o:title=""/>
          </v:shape>
          <w:control r:id="rId24" w:name="DefaultOcxName7" w:shapeid="_x0000_i1222"/>
        </w:object>
      </w:r>
      <w:r>
        <w:object w:dxaOrig="225" w:dyaOrig="225">
          <v:shape id="_x0000_i1221" type="#_x0000_t75" style="width:1in;height:18pt" o:ole="">
            <v:imagedata r:id="rId25" o:title=""/>
          </v:shape>
          <w:control r:id="rId26" w:name="DefaultOcxName8" w:shapeid="_x0000_i1221"/>
        </w:object>
      </w:r>
      <w:r>
        <w:object w:dxaOrig="225" w:dyaOrig="225">
          <v:shape id="_x0000_i1220" type="#_x0000_t75" style="width:1in;height:18pt" o:ole="">
            <v:imagedata r:id="rId27" o:title=""/>
          </v:shape>
          <w:control r:id="rId28" w:name="DefaultOcxName9" w:shapeid="_x0000_i1220"/>
        </w:object>
      </w:r>
      <w:r>
        <w:object w:dxaOrig="225" w:dyaOrig="225">
          <v:shape id="_x0000_i1219" type="#_x0000_t75" style="width:1in;height:18pt" o:ole="">
            <v:imagedata r:id="rId29" o:title=""/>
          </v:shape>
          <w:control r:id="rId30" w:name="DefaultOcxName10" w:shapeid="_x0000_i1219"/>
        </w:object>
      </w:r>
    </w:p>
    <w:tbl>
      <w:tblPr>
        <w:tblW w:w="0" w:type="auto"/>
        <w:tblCellSpacing w:w="15" w:type="dxa"/>
        <w:tblCellMar>
          <w:top w:w="15" w:type="dxa"/>
          <w:left w:w="15" w:type="dxa"/>
          <w:bottom w:w="15" w:type="dxa"/>
          <w:right w:w="15" w:type="dxa"/>
        </w:tblCellMar>
        <w:tblLook w:val="04A0"/>
      </w:tblPr>
      <w:tblGrid>
        <w:gridCol w:w="96"/>
      </w:tblGrid>
      <w:tr w:rsidR="00FF6C60" w:rsidTr="00FF6C60">
        <w:trPr>
          <w:tblCellSpacing w:w="15" w:type="dxa"/>
        </w:trPr>
        <w:tc>
          <w:tcPr>
            <w:tcW w:w="0" w:type="auto"/>
            <w:vAlign w:val="center"/>
            <w:hideMark/>
          </w:tcPr>
          <w:p w:rsidR="00FF6C60" w:rsidRDefault="00FF6C60"/>
        </w:tc>
      </w:tr>
    </w:tbl>
    <w:p w:rsidR="00FF6C60" w:rsidRDefault="00FF6C60" w:rsidP="00FF6C60">
      <w:pPr>
        <w:pStyle w:val="z-BottomofForm"/>
      </w:pPr>
      <w:r>
        <w:t>Bottom of Form</w:t>
      </w:r>
    </w:p>
    <w:p w:rsidR="00FF6C60" w:rsidRPr="00172DF2" w:rsidRDefault="00FF6C60" w:rsidP="00FF6C60">
      <w:pPr>
        <w:spacing w:before="100" w:beforeAutospacing="1" w:after="100" w:afterAutospacing="1"/>
        <w:rPr>
          <w:rFonts w:ascii="Arial" w:hAnsi="Arial" w:cs="Arial"/>
          <w:sz w:val="20"/>
          <w:szCs w:val="20"/>
        </w:rPr>
      </w:pPr>
    </w:p>
    <w:sectPr w:rsidR="00FF6C60" w:rsidRPr="00172DF2" w:rsidSect="0012621A">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B8E" w:rsidRDefault="00F00B8E">
      <w:r>
        <w:separator/>
      </w:r>
    </w:p>
  </w:endnote>
  <w:endnote w:type="continuationSeparator" w:id="0">
    <w:p w:rsidR="00F00B8E" w:rsidRDefault="00F00B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8E" w:rsidRDefault="00895E5A" w:rsidP="001474C6">
    <w:pPr>
      <w:pStyle w:val="Footer"/>
      <w:framePr w:wrap="around" w:vAnchor="text" w:hAnchor="margin" w:xAlign="right" w:y="1"/>
      <w:rPr>
        <w:rStyle w:val="PageNumber"/>
      </w:rPr>
    </w:pPr>
    <w:r>
      <w:rPr>
        <w:rStyle w:val="PageNumber"/>
      </w:rPr>
      <w:fldChar w:fldCharType="begin"/>
    </w:r>
    <w:r w:rsidR="00F00B8E">
      <w:rPr>
        <w:rStyle w:val="PageNumber"/>
      </w:rPr>
      <w:instrText xml:space="preserve">PAGE  </w:instrText>
    </w:r>
    <w:r>
      <w:rPr>
        <w:rStyle w:val="PageNumber"/>
      </w:rPr>
      <w:fldChar w:fldCharType="end"/>
    </w:r>
  </w:p>
  <w:p w:rsidR="00F00B8E" w:rsidRDefault="00F00B8E" w:rsidP="003632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8E" w:rsidRDefault="00895E5A" w:rsidP="001474C6">
    <w:pPr>
      <w:pStyle w:val="Footer"/>
      <w:framePr w:wrap="around" w:vAnchor="text" w:hAnchor="margin" w:xAlign="right" w:y="1"/>
      <w:rPr>
        <w:rStyle w:val="PageNumber"/>
      </w:rPr>
    </w:pPr>
    <w:r>
      <w:rPr>
        <w:rStyle w:val="PageNumber"/>
      </w:rPr>
      <w:fldChar w:fldCharType="begin"/>
    </w:r>
    <w:r w:rsidR="00F00B8E">
      <w:rPr>
        <w:rStyle w:val="PageNumber"/>
      </w:rPr>
      <w:instrText xml:space="preserve">PAGE  </w:instrText>
    </w:r>
    <w:r>
      <w:rPr>
        <w:rStyle w:val="PageNumber"/>
      </w:rPr>
      <w:fldChar w:fldCharType="separate"/>
    </w:r>
    <w:r w:rsidR="00520FB3">
      <w:rPr>
        <w:rStyle w:val="PageNumber"/>
        <w:noProof/>
      </w:rPr>
      <w:t>4</w:t>
    </w:r>
    <w:r>
      <w:rPr>
        <w:rStyle w:val="PageNumber"/>
      </w:rPr>
      <w:fldChar w:fldCharType="end"/>
    </w:r>
  </w:p>
  <w:p w:rsidR="00F00B8E" w:rsidRDefault="00F00B8E" w:rsidP="003632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B8E" w:rsidRDefault="00F00B8E">
      <w:r>
        <w:separator/>
      </w:r>
    </w:p>
  </w:footnote>
  <w:footnote w:type="continuationSeparator" w:id="0">
    <w:p w:rsidR="00F00B8E" w:rsidRDefault="00F00B8E">
      <w:r>
        <w:continuationSeparator/>
      </w:r>
    </w:p>
  </w:footnote>
  <w:footnote w:id="1">
    <w:p w:rsidR="00F00B8E" w:rsidRDefault="00F00B8E">
      <w:pPr>
        <w:pStyle w:val="FootnoteText"/>
      </w:pPr>
      <w:r>
        <w:rPr>
          <w:rStyle w:val="FootnoteReference"/>
        </w:rPr>
        <w:footnoteRef/>
      </w:r>
      <w:r>
        <w:t xml:space="preserve"> You may use earlier versions but make sure to check with me for completeness of the materials covered. If cost is an impediment, please consider renting the book or buying an electronic version.</w:t>
      </w:r>
      <w:r w:rsidR="004A242E">
        <w:t xml:space="preserve"> 2011 Pricing is as follows:</w:t>
      </w:r>
    </w:p>
    <w:p w:rsidR="004A242E" w:rsidRPr="004A242E" w:rsidRDefault="004A242E" w:rsidP="004A242E">
      <w:pPr>
        <w:pStyle w:val="FootnoteText"/>
        <w:numPr>
          <w:ilvl w:val="0"/>
          <w:numId w:val="14"/>
        </w:numPr>
        <w:rPr>
          <w:sz w:val="16"/>
          <w:szCs w:val="16"/>
          <w:lang/>
        </w:rPr>
      </w:pPr>
      <w:r>
        <w:rPr>
          <w:sz w:val="16"/>
          <w:szCs w:val="16"/>
          <w:lang/>
        </w:rPr>
        <w:t>TITLE: Managerial Economics &amp; Business Strategy</w:t>
      </w:r>
    </w:p>
    <w:p w:rsidR="004A242E" w:rsidRPr="004A242E" w:rsidRDefault="004A242E" w:rsidP="004A242E">
      <w:pPr>
        <w:pStyle w:val="FootnoteText"/>
        <w:ind w:left="360"/>
        <w:rPr>
          <w:sz w:val="16"/>
          <w:szCs w:val="16"/>
          <w:lang/>
        </w:rPr>
      </w:pPr>
      <w:proofErr w:type="spellStart"/>
      <w:r w:rsidRPr="004A242E">
        <w:rPr>
          <w:sz w:val="16"/>
          <w:szCs w:val="16"/>
          <w:lang/>
        </w:rPr>
        <w:t>AUTHOR:Baye</w:t>
      </w:r>
      <w:proofErr w:type="spellEnd"/>
      <w:r w:rsidRPr="004A242E">
        <w:rPr>
          <w:sz w:val="16"/>
          <w:szCs w:val="16"/>
          <w:lang/>
        </w:rPr>
        <w:t xml:space="preserve"> </w:t>
      </w:r>
    </w:p>
    <w:p w:rsidR="004A242E" w:rsidRPr="004A242E" w:rsidRDefault="004A242E" w:rsidP="004A242E">
      <w:pPr>
        <w:pStyle w:val="FootnoteText"/>
        <w:ind w:left="360"/>
        <w:rPr>
          <w:sz w:val="16"/>
          <w:szCs w:val="16"/>
          <w:lang/>
        </w:rPr>
      </w:pPr>
      <w:r w:rsidRPr="004A242E">
        <w:rPr>
          <w:sz w:val="16"/>
          <w:szCs w:val="16"/>
          <w:lang/>
        </w:rPr>
        <w:t xml:space="preserve">EDITION:7th </w:t>
      </w:r>
    </w:p>
    <w:p w:rsidR="004A242E" w:rsidRPr="004A242E" w:rsidRDefault="004A242E" w:rsidP="004A242E">
      <w:pPr>
        <w:pStyle w:val="FootnoteText"/>
        <w:ind w:left="360"/>
        <w:rPr>
          <w:sz w:val="16"/>
          <w:szCs w:val="16"/>
          <w:lang/>
        </w:rPr>
      </w:pPr>
      <w:r w:rsidRPr="004A242E">
        <w:rPr>
          <w:sz w:val="16"/>
          <w:szCs w:val="16"/>
          <w:lang/>
        </w:rPr>
        <w:t xml:space="preserve">COPYRIGHT YEAR:2010 </w:t>
      </w:r>
    </w:p>
    <w:p w:rsidR="004A242E" w:rsidRPr="004A242E" w:rsidRDefault="004A242E" w:rsidP="004A242E">
      <w:pPr>
        <w:pStyle w:val="FootnoteText"/>
        <w:ind w:left="360"/>
        <w:rPr>
          <w:sz w:val="16"/>
          <w:szCs w:val="16"/>
          <w:lang/>
        </w:rPr>
      </w:pPr>
      <w:r w:rsidRPr="004A242E">
        <w:rPr>
          <w:sz w:val="16"/>
          <w:szCs w:val="16"/>
          <w:lang/>
        </w:rPr>
        <w:t>PUBLISHER:</w:t>
      </w:r>
      <w:r>
        <w:rPr>
          <w:sz w:val="16"/>
          <w:szCs w:val="16"/>
          <w:lang/>
        </w:rPr>
        <w:t xml:space="preserve"> </w:t>
      </w:r>
      <w:r w:rsidRPr="004A242E">
        <w:rPr>
          <w:sz w:val="16"/>
          <w:szCs w:val="16"/>
          <w:lang/>
        </w:rPr>
        <w:t xml:space="preserve">McGraw-Hill </w:t>
      </w:r>
    </w:p>
    <w:p w:rsidR="004A242E" w:rsidRPr="004A242E" w:rsidRDefault="004A242E" w:rsidP="004A242E">
      <w:pPr>
        <w:pStyle w:val="FootnoteText"/>
        <w:ind w:left="360"/>
        <w:rPr>
          <w:sz w:val="16"/>
          <w:szCs w:val="16"/>
          <w:lang/>
        </w:rPr>
      </w:pPr>
      <w:r w:rsidRPr="004A242E">
        <w:rPr>
          <w:sz w:val="16"/>
          <w:szCs w:val="16"/>
          <w:lang/>
        </w:rPr>
        <w:t xml:space="preserve">ISBN:9780073375960 </w:t>
      </w:r>
    </w:p>
    <w:p w:rsidR="004A242E" w:rsidRPr="004A242E" w:rsidRDefault="004A242E" w:rsidP="004A242E">
      <w:pPr>
        <w:pStyle w:val="FootnoteText"/>
        <w:ind w:left="360"/>
        <w:rPr>
          <w:sz w:val="16"/>
          <w:szCs w:val="16"/>
          <w:lang/>
        </w:rPr>
      </w:pPr>
      <w:r w:rsidRPr="004A242E">
        <w:rPr>
          <w:sz w:val="16"/>
          <w:szCs w:val="16"/>
          <w:lang/>
        </w:rPr>
        <w:t xml:space="preserve">NEW:$205.75 </w:t>
      </w:r>
    </w:p>
    <w:p w:rsidR="004A242E" w:rsidRPr="004A242E" w:rsidRDefault="004A242E" w:rsidP="004A242E">
      <w:pPr>
        <w:pStyle w:val="FootnoteText"/>
        <w:ind w:left="360"/>
        <w:rPr>
          <w:sz w:val="16"/>
          <w:szCs w:val="16"/>
          <w:lang/>
        </w:rPr>
      </w:pPr>
      <w:r w:rsidRPr="004A242E">
        <w:rPr>
          <w:sz w:val="16"/>
          <w:szCs w:val="16"/>
          <w:lang/>
        </w:rPr>
        <w:t xml:space="preserve">USED:$154.50 </w:t>
      </w:r>
    </w:p>
    <w:p w:rsidR="004A242E" w:rsidRPr="004A242E" w:rsidRDefault="004A242E" w:rsidP="004A242E">
      <w:pPr>
        <w:pStyle w:val="FootnoteText"/>
        <w:ind w:left="360"/>
        <w:rPr>
          <w:sz w:val="16"/>
          <w:szCs w:val="16"/>
          <w:lang/>
        </w:rPr>
      </w:pPr>
      <w:r w:rsidRPr="004A242E">
        <w:rPr>
          <w:sz w:val="16"/>
          <w:szCs w:val="16"/>
          <w:lang/>
        </w:rPr>
        <w:t>RENTAL:$102.77</w:t>
      </w:r>
      <w:r>
        <w:rPr>
          <w:sz w:val="16"/>
          <w:szCs w:val="16"/>
          <w:lang/>
        </w:rPr>
        <w:t>, or:</w:t>
      </w:r>
      <w:r w:rsidRPr="004A242E">
        <w:rPr>
          <w:sz w:val="16"/>
          <w:szCs w:val="16"/>
          <w:lang/>
        </w:rPr>
        <w:t xml:space="preserve"> </w:t>
      </w:r>
    </w:p>
    <w:p w:rsidR="004A242E" w:rsidRPr="004A242E" w:rsidRDefault="004A242E" w:rsidP="004A242E">
      <w:pPr>
        <w:pStyle w:val="FootnoteText"/>
        <w:numPr>
          <w:ilvl w:val="0"/>
          <w:numId w:val="14"/>
        </w:numPr>
        <w:rPr>
          <w:sz w:val="16"/>
          <w:szCs w:val="16"/>
          <w:lang/>
        </w:rPr>
      </w:pPr>
      <w:proofErr w:type="spellStart"/>
      <w:r w:rsidRPr="004A242E">
        <w:rPr>
          <w:sz w:val="16"/>
          <w:szCs w:val="16"/>
          <w:lang/>
        </w:rPr>
        <w:t>TITLE:Managerial</w:t>
      </w:r>
      <w:proofErr w:type="spellEnd"/>
      <w:r w:rsidRPr="004A242E">
        <w:rPr>
          <w:sz w:val="16"/>
          <w:szCs w:val="16"/>
          <w:lang/>
        </w:rPr>
        <w:t xml:space="preserve"> Economics &amp; Business Strategy </w:t>
      </w:r>
    </w:p>
    <w:p w:rsidR="004A242E" w:rsidRPr="004A242E" w:rsidRDefault="004A242E" w:rsidP="004A242E">
      <w:pPr>
        <w:pStyle w:val="FootnoteText"/>
        <w:ind w:left="360"/>
        <w:rPr>
          <w:sz w:val="16"/>
          <w:szCs w:val="16"/>
          <w:lang/>
        </w:rPr>
      </w:pPr>
      <w:proofErr w:type="spellStart"/>
      <w:r w:rsidRPr="004A242E">
        <w:rPr>
          <w:sz w:val="16"/>
          <w:szCs w:val="16"/>
          <w:lang/>
        </w:rPr>
        <w:t>FORMAT:CaféScribe</w:t>
      </w:r>
      <w:proofErr w:type="spellEnd"/>
      <w:r w:rsidRPr="004A242E">
        <w:rPr>
          <w:sz w:val="16"/>
          <w:szCs w:val="16"/>
          <w:lang/>
        </w:rPr>
        <w:t xml:space="preserve"> Format </w:t>
      </w:r>
    </w:p>
    <w:p w:rsidR="004A242E" w:rsidRPr="004A242E" w:rsidRDefault="004A242E" w:rsidP="004A242E">
      <w:pPr>
        <w:pStyle w:val="FootnoteText"/>
        <w:ind w:left="360"/>
        <w:rPr>
          <w:sz w:val="16"/>
          <w:szCs w:val="16"/>
          <w:lang/>
        </w:rPr>
      </w:pPr>
      <w:proofErr w:type="spellStart"/>
      <w:r w:rsidRPr="004A242E">
        <w:rPr>
          <w:sz w:val="16"/>
          <w:szCs w:val="16"/>
          <w:lang/>
        </w:rPr>
        <w:t>AUTHOR:Baye</w:t>
      </w:r>
      <w:proofErr w:type="spellEnd"/>
      <w:r w:rsidRPr="004A242E">
        <w:rPr>
          <w:sz w:val="16"/>
          <w:szCs w:val="16"/>
          <w:lang/>
        </w:rPr>
        <w:t xml:space="preserve"> </w:t>
      </w:r>
    </w:p>
    <w:p w:rsidR="004A242E" w:rsidRPr="004A242E" w:rsidRDefault="004A242E" w:rsidP="004A242E">
      <w:pPr>
        <w:pStyle w:val="FootnoteText"/>
        <w:ind w:left="360"/>
        <w:rPr>
          <w:sz w:val="16"/>
          <w:szCs w:val="16"/>
          <w:lang/>
        </w:rPr>
      </w:pPr>
      <w:r w:rsidRPr="004A242E">
        <w:rPr>
          <w:sz w:val="16"/>
          <w:szCs w:val="16"/>
          <w:lang/>
        </w:rPr>
        <w:t xml:space="preserve">EDITION:7th </w:t>
      </w:r>
    </w:p>
    <w:p w:rsidR="004A242E" w:rsidRPr="004A242E" w:rsidRDefault="004A242E" w:rsidP="004A242E">
      <w:pPr>
        <w:pStyle w:val="FootnoteText"/>
        <w:ind w:left="360"/>
        <w:rPr>
          <w:sz w:val="16"/>
          <w:szCs w:val="16"/>
          <w:lang/>
        </w:rPr>
      </w:pPr>
      <w:r w:rsidRPr="004A242E">
        <w:rPr>
          <w:sz w:val="16"/>
          <w:szCs w:val="16"/>
          <w:lang/>
        </w:rPr>
        <w:t>COPYRIGHT YEAR:</w:t>
      </w:r>
      <w:r>
        <w:rPr>
          <w:sz w:val="16"/>
          <w:szCs w:val="16"/>
          <w:lang/>
        </w:rPr>
        <w:t xml:space="preserve"> </w:t>
      </w:r>
      <w:r w:rsidRPr="004A242E">
        <w:rPr>
          <w:sz w:val="16"/>
          <w:szCs w:val="16"/>
          <w:lang/>
        </w:rPr>
        <w:t xml:space="preserve">2010 </w:t>
      </w:r>
    </w:p>
    <w:p w:rsidR="004A242E" w:rsidRPr="004A242E" w:rsidRDefault="004A242E" w:rsidP="004A242E">
      <w:pPr>
        <w:pStyle w:val="FootnoteText"/>
        <w:ind w:left="360"/>
        <w:rPr>
          <w:sz w:val="16"/>
          <w:szCs w:val="16"/>
          <w:lang/>
        </w:rPr>
      </w:pPr>
      <w:proofErr w:type="spellStart"/>
      <w:r w:rsidRPr="004A242E">
        <w:rPr>
          <w:sz w:val="16"/>
          <w:szCs w:val="16"/>
          <w:lang/>
        </w:rPr>
        <w:t>PUBLISHER:McGraw</w:t>
      </w:r>
      <w:proofErr w:type="spellEnd"/>
      <w:r w:rsidRPr="004A242E">
        <w:rPr>
          <w:sz w:val="16"/>
          <w:szCs w:val="16"/>
          <w:lang/>
        </w:rPr>
        <w:t xml:space="preserve">-Hill Higher Education </w:t>
      </w:r>
    </w:p>
    <w:p w:rsidR="004A242E" w:rsidRPr="004A242E" w:rsidRDefault="004A242E" w:rsidP="004A242E">
      <w:pPr>
        <w:pStyle w:val="FootnoteText"/>
        <w:ind w:left="360"/>
        <w:rPr>
          <w:sz w:val="16"/>
          <w:szCs w:val="16"/>
          <w:lang/>
        </w:rPr>
      </w:pPr>
      <w:r w:rsidRPr="004A242E">
        <w:rPr>
          <w:sz w:val="16"/>
          <w:szCs w:val="16"/>
          <w:lang/>
        </w:rPr>
        <w:t xml:space="preserve">ISBN:9780077387372 </w:t>
      </w:r>
    </w:p>
    <w:p w:rsidR="004A242E" w:rsidRPr="004A242E" w:rsidRDefault="004A242E" w:rsidP="004A242E">
      <w:pPr>
        <w:pStyle w:val="FootnoteText"/>
        <w:ind w:left="360"/>
        <w:rPr>
          <w:sz w:val="16"/>
          <w:szCs w:val="16"/>
          <w:lang/>
        </w:rPr>
      </w:pPr>
      <w:r w:rsidRPr="004A242E">
        <w:rPr>
          <w:sz w:val="16"/>
          <w:szCs w:val="16"/>
          <w:lang/>
        </w:rPr>
        <w:t xml:space="preserve">DIGITAL:$146.75 </w:t>
      </w:r>
    </w:p>
    <w:p w:rsidR="004A242E" w:rsidRDefault="004A242E">
      <w:pPr>
        <w:pStyle w:val="FootnoteText"/>
      </w:pPr>
    </w:p>
  </w:footnote>
  <w:footnote w:id="2">
    <w:p w:rsidR="00DF174B" w:rsidRDefault="00DF174B">
      <w:pPr>
        <w:pStyle w:val="FootnoteText"/>
      </w:pPr>
      <w:r>
        <w:rPr>
          <w:rStyle w:val="FootnoteReference"/>
        </w:rPr>
        <w:footnoteRef/>
      </w:r>
      <w:r>
        <w:t xml:space="preserve"> This textbook covers essentially the same material as the one by Baye. It is more economical and can be purchased </w:t>
      </w:r>
      <w:r w:rsidR="009550CE">
        <w:t>on line in either paper or electronic format.</w:t>
      </w:r>
      <w:r w:rsidR="004A242E">
        <w:t xml:space="preserve"> eBook at Cambridge University Press:</w:t>
      </w:r>
    </w:p>
    <w:p w:rsidR="004A242E" w:rsidRPr="004A242E" w:rsidRDefault="004A242E" w:rsidP="004A242E">
      <w:pPr>
        <w:pStyle w:val="FootnoteText"/>
      </w:pPr>
      <w:r w:rsidRPr="004A242E">
        <w:rPr>
          <w:b/>
          <w:bCs/>
        </w:rPr>
        <w:t>Managerial Economics</w:t>
      </w:r>
      <w:r>
        <w:rPr>
          <w:b/>
          <w:bCs/>
        </w:rPr>
        <w:t xml:space="preserve">: </w:t>
      </w:r>
      <w:r w:rsidRPr="004A242E">
        <w:t>A Problem-Solving Approach</w:t>
      </w:r>
    </w:p>
    <w:p w:rsidR="004A242E" w:rsidRPr="004A242E" w:rsidRDefault="004A242E" w:rsidP="004A242E">
      <w:pPr>
        <w:pStyle w:val="FootnoteText"/>
        <w:ind w:left="360"/>
      </w:pPr>
      <w:r w:rsidRPr="004A242E">
        <w:t>Nick Wilkinson, Richmond: The American International University in London</w:t>
      </w:r>
    </w:p>
    <w:p w:rsidR="004A242E" w:rsidRPr="004A242E" w:rsidRDefault="004A242E" w:rsidP="004A242E">
      <w:pPr>
        <w:pStyle w:val="FootnoteText"/>
        <w:ind w:left="360"/>
      </w:pPr>
      <w:r w:rsidRPr="004A242E">
        <w:t>Adobe eBook Reader</w:t>
      </w:r>
    </w:p>
    <w:p w:rsidR="004A242E" w:rsidRPr="004A242E" w:rsidRDefault="004A242E" w:rsidP="004A242E">
      <w:pPr>
        <w:pStyle w:val="FootnoteText"/>
        <w:ind w:left="360"/>
      </w:pPr>
      <w:r w:rsidRPr="004A242E">
        <w:t>ISBN: 9780511113772</w:t>
      </w:r>
    </w:p>
    <w:p w:rsidR="004A242E" w:rsidRPr="004A242E" w:rsidRDefault="004A242E" w:rsidP="004A242E">
      <w:pPr>
        <w:pStyle w:val="FootnoteText"/>
        <w:ind w:left="360"/>
      </w:pPr>
      <w:r w:rsidRPr="004A242E">
        <w:t>Publication date: July 2005</w:t>
      </w:r>
    </w:p>
    <w:p w:rsidR="004A242E" w:rsidRDefault="004A242E" w:rsidP="004A242E">
      <w:pPr>
        <w:pStyle w:val="FootnoteText"/>
        <w:ind w:left="360"/>
      </w:pPr>
      <w:r w:rsidRPr="004A242E">
        <w:t>$66.00</w:t>
      </w:r>
    </w:p>
    <w:p w:rsidR="004A242E" w:rsidRPr="004A242E" w:rsidRDefault="004A242E" w:rsidP="004A242E">
      <w:pPr>
        <w:pStyle w:val="FootnoteText"/>
        <w:ind w:left="360"/>
      </w:pPr>
      <w:r>
        <w:t>A paperback version is also available (used or new) on Amazon.com</w:t>
      </w:r>
    </w:p>
    <w:p w:rsidR="004A242E" w:rsidRDefault="004A242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5B"/>
    <w:multiLevelType w:val="hybridMultilevel"/>
    <w:tmpl w:val="044C1C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97DDA"/>
    <w:multiLevelType w:val="multilevel"/>
    <w:tmpl w:val="CCC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D7471"/>
    <w:multiLevelType w:val="multilevel"/>
    <w:tmpl w:val="AB86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F1694"/>
    <w:multiLevelType w:val="multilevel"/>
    <w:tmpl w:val="E0B0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24BB"/>
    <w:multiLevelType w:val="hybridMultilevel"/>
    <w:tmpl w:val="A7A4F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BE235A"/>
    <w:multiLevelType w:val="hybridMultilevel"/>
    <w:tmpl w:val="C5804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B610A"/>
    <w:multiLevelType w:val="multilevel"/>
    <w:tmpl w:val="F00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F430D"/>
    <w:multiLevelType w:val="hybridMultilevel"/>
    <w:tmpl w:val="2DBE3F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8346E"/>
    <w:multiLevelType w:val="multilevel"/>
    <w:tmpl w:val="1C3A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5A0ADB"/>
    <w:multiLevelType w:val="hybridMultilevel"/>
    <w:tmpl w:val="F2E61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B472D"/>
    <w:multiLevelType w:val="multilevel"/>
    <w:tmpl w:val="7CD4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0249E"/>
    <w:multiLevelType w:val="multilevel"/>
    <w:tmpl w:val="DEB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AA5818"/>
    <w:multiLevelType w:val="hybridMultilevel"/>
    <w:tmpl w:val="D56E7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E224A71"/>
    <w:multiLevelType w:val="multilevel"/>
    <w:tmpl w:val="2B7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A3F88"/>
    <w:multiLevelType w:val="multilevel"/>
    <w:tmpl w:val="F840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C3EBF"/>
    <w:multiLevelType w:val="multilevel"/>
    <w:tmpl w:val="F25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392E8E"/>
    <w:multiLevelType w:val="multilevel"/>
    <w:tmpl w:val="AB521A18"/>
    <w:lvl w:ilvl="0">
      <w:start w:val="1"/>
      <w:numFmt w:val="decimal"/>
      <w:lvlText w:val="%1."/>
      <w:lvlJc w:val="left"/>
      <w:pPr>
        <w:tabs>
          <w:tab w:val="num" w:pos="630"/>
        </w:tabs>
        <w:ind w:left="63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7276B"/>
    <w:multiLevelType w:val="multilevel"/>
    <w:tmpl w:val="C56C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B1AA0"/>
    <w:multiLevelType w:val="multilevel"/>
    <w:tmpl w:val="37A4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8"/>
  </w:num>
  <w:num w:numId="4">
    <w:abstractNumId w:val="1"/>
  </w:num>
  <w:num w:numId="5">
    <w:abstractNumId w:val="13"/>
  </w:num>
  <w:num w:numId="6">
    <w:abstractNumId w:val="16"/>
  </w:num>
  <w:num w:numId="7">
    <w:abstractNumId w:val="11"/>
  </w:num>
  <w:num w:numId="8">
    <w:abstractNumId w:val="4"/>
  </w:num>
  <w:num w:numId="9">
    <w:abstractNumId w:val="0"/>
  </w:num>
  <w:num w:numId="10">
    <w:abstractNumId w:val="5"/>
  </w:num>
  <w:num w:numId="11">
    <w:abstractNumId w:val="2"/>
  </w:num>
  <w:num w:numId="12">
    <w:abstractNumId w:val="17"/>
  </w:num>
  <w:num w:numId="13">
    <w:abstractNumId w:val="7"/>
  </w:num>
  <w:num w:numId="14">
    <w:abstractNumId w:val="9"/>
  </w:num>
  <w:num w:numId="15">
    <w:abstractNumId w:val="14"/>
  </w:num>
  <w:num w:numId="16">
    <w:abstractNumId w:val="10"/>
  </w:num>
  <w:num w:numId="17">
    <w:abstractNumId w:val="6"/>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83B"/>
    <w:rsid w:val="00004EA0"/>
    <w:rsid w:val="000063E3"/>
    <w:rsid w:val="00014B3A"/>
    <w:rsid w:val="000164DA"/>
    <w:rsid w:val="00021B6A"/>
    <w:rsid w:val="00024599"/>
    <w:rsid w:val="00026A46"/>
    <w:rsid w:val="0003000F"/>
    <w:rsid w:val="00030D53"/>
    <w:rsid w:val="00031D23"/>
    <w:rsid w:val="00034F4D"/>
    <w:rsid w:val="00036BBC"/>
    <w:rsid w:val="00040042"/>
    <w:rsid w:val="00042BDC"/>
    <w:rsid w:val="00046427"/>
    <w:rsid w:val="000469DD"/>
    <w:rsid w:val="00055F7E"/>
    <w:rsid w:val="00061093"/>
    <w:rsid w:val="0006425C"/>
    <w:rsid w:val="00065226"/>
    <w:rsid w:val="00066D95"/>
    <w:rsid w:val="000703F4"/>
    <w:rsid w:val="00073FD8"/>
    <w:rsid w:val="00077972"/>
    <w:rsid w:val="00077DCE"/>
    <w:rsid w:val="0008032C"/>
    <w:rsid w:val="00085B71"/>
    <w:rsid w:val="00086B1F"/>
    <w:rsid w:val="00087D1A"/>
    <w:rsid w:val="00092A97"/>
    <w:rsid w:val="00092FE9"/>
    <w:rsid w:val="00093336"/>
    <w:rsid w:val="00093813"/>
    <w:rsid w:val="00096721"/>
    <w:rsid w:val="000974C9"/>
    <w:rsid w:val="000A0090"/>
    <w:rsid w:val="000A0EC2"/>
    <w:rsid w:val="000C27F7"/>
    <w:rsid w:val="000C4AC7"/>
    <w:rsid w:val="000D0090"/>
    <w:rsid w:val="000D2616"/>
    <w:rsid w:val="000D4066"/>
    <w:rsid w:val="000D5A52"/>
    <w:rsid w:val="000E27E4"/>
    <w:rsid w:val="000F10E0"/>
    <w:rsid w:val="000F58D2"/>
    <w:rsid w:val="00102A1E"/>
    <w:rsid w:val="00105622"/>
    <w:rsid w:val="00112831"/>
    <w:rsid w:val="001147CC"/>
    <w:rsid w:val="00116515"/>
    <w:rsid w:val="0011651E"/>
    <w:rsid w:val="00117E7B"/>
    <w:rsid w:val="00120217"/>
    <w:rsid w:val="00124469"/>
    <w:rsid w:val="0012621A"/>
    <w:rsid w:val="00126A69"/>
    <w:rsid w:val="00127C79"/>
    <w:rsid w:val="00130190"/>
    <w:rsid w:val="00130C1B"/>
    <w:rsid w:val="001313D5"/>
    <w:rsid w:val="00132444"/>
    <w:rsid w:val="00132E04"/>
    <w:rsid w:val="00137A3E"/>
    <w:rsid w:val="001403E1"/>
    <w:rsid w:val="00141E48"/>
    <w:rsid w:val="00142118"/>
    <w:rsid w:val="00142CDA"/>
    <w:rsid w:val="00143D6D"/>
    <w:rsid w:val="001474C6"/>
    <w:rsid w:val="0015064E"/>
    <w:rsid w:val="00150882"/>
    <w:rsid w:val="00151DC3"/>
    <w:rsid w:val="00157EB7"/>
    <w:rsid w:val="00157F3F"/>
    <w:rsid w:val="001606F1"/>
    <w:rsid w:val="00162108"/>
    <w:rsid w:val="001647EE"/>
    <w:rsid w:val="00172DF2"/>
    <w:rsid w:val="00175330"/>
    <w:rsid w:val="001763FB"/>
    <w:rsid w:val="00181296"/>
    <w:rsid w:val="00181669"/>
    <w:rsid w:val="00187354"/>
    <w:rsid w:val="0019269F"/>
    <w:rsid w:val="00196BBB"/>
    <w:rsid w:val="001A068F"/>
    <w:rsid w:val="001A3821"/>
    <w:rsid w:val="001A3875"/>
    <w:rsid w:val="001A505B"/>
    <w:rsid w:val="001A7491"/>
    <w:rsid w:val="001B1FD8"/>
    <w:rsid w:val="001B4C2B"/>
    <w:rsid w:val="001B74B9"/>
    <w:rsid w:val="001C0AE3"/>
    <w:rsid w:val="001C3FB9"/>
    <w:rsid w:val="001C44D3"/>
    <w:rsid w:val="001C75AF"/>
    <w:rsid w:val="001C7A7B"/>
    <w:rsid w:val="001D08F0"/>
    <w:rsid w:val="001D1C49"/>
    <w:rsid w:val="001D3EFC"/>
    <w:rsid w:val="001D4E8D"/>
    <w:rsid w:val="001D634F"/>
    <w:rsid w:val="001E10CB"/>
    <w:rsid w:val="001E4A19"/>
    <w:rsid w:val="001E670B"/>
    <w:rsid w:val="001F543C"/>
    <w:rsid w:val="00206959"/>
    <w:rsid w:val="00211D03"/>
    <w:rsid w:val="0021627E"/>
    <w:rsid w:val="00216A9E"/>
    <w:rsid w:val="00216F7A"/>
    <w:rsid w:val="00226ED4"/>
    <w:rsid w:val="00245415"/>
    <w:rsid w:val="002455DE"/>
    <w:rsid w:val="00246E29"/>
    <w:rsid w:val="00261253"/>
    <w:rsid w:val="00264233"/>
    <w:rsid w:val="00274FBE"/>
    <w:rsid w:val="00280056"/>
    <w:rsid w:val="00280A36"/>
    <w:rsid w:val="00280B90"/>
    <w:rsid w:val="00284156"/>
    <w:rsid w:val="00287BDA"/>
    <w:rsid w:val="002926F6"/>
    <w:rsid w:val="00293202"/>
    <w:rsid w:val="00296099"/>
    <w:rsid w:val="002A305E"/>
    <w:rsid w:val="002A4D72"/>
    <w:rsid w:val="002A5B04"/>
    <w:rsid w:val="002A6A3B"/>
    <w:rsid w:val="002B083B"/>
    <w:rsid w:val="002B0A06"/>
    <w:rsid w:val="002B3423"/>
    <w:rsid w:val="002B5069"/>
    <w:rsid w:val="002B6871"/>
    <w:rsid w:val="002C108B"/>
    <w:rsid w:val="002C1EF6"/>
    <w:rsid w:val="002C7A3A"/>
    <w:rsid w:val="002D16F4"/>
    <w:rsid w:val="002D3C1E"/>
    <w:rsid w:val="002D5714"/>
    <w:rsid w:val="002D68A0"/>
    <w:rsid w:val="002D7083"/>
    <w:rsid w:val="002D7E83"/>
    <w:rsid w:val="002E4179"/>
    <w:rsid w:val="002E4C16"/>
    <w:rsid w:val="002E602F"/>
    <w:rsid w:val="002F4A0D"/>
    <w:rsid w:val="002F6BB6"/>
    <w:rsid w:val="00303C74"/>
    <w:rsid w:val="003078AA"/>
    <w:rsid w:val="00312D82"/>
    <w:rsid w:val="00320514"/>
    <w:rsid w:val="0032057B"/>
    <w:rsid w:val="003216FC"/>
    <w:rsid w:val="00321D15"/>
    <w:rsid w:val="00323441"/>
    <w:rsid w:val="0032355F"/>
    <w:rsid w:val="0032372B"/>
    <w:rsid w:val="00323B81"/>
    <w:rsid w:val="00330A97"/>
    <w:rsid w:val="00332599"/>
    <w:rsid w:val="0033533C"/>
    <w:rsid w:val="003358CC"/>
    <w:rsid w:val="00336710"/>
    <w:rsid w:val="00342700"/>
    <w:rsid w:val="00345797"/>
    <w:rsid w:val="00346577"/>
    <w:rsid w:val="0034706B"/>
    <w:rsid w:val="003500A4"/>
    <w:rsid w:val="00350F18"/>
    <w:rsid w:val="003540B4"/>
    <w:rsid w:val="00355CD1"/>
    <w:rsid w:val="00360E42"/>
    <w:rsid w:val="00362C4E"/>
    <w:rsid w:val="0036326F"/>
    <w:rsid w:val="00366B27"/>
    <w:rsid w:val="003742CE"/>
    <w:rsid w:val="00374B83"/>
    <w:rsid w:val="00376FBC"/>
    <w:rsid w:val="0038448B"/>
    <w:rsid w:val="00385FCA"/>
    <w:rsid w:val="003902A8"/>
    <w:rsid w:val="003913DC"/>
    <w:rsid w:val="00392B4C"/>
    <w:rsid w:val="00393C9E"/>
    <w:rsid w:val="0039403E"/>
    <w:rsid w:val="0039700D"/>
    <w:rsid w:val="003A4D9F"/>
    <w:rsid w:val="003A7F42"/>
    <w:rsid w:val="003B1023"/>
    <w:rsid w:val="003B45E0"/>
    <w:rsid w:val="003B4643"/>
    <w:rsid w:val="003C08C4"/>
    <w:rsid w:val="003D23F3"/>
    <w:rsid w:val="003D6479"/>
    <w:rsid w:val="003E1004"/>
    <w:rsid w:val="003E18B6"/>
    <w:rsid w:val="003E2CED"/>
    <w:rsid w:val="003F45B9"/>
    <w:rsid w:val="003F6236"/>
    <w:rsid w:val="00410F08"/>
    <w:rsid w:val="00411D3E"/>
    <w:rsid w:val="00412A49"/>
    <w:rsid w:val="00413B14"/>
    <w:rsid w:val="0041497C"/>
    <w:rsid w:val="00414D8C"/>
    <w:rsid w:val="00417D38"/>
    <w:rsid w:val="00423B33"/>
    <w:rsid w:val="0042607C"/>
    <w:rsid w:val="00430AD4"/>
    <w:rsid w:val="00432B33"/>
    <w:rsid w:val="00436C70"/>
    <w:rsid w:val="00437A18"/>
    <w:rsid w:val="0044156B"/>
    <w:rsid w:val="00441A5E"/>
    <w:rsid w:val="00443309"/>
    <w:rsid w:val="0044356E"/>
    <w:rsid w:val="0044765D"/>
    <w:rsid w:val="00450C1C"/>
    <w:rsid w:val="00450EC0"/>
    <w:rsid w:val="00456B6F"/>
    <w:rsid w:val="004648EF"/>
    <w:rsid w:val="00465D08"/>
    <w:rsid w:val="00476221"/>
    <w:rsid w:val="00481FC4"/>
    <w:rsid w:val="00482925"/>
    <w:rsid w:val="004836BA"/>
    <w:rsid w:val="00484DA2"/>
    <w:rsid w:val="0048521F"/>
    <w:rsid w:val="00485D3D"/>
    <w:rsid w:val="00491E44"/>
    <w:rsid w:val="00497D77"/>
    <w:rsid w:val="004A0CA8"/>
    <w:rsid w:val="004A242E"/>
    <w:rsid w:val="004A6246"/>
    <w:rsid w:val="004A7BE1"/>
    <w:rsid w:val="004B1121"/>
    <w:rsid w:val="004B24F4"/>
    <w:rsid w:val="004B252D"/>
    <w:rsid w:val="004B3F4D"/>
    <w:rsid w:val="004B4342"/>
    <w:rsid w:val="004B5DB5"/>
    <w:rsid w:val="004C0364"/>
    <w:rsid w:val="004C2710"/>
    <w:rsid w:val="004C571F"/>
    <w:rsid w:val="004C67D9"/>
    <w:rsid w:val="004D038C"/>
    <w:rsid w:val="004D47CB"/>
    <w:rsid w:val="004D50E3"/>
    <w:rsid w:val="004D6CDD"/>
    <w:rsid w:val="004E04CB"/>
    <w:rsid w:val="004E1ABD"/>
    <w:rsid w:val="004E6337"/>
    <w:rsid w:val="004F0A8E"/>
    <w:rsid w:val="004F242A"/>
    <w:rsid w:val="004F40F9"/>
    <w:rsid w:val="004F41F9"/>
    <w:rsid w:val="004F7DB3"/>
    <w:rsid w:val="00501732"/>
    <w:rsid w:val="00504874"/>
    <w:rsid w:val="00510511"/>
    <w:rsid w:val="005148AC"/>
    <w:rsid w:val="00517B47"/>
    <w:rsid w:val="00517D3F"/>
    <w:rsid w:val="00520FB3"/>
    <w:rsid w:val="00522A19"/>
    <w:rsid w:val="00527C1B"/>
    <w:rsid w:val="00530C21"/>
    <w:rsid w:val="00532416"/>
    <w:rsid w:val="00533D5A"/>
    <w:rsid w:val="00534B6B"/>
    <w:rsid w:val="00535AB0"/>
    <w:rsid w:val="005362E8"/>
    <w:rsid w:val="00537B72"/>
    <w:rsid w:val="005409DF"/>
    <w:rsid w:val="00543247"/>
    <w:rsid w:val="0054751D"/>
    <w:rsid w:val="0055429D"/>
    <w:rsid w:val="0055699E"/>
    <w:rsid w:val="00561335"/>
    <w:rsid w:val="00561CC1"/>
    <w:rsid w:val="005671C3"/>
    <w:rsid w:val="00581B36"/>
    <w:rsid w:val="005A1769"/>
    <w:rsid w:val="005A40E6"/>
    <w:rsid w:val="005B065E"/>
    <w:rsid w:val="005B5827"/>
    <w:rsid w:val="005C0028"/>
    <w:rsid w:val="005C1CC2"/>
    <w:rsid w:val="005C6398"/>
    <w:rsid w:val="005D17DC"/>
    <w:rsid w:val="005D1F62"/>
    <w:rsid w:val="005D373B"/>
    <w:rsid w:val="005D4215"/>
    <w:rsid w:val="005D7417"/>
    <w:rsid w:val="005E2482"/>
    <w:rsid w:val="005E2C3D"/>
    <w:rsid w:val="005E3DD0"/>
    <w:rsid w:val="005E6F24"/>
    <w:rsid w:val="005F270C"/>
    <w:rsid w:val="005F3C68"/>
    <w:rsid w:val="005F582D"/>
    <w:rsid w:val="005F705E"/>
    <w:rsid w:val="00600C18"/>
    <w:rsid w:val="00602DAE"/>
    <w:rsid w:val="00605110"/>
    <w:rsid w:val="0061240D"/>
    <w:rsid w:val="006139C4"/>
    <w:rsid w:val="00613D48"/>
    <w:rsid w:val="00614167"/>
    <w:rsid w:val="00614730"/>
    <w:rsid w:val="00614AB4"/>
    <w:rsid w:val="0061650F"/>
    <w:rsid w:val="00620558"/>
    <w:rsid w:val="006246BB"/>
    <w:rsid w:val="00630DA1"/>
    <w:rsid w:val="00633C9C"/>
    <w:rsid w:val="00634EFE"/>
    <w:rsid w:val="0063513F"/>
    <w:rsid w:val="00637E73"/>
    <w:rsid w:val="00645CD1"/>
    <w:rsid w:val="006501CA"/>
    <w:rsid w:val="00652D75"/>
    <w:rsid w:val="00657D0F"/>
    <w:rsid w:val="0066003F"/>
    <w:rsid w:val="00662C8E"/>
    <w:rsid w:val="0066393C"/>
    <w:rsid w:val="0066404B"/>
    <w:rsid w:val="00670C31"/>
    <w:rsid w:val="00671804"/>
    <w:rsid w:val="00674753"/>
    <w:rsid w:val="0067535F"/>
    <w:rsid w:val="00675874"/>
    <w:rsid w:val="006836EF"/>
    <w:rsid w:val="00687F77"/>
    <w:rsid w:val="006924D2"/>
    <w:rsid w:val="006929B3"/>
    <w:rsid w:val="00692A97"/>
    <w:rsid w:val="00696F68"/>
    <w:rsid w:val="006B7B06"/>
    <w:rsid w:val="006C0D67"/>
    <w:rsid w:val="006C1296"/>
    <w:rsid w:val="006C2B8C"/>
    <w:rsid w:val="006C31A1"/>
    <w:rsid w:val="006C73C1"/>
    <w:rsid w:val="006C7E9F"/>
    <w:rsid w:val="006D1186"/>
    <w:rsid w:val="006D1964"/>
    <w:rsid w:val="006D1A9E"/>
    <w:rsid w:val="006D225C"/>
    <w:rsid w:val="006D4AD0"/>
    <w:rsid w:val="006D5AC2"/>
    <w:rsid w:val="006D5ED0"/>
    <w:rsid w:val="006D6557"/>
    <w:rsid w:val="006D67AF"/>
    <w:rsid w:val="006E2499"/>
    <w:rsid w:val="006E32EC"/>
    <w:rsid w:val="006E3626"/>
    <w:rsid w:val="006F0B4B"/>
    <w:rsid w:val="00707F19"/>
    <w:rsid w:val="00713CD8"/>
    <w:rsid w:val="00715478"/>
    <w:rsid w:val="00715C90"/>
    <w:rsid w:val="00716AEC"/>
    <w:rsid w:val="0071780B"/>
    <w:rsid w:val="00720198"/>
    <w:rsid w:val="007207E8"/>
    <w:rsid w:val="00725BED"/>
    <w:rsid w:val="007264C4"/>
    <w:rsid w:val="007268E6"/>
    <w:rsid w:val="00733E93"/>
    <w:rsid w:val="00734E3B"/>
    <w:rsid w:val="00737386"/>
    <w:rsid w:val="00745EA0"/>
    <w:rsid w:val="00746425"/>
    <w:rsid w:val="00750139"/>
    <w:rsid w:val="007503C7"/>
    <w:rsid w:val="00750EC8"/>
    <w:rsid w:val="00762745"/>
    <w:rsid w:val="0076296D"/>
    <w:rsid w:val="007655C7"/>
    <w:rsid w:val="007675DF"/>
    <w:rsid w:val="00773886"/>
    <w:rsid w:val="0077403C"/>
    <w:rsid w:val="0077439F"/>
    <w:rsid w:val="007747A4"/>
    <w:rsid w:val="00775B9D"/>
    <w:rsid w:val="00777A14"/>
    <w:rsid w:val="0078043B"/>
    <w:rsid w:val="00784535"/>
    <w:rsid w:val="007866F9"/>
    <w:rsid w:val="00791D7E"/>
    <w:rsid w:val="0079495A"/>
    <w:rsid w:val="007961E7"/>
    <w:rsid w:val="007A1823"/>
    <w:rsid w:val="007A3A67"/>
    <w:rsid w:val="007A59B9"/>
    <w:rsid w:val="007A7069"/>
    <w:rsid w:val="007B0814"/>
    <w:rsid w:val="007B6063"/>
    <w:rsid w:val="007C0464"/>
    <w:rsid w:val="007C1173"/>
    <w:rsid w:val="007D1C1F"/>
    <w:rsid w:val="007D460A"/>
    <w:rsid w:val="007E06B4"/>
    <w:rsid w:val="007E2A09"/>
    <w:rsid w:val="007E651F"/>
    <w:rsid w:val="007E7FC6"/>
    <w:rsid w:val="007F47E7"/>
    <w:rsid w:val="007F54A2"/>
    <w:rsid w:val="007F5888"/>
    <w:rsid w:val="007F6497"/>
    <w:rsid w:val="0080018C"/>
    <w:rsid w:val="008019CA"/>
    <w:rsid w:val="008032DD"/>
    <w:rsid w:val="00806662"/>
    <w:rsid w:val="008120AE"/>
    <w:rsid w:val="00812C91"/>
    <w:rsid w:val="00813120"/>
    <w:rsid w:val="00814225"/>
    <w:rsid w:val="00814F03"/>
    <w:rsid w:val="00815F3B"/>
    <w:rsid w:val="008219B0"/>
    <w:rsid w:val="00824253"/>
    <w:rsid w:val="00825280"/>
    <w:rsid w:val="008261B2"/>
    <w:rsid w:val="008270F3"/>
    <w:rsid w:val="00827A62"/>
    <w:rsid w:val="0083164A"/>
    <w:rsid w:val="00834FE4"/>
    <w:rsid w:val="00836565"/>
    <w:rsid w:val="00836708"/>
    <w:rsid w:val="008376F7"/>
    <w:rsid w:val="00842976"/>
    <w:rsid w:val="00847185"/>
    <w:rsid w:val="00850E6A"/>
    <w:rsid w:val="0085253B"/>
    <w:rsid w:val="00853ECF"/>
    <w:rsid w:val="008567AC"/>
    <w:rsid w:val="00860C12"/>
    <w:rsid w:val="00864CF7"/>
    <w:rsid w:val="00870E83"/>
    <w:rsid w:val="00871FCF"/>
    <w:rsid w:val="00874DA0"/>
    <w:rsid w:val="00882A07"/>
    <w:rsid w:val="008831A9"/>
    <w:rsid w:val="00885E94"/>
    <w:rsid w:val="008864A5"/>
    <w:rsid w:val="00886562"/>
    <w:rsid w:val="0088665D"/>
    <w:rsid w:val="008876DA"/>
    <w:rsid w:val="008907DF"/>
    <w:rsid w:val="008919D9"/>
    <w:rsid w:val="00891E87"/>
    <w:rsid w:val="00895E5A"/>
    <w:rsid w:val="00895E70"/>
    <w:rsid w:val="008A1AD6"/>
    <w:rsid w:val="008A1B13"/>
    <w:rsid w:val="008A2F7E"/>
    <w:rsid w:val="008B725E"/>
    <w:rsid w:val="008C20A9"/>
    <w:rsid w:val="008C2B1B"/>
    <w:rsid w:val="008C3305"/>
    <w:rsid w:val="008C5CBB"/>
    <w:rsid w:val="008D59B6"/>
    <w:rsid w:val="008E0598"/>
    <w:rsid w:val="008E0B32"/>
    <w:rsid w:val="008E20E8"/>
    <w:rsid w:val="008E22A2"/>
    <w:rsid w:val="008E5EF4"/>
    <w:rsid w:val="008E619B"/>
    <w:rsid w:val="008F192E"/>
    <w:rsid w:val="008F5078"/>
    <w:rsid w:val="008F52C1"/>
    <w:rsid w:val="00906AB4"/>
    <w:rsid w:val="00907431"/>
    <w:rsid w:val="00911922"/>
    <w:rsid w:val="0091240F"/>
    <w:rsid w:val="00914392"/>
    <w:rsid w:val="0091703B"/>
    <w:rsid w:val="0091703E"/>
    <w:rsid w:val="0093088C"/>
    <w:rsid w:val="00932908"/>
    <w:rsid w:val="00932A42"/>
    <w:rsid w:val="009355CE"/>
    <w:rsid w:val="009403ED"/>
    <w:rsid w:val="0094690B"/>
    <w:rsid w:val="00952B40"/>
    <w:rsid w:val="009532B7"/>
    <w:rsid w:val="009550CE"/>
    <w:rsid w:val="00963D2C"/>
    <w:rsid w:val="009671B8"/>
    <w:rsid w:val="0096740C"/>
    <w:rsid w:val="00967445"/>
    <w:rsid w:val="00974488"/>
    <w:rsid w:val="00974EEB"/>
    <w:rsid w:val="009758F5"/>
    <w:rsid w:val="009761F9"/>
    <w:rsid w:val="00980C25"/>
    <w:rsid w:val="00982A33"/>
    <w:rsid w:val="00982CD7"/>
    <w:rsid w:val="009840CF"/>
    <w:rsid w:val="00985175"/>
    <w:rsid w:val="00987E56"/>
    <w:rsid w:val="009900A6"/>
    <w:rsid w:val="00992FF9"/>
    <w:rsid w:val="00994CBF"/>
    <w:rsid w:val="0099699E"/>
    <w:rsid w:val="0099721D"/>
    <w:rsid w:val="00997330"/>
    <w:rsid w:val="009A211C"/>
    <w:rsid w:val="009A6138"/>
    <w:rsid w:val="009C0A57"/>
    <w:rsid w:val="009C2DF7"/>
    <w:rsid w:val="009C6454"/>
    <w:rsid w:val="009C7D57"/>
    <w:rsid w:val="009D2983"/>
    <w:rsid w:val="009D78F0"/>
    <w:rsid w:val="009E2819"/>
    <w:rsid w:val="009E4E36"/>
    <w:rsid w:val="009E5586"/>
    <w:rsid w:val="009F385A"/>
    <w:rsid w:val="009F4050"/>
    <w:rsid w:val="009F58BE"/>
    <w:rsid w:val="009F68FF"/>
    <w:rsid w:val="00A03249"/>
    <w:rsid w:val="00A0416E"/>
    <w:rsid w:val="00A06314"/>
    <w:rsid w:val="00A10E04"/>
    <w:rsid w:val="00A124A4"/>
    <w:rsid w:val="00A12BB5"/>
    <w:rsid w:val="00A23F4C"/>
    <w:rsid w:val="00A27149"/>
    <w:rsid w:val="00A2789C"/>
    <w:rsid w:val="00A30D23"/>
    <w:rsid w:val="00A31267"/>
    <w:rsid w:val="00A32356"/>
    <w:rsid w:val="00A335B6"/>
    <w:rsid w:val="00A3395B"/>
    <w:rsid w:val="00A36352"/>
    <w:rsid w:val="00A4356C"/>
    <w:rsid w:val="00A5187E"/>
    <w:rsid w:val="00A55ABF"/>
    <w:rsid w:val="00A56CF8"/>
    <w:rsid w:val="00A633E3"/>
    <w:rsid w:val="00A650E1"/>
    <w:rsid w:val="00A6553E"/>
    <w:rsid w:val="00A65A2C"/>
    <w:rsid w:val="00A71233"/>
    <w:rsid w:val="00A74140"/>
    <w:rsid w:val="00A74285"/>
    <w:rsid w:val="00A7453C"/>
    <w:rsid w:val="00A80E2D"/>
    <w:rsid w:val="00A8146D"/>
    <w:rsid w:val="00A81B7F"/>
    <w:rsid w:val="00A82D46"/>
    <w:rsid w:val="00A86F80"/>
    <w:rsid w:val="00A93078"/>
    <w:rsid w:val="00A94BA4"/>
    <w:rsid w:val="00AA1AA6"/>
    <w:rsid w:val="00AB0A3F"/>
    <w:rsid w:val="00AB11CD"/>
    <w:rsid w:val="00AB1D33"/>
    <w:rsid w:val="00AB3DE6"/>
    <w:rsid w:val="00AB71D3"/>
    <w:rsid w:val="00AC1303"/>
    <w:rsid w:val="00AC28EE"/>
    <w:rsid w:val="00AC3109"/>
    <w:rsid w:val="00AC4416"/>
    <w:rsid w:val="00AC782F"/>
    <w:rsid w:val="00AD1CD1"/>
    <w:rsid w:val="00AD258E"/>
    <w:rsid w:val="00AD3338"/>
    <w:rsid w:val="00AD66BE"/>
    <w:rsid w:val="00AE20AA"/>
    <w:rsid w:val="00AE29A5"/>
    <w:rsid w:val="00AE3CDF"/>
    <w:rsid w:val="00AE674F"/>
    <w:rsid w:val="00AF1223"/>
    <w:rsid w:val="00AF14B2"/>
    <w:rsid w:val="00AF1766"/>
    <w:rsid w:val="00AF3623"/>
    <w:rsid w:val="00AF3BC6"/>
    <w:rsid w:val="00AF4603"/>
    <w:rsid w:val="00AF56EE"/>
    <w:rsid w:val="00AF600E"/>
    <w:rsid w:val="00B00FE1"/>
    <w:rsid w:val="00B03A4A"/>
    <w:rsid w:val="00B06FE5"/>
    <w:rsid w:val="00B15BD4"/>
    <w:rsid w:val="00B20060"/>
    <w:rsid w:val="00B23D62"/>
    <w:rsid w:val="00B27E4B"/>
    <w:rsid w:val="00B30F54"/>
    <w:rsid w:val="00B406B7"/>
    <w:rsid w:val="00B43AAD"/>
    <w:rsid w:val="00B4448C"/>
    <w:rsid w:val="00B46CD1"/>
    <w:rsid w:val="00B478C2"/>
    <w:rsid w:val="00B50AD5"/>
    <w:rsid w:val="00B56565"/>
    <w:rsid w:val="00B6549E"/>
    <w:rsid w:val="00B715F1"/>
    <w:rsid w:val="00B73651"/>
    <w:rsid w:val="00B7732F"/>
    <w:rsid w:val="00B773FB"/>
    <w:rsid w:val="00B84BF7"/>
    <w:rsid w:val="00B84C50"/>
    <w:rsid w:val="00B8554A"/>
    <w:rsid w:val="00B86F44"/>
    <w:rsid w:val="00B87429"/>
    <w:rsid w:val="00B87B32"/>
    <w:rsid w:val="00B905A2"/>
    <w:rsid w:val="00B91100"/>
    <w:rsid w:val="00B96F03"/>
    <w:rsid w:val="00BA0571"/>
    <w:rsid w:val="00BA291A"/>
    <w:rsid w:val="00BA4011"/>
    <w:rsid w:val="00BB04F3"/>
    <w:rsid w:val="00BB1586"/>
    <w:rsid w:val="00BB4F88"/>
    <w:rsid w:val="00BB671C"/>
    <w:rsid w:val="00BB77E7"/>
    <w:rsid w:val="00BC60A1"/>
    <w:rsid w:val="00BC636D"/>
    <w:rsid w:val="00BD41C2"/>
    <w:rsid w:val="00BD45CF"/>
    <w:rsid w:val="00BD6AAE"/>
    <w:rsid w:val="00BD7907"/>
    <w:rsid w:val="00BE12F0"/>
    <w:rsid w:val="00BE3DAB"/>
    <w:rsid w:val="00BE6A7E"/>
    <w:rsid w:val="00BF5A92"/>
    <w:rsid w:val="00C00101"/>
    <w:rsid w:val="00C00C50"/>
    <w:rsid w:val="00C0470B"/>
    <w:rsid w:val="00C10A31"/>
    <w:rsid w:val="00C218A7"/>
    <w:rsid w:val="00C26541"/>
    <w:rsid w:val="00C31139"/>
    <w:rsid w:val="00C3391B"/>
    <w:rsid w:val="00C35F0F"/>
    <w:rsid w:val="00C362B5"/>
    <w:rsid w:val="00C40F68"/>
    <w:rsid w:val="00C41AA3"/>
    <w:rsid w:val="00C42DAA"/>
    <w:rsid w:val="00C503CB"/>
    <w:rsid w:val="00C53B8B"/>
    <w:rsid w:val="00C54234"/>
    <w:rsid w:val="00C5470C"/>
    <w:rsid w:val="00C54B4F"/>
    <w:rsid w:val="00C55E43"/>
    <w:rsid w:val="00C60695"/>
    <w:rsid w:val="00C6547D"/>
    <w:rsid w:val="00C65719"/>
    <w:rsid w:val="00C7095C"/>
    <w:rsid w:val="00C734FE"/>
    <w:rsid w:val="00C74342"/>
    <w:rsid w:val="00C7586D"/>
    <w:rsid w:val="00C76BEF"/>
    <w:rsid w:val="00C82439"/>
    <w:rsid w:val="00C82DE2"/>
    <w:rsid w:val="00C83DF6"/>
    <w:rsid w:val="00C86AC5"/>
    <w:rsid w:val="00C86C5B"/>
    <w:rsid w:val="00C900EA"/>
    <w:rsid w:val="00C91B86"/>
    <w:rsid w:val="00C9387F"/>
    <w:rsid w:val="00C93C89"/>
    <w:rsid w:val="00CA5128"/>
    <w:rsid w:val="00CB05B9"/>
    <w:rsid w:val="00CB0B66"/>
    <w:rsid w:val="00CB257F"/>
    <w:rsid w:val="00CB35BA"/>
    <w:rsid w:val="00CC1227"/>
    <w:rsid w:val="00CC1D38"/>
    <w:rsid w:val="00CC2D14"/>
    <w:rsid w:val="00CC6855"/>
    <w:rsid w:val="00CD25E9"/>
    <w:rsid w:val="00CD2786"/>
    <w:rsid w:val="00CD45BC"/>
    <w:rsid w:val="00CE00A6"/>
    <w:rsid w:val="00CE1C6D"/>
    <w:rsid w:val="00D03ACC"/>
    <w:rsid w:val="00D05932"/>
    <w:rsid w:val="00D11BBA"/>
    <w:rsid w:val="00D129CB"/>
    <w:rsid w:val="00D17B98"/>
    <w:rsid w:val="00D2550A"/>
    <w:rsid w:val="00D3226B"/>
    <w:rsid w:val="00D3282D"/>
    <w:rsid w:val="00D343A9"/>
    <w:rsid w:val="00D3533B"/>
    <w:rsid w:val="00D412FE"/>
    <w:rsid w:val="00D4173A"/>
    <w:rsid w:val="00D421C3"/>
    <w:rsid w:val="00D53155"/>
    <w:rsid w:val="00D5414F"/>
    <w:rsid w:val="00D55E09"/>
    <w:rsid w:val="00D6015C"/>
    <w:rsid w:val="00D60EA9"/>
    <w:rsid w:val="00D6517D"/>
    <w:rsid w:val="00D6673E"/>
    <w:rsid w:val="00D72A61"/>
    <w:rsid w:val="00D74610"/>
    <w:rsid w:val="00D750B0"/>
    <w:rsid w:val="00D91907"/>
    <w:rsid w:val="00D9387F"/>
    <w:rsid w:val="00DA1A79"/>
    <w:rsid w:val="00DA36EF"/>
    <w:rsid w:val="00DA4623"/>
    <w:rsid w:val="00DA572B"/>
    <w:rsid w:val="00DA5A3A"/>
    <w:rsid w:val="00DA70B5"/>
    <w:rsid w:val="00DB3E4F"/>
    <w:rsid w:val="00DB6853"/>
    <w:rsid w:val="00DB78AE"/>
    <w:rsid w:val="00DB7D26"/>
    <w:rsid w:val="00DC310E"/>
    <w:rsid w:val="00DD1CFB"/>
    <w:rsid w:val="00DD5B92"/>
    <w:rsid w:val="00DF174B"/>
    <w:rsid w:val="00DF21BE"/>
    <w:rsid w:val="00DF25E8"/>
    <w:rsid w:val="00DF500E"/>
    <w:rsid w:val="00E0009A"/>
    <w:rsid w:val="00E044F4"/>
    <w:rsid w:val="00E05D26"/>
    <w:rsid w:val="00E06A26"/>
    <w:rsid w:val="00E077A3"/>
    <w:rsid w:val="00E20AF1"/>
    <w:rsid w:val="00E314D3"/>
    <w:rsid w:val="00E3294B"/>
    <w:rsid w:val="00E3504D"/>
    <w:rsid w:val="00E3582C"/>
    <w:rsid w:val="00E404A5"/>
    <w:rsid w:val="00E43005"/>
    <w:rsid w:val="00E45F05"/>
    <w:rsid w:val="00E45FDD"/>
    <w:rsid w:val="00E46EE4"/>
    <w:rsid w:val="00E51749"/>
    <w:rsid w:val="00E62C7F"/>
    <w:rsid w:val="00E64418"/>
    <w:rsid w:val="00E648C9"/>
    <w:rsid w:val="00E66043"/>
    <w:rsid w:val="00E67EB2"/>
    <w:rsid w:val="00E76115"/>
    <w:rsid w:val="00E76414"/>
    <w:rsid w:val="00E81202"/>
    <w:rsid w:val="00E82C54"/>
    <w:rsid w:val="00E82CD8"/>
    <w:rsid w:val="00E83155"/>
    <w:rsid w:val="00E84718"/>
    <w:rsid w:val="00E857D6"/>
    <w:rsid w:val="00E85958"/>
    <w:rsid w:val="00E86A6A"/>
    <w:rsid w:val="00E903DC"/>
    <w:rsid w:val="00E9487C"/>
    <w:rsid w:val="00E97971"/>
    <w:rsid w:val="00E97F56"/>
    <w:rsid w:val="00EA06DA"/>
    <w:rsid w:val="00EA56FA"/>
    <w:rsid w:val="00EB3A21"/>
    <w:rsid w:val="00EB4EE4"/>
    <w:rsid w:val="00EB7638"/>
    <w:rsid w:val="00EB7BB9"/>
    <w:rsid w:val="00EC2DD6"/>
    <w:rsid w:val="00EC47CC"/>
    <w:rsid w:val="00EC6673"/>
    <w:rsid w:val="00ED1FCD"/>
    <w:rsid w:val="00EE0EE6"/>
    <w:rsid w:val="00EE165D"/>
    <w:rsid w:val="00EE4243"/>
    <w:rsid w:val="00EE6D5B"/>
    <w:rsid w:val="00EE7ABC"/>
    <w:rsid w:val="00EF0DB8"/>
    <w:rsid w:val="00EF40FD"/>
    <w:rsid w:val="00EF4E30"/>
    <w:rsid w:val="00EF5B0A"/>
    <w:rsid w:val="00EF6939"/>
    <w:rsid w:val="00EF70DC"/>
    <w:rsid w:val="00F00B8E"/>
    <w:rsid w:val="00F03AAA"/>
    <w:rsid w:val="00F07381"/>
    <w:rsid w:val="00F1124F"/>
    <w:rsid w:val="00F15E1F"/>
    <w:rsid w:val="00F20609"/>
    <w:rsid w:val="00F210B3"/>
    <w:rsid w:val="00F2373D"/>
    <w:rsid w:val="00F30EBD"/>
    <w:rsid w:val="00F32833"/>
    <w:rsid w:val="00F32DD2"/>
    <w:rsid w:val="00F4118A"/>
    <w:rsid w:val="00F41A3F"/>
    <w:rsid w:val="00F447B5"/>
    <w:rsid w:val="00F47266"/>
    <w:rsid w:val="00F51DBF"/>
    <w:rsid w:val="00F54258"/>
    <w:rsid w:val="00F55B20"/>
    <w:rsid w:val="00F7117C"/>
    <w:rsid w:val="00F71C4C"/>
    <w:rsid w:val="00F72FFD"/>
    <w:rsid w:val="00F73317"/>
    <w:rsid w:val="00F74256"/>
    <w:rsid w:val="00F75506"/>
    <w:rsid w:val="00F863ED"/>
    <w:rsid w:val="00F86B1E"/>
    <w:rsid w:val="00F86B2D"/>
    <w:rsid w:val="00F91044"/>
    <w:rsid w:val="00F91898"/>
    <w:rsid w:val="00F92C61"/>
    <w:rsid w:val="00F932BD"/>
    <w:rsid w:val="00F950C1"/>
    <w:rsid w:val="00F96E54"/>
    <w:rsid w:val="00FA4EF4"/>
    <w:rsid w:val="00FA50E2"/>
    <w:rsid w:val="00FA7416"/>
    <w:rsid w:val="00FC0B11"/>
    <w:rsid w:val="00FC0C9E"/>
    <w:rsid w:val="00FC2C9D"/>
    <w:rsid w:val="00FC3045"/>
    <w:rsid w:val="00FC3AFF"/>
    <w:rsid w:val="00FC5B2B"/>
    <w:rsid w:val="00FC610E"/>
    <w:rsid w:val="00FC636D"/>
    <w:rsid w:val="00FC65B9"/>
    <w:rsid w:val="00FC6879"/>
    <w:rsid w:val="00FD68B5"/>
    <w:rsid w:val="00FE0EF2"/>
    <w:rsid w:val="00FE23C4"/>
    <w:rsid w:val="00FE375A"/>
    <w:rsid w:val="00FE447D"/>
    <w:rsid w:val="00FE6337"/>
    <w:rsid w:val="00FF0415"/>
    <w:rsid w:val="00FF3508"/>
    <w:rsid w:val="00FF530D"/>
    <w:rsid w:val="00FF5CE9"/>
    <w:rsid w:val="00FF666E"/>
    <w:rsid w:val="00FF684A"/>
    <w:rsid w:val="00FF6C60"/>
    <w:rsid w:val="00FF6F5C"/>
    <w:rsid w:val="00FF7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21A"/>
    <w:rPr>
      <w:sz w:val="24"/>
      <w:szCs w:val="24"/>
      <w:lang w:eastAsia="zh-CN"/>
    </w:rPr>
  </w:style>
  <w:style w:type="paragraph" w:styleId="Heading1">
    <w:name w:val="heading 1"/>
    <w:basedOn w:val="Normal"/>
    <w:next w:val="Normal"/>
    <w:link w:val="Heading1Char"/>
    <w:qFormat/>
    <w:rsid w:val="00AA1AA6"/>
    <w:pPr>
      <w:keepNext/>
      <w:spacing w:before="240" w:after="60"/>
      <w:outlineLvl w:val="0"/>
    </w:pPr>
    <w:rPr>
      <w:rFonts w:ascii="Arial" w:hAnsi="Arial" w:cs="Arial"/>
      <w:b/>
      <w:bCs/>
      <w:kern w:val="32"/>
      <w:sz w:val="32"/>
      <w:szCs w:val="32"/>
    </w:rPr>
  </w:style>
  <w:style w:type="paragraph" w:styleId="Heading2">
    <w:name w:val="heading 2"/>
    <w:basedOn w:val="Normal"/>
    <w:qFormat/>
    <w:rsid w:val="00B27E4B"/>
    <w:pPr>
      <w:spacing w:before="100" w:beforeAutospacing="1" w:after="100" w:afterAutospacing="1"/>
      <w:outlineLvl w:val="1"/>
    </w:pPr>
    <w:rPr>
      <w:b/>
      <w:bCs/>
      <w:sz w:val="36"/>
      <w:szCs w:val="36"/>
    </w:rPr>
  </w:style>
  <w:style w:type="paragraph" w:styleId="Heading3">
    <w:name w:val="heading 3"/>
    <w:basedOn w:val="Normal"/>
    <w:qFormat/>
    <w:rsid w:val="00B27E4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7E4B"/>
    <w:rPr>
      <w:color w:val="0000FF"/>
      <w:u w:val="single"/>
    </w:rPr>
  </w:style>
  <w:style w:type="paragraph" w:styleId="NormalWeb">
    <w:name w:val="Normal (Web)"/>
    <w:basedOn w:val="Normal"/>
    <w:rsid w:val="00B27E4B"/>
    <w:pPr>
      <w:spacing w:before="100" w:beforeAutospacing="1" w:after="100" w:afterAutospacing="1"/>
    </w:pPr>
  </w:style>
  <w:style w:type="character" w:customStyle="1" w:styleId="pslongeditbox">
    <w:name w:val="pslongeditbox"/>
    <w:basedOn w:val="DefaultParagraphFont"/>
    <w:rsid w:val="00620558"/>
  </w:style>
  <w:style w:type="character" w:styleId="CommentReference">
    <w:name w:val="annotation reference"/>
    <w:basedOn w:val="DefaultParagraphFont"/>
    <w:semiHidden/>
    <w:rsid w:val="007B0814"/>
    <w:rPr>
      <w:sz w:val="16"/>
      <w:szCs w:val="16"/>
    </w:rPr>
  </w:style>
  <w:style w:type="paragraph" w:styleId="CommentText">
    <w:name w:val="annotation text"/>
    <w:basedOn w:val="Normal"/>
    <w:semiHidden/>
    <w:rsid w:val="007B0814"/>
    <w:rPr>
      <w:sz w:val="20"/>
      <w:szCs w:val="20"/>
    </w:rPr>
  </w:style>
  <w:style w:type="paragraph" w:styleId="CommentSubject">
    <w:name w:val="annotation subject"/>
    <w:basedOn w:val="CommentText"/>
    <w:next w:val="CommentText"/>
    <w:semiHidden/>
    <w:rsid w:val="007B0814"/>
    <w:rPr>
      <w:b/>
      <w:bCs/>
    </w:rPr>
  </w:style>
  <w:style w:type="paragraph" w:styleId="BalloonText">
    <w:name w:val="Balloon Text"/>
    <w:basedOn w:val="Normal"/>
    <w:semiHidden/>
    <w:rsid w:val="007B0814"/>
    <w:rPr>
      <w:rFonts w:ascii="Tahoma" w:hAnsi="Tahoma" w:cs="Tahoma"/>
      <w:sz w:val="16"/>
      <w:szCs w:val="16"/>
    </w:rPr>
  </w:style>
  <w:style w:type="paragraph" w:styleId="Footer">
    <w:name w:val="footer"/>
    <w:basedOn w:val="Normal"/>
    <w:link w:val="FooterChar"/>
    <w:uiPriority w:val="99"/>
    <w:rsid w:val="0036326F"/>
    <w:pPr>
      <w:tabs>
        <w:tab w:val="center" w:pos="4320"/>
        <w:tab w:val="right" w:pos="8640"/>
      </w:tabs>
    </w:pPr>
  </w:style>
  <w:style w:type="character" w:styleId="PageNumber">
    <w:name w:val="page number"/>
    <w:basedOn w:val="DefaultParagraphFont"/>
    <w:rsid w:val="0036326F"/>
  </w:style>
  <w:style w:type="character" w:customStyle="1" w:styleId="Heading1Char">
    <w:name w:val="Heading 1 Char"/>
    <w:basedOn w:val="DefaultParagraphFont"/>
    <w:link w:val="Heading1"/>
    <w:rsid w:val="00AA1AA6"/>
    <w:rPr>
      <w:rFonts w:ascii="Arial" w:eastAsia="SimSun" w:hAnsi="Arial" w:cs="Arial"/>
      <w:b/>
      <w:bCs/>
      <w:kern w:val="32"/>
      <w:sz w:val="32"/>
      <w:szCs w:val="32"/>
      <w:lang w:val="en-US" w:eastAsia="zh-CN" w:bidi="ar-SA"/>
    </w:rPr>
  </w:style>
  <w:style w:type="character" w:styleId="FollowedHyperlink">
    <w:name w:val="FollowedHyperlink"/>
    <w:basedOn w:val="DefaultParagraphFont"/>
    <w:rsid w:val="00634EFE"/>
    <w:rPr>
      <w:color w:val="606420"/>
      <w:u w:val="single"/>
    </w:rPr>
  </w:style>
  <w:style w:type="paragraph" w:styleId="Header">
    <w:name w:val="header"/>
    <w:basedOn w:val="Normal"/>
    <w:link w:val="HeaderChar"/>
    <w:rsid w:val="001647EE"/>
    <w:pPr>
      <w:tabs>
        <w:tab w:val="center" w:pos="4680"/>
        <w:tab w:val="right" w:pos="9360"/>
      </w:tabs>
    </w:pPr>
  </w:style>
  <w:style w:type="character" w:customStyle="1" w:styleId="HeaderChar">
    <w:name w:val="Header Char"/>
    <w:basedOn w:val="DefaultParagraphFont"/>
    <w:link w:val="Header"/>
    <w:rsid w:val="001647EE"/>
    <w:rPr>
      <w:sz w:val="24"/>
      <w:szCs w:val="24"/>
      <w:lang w:eastAsia="zh-CN"/>
    </w:rPr>
  </w:style>
  <w:style w:type="character" w:customStyle="1" w:styleId="FooterChar">
    <w:name w:val="Footer Char"/>
    <w:basedOn w:val="DefaultParagraphFont"/>
    <w:link w:val="Footer"/>
    <w:uiPriority w:val="99"/>
    <w:rsid w:val="001647EE"/>
    <w:rPr>
      <w:sz w:val="24"/>
      <w:szCs w:val="24"/>
      <w:lang w:eastAsia="zh-CN"/>
    </w:rPr>
  </w:style>
  <w:style w:type="paragraph" w:styleId="FootnoteText">
    <w:name w:val="footnote text"/>
    <w:basedOn w:val="Normal"/>
    <w:link w:val="FootnoteTextChar"/>
    <w:rsid w:val="001647EE"/>
    <w:rPr>
      <w:sz w:val="20"/>
      <w:szCs w:val="20"/>
    </w:rPr>
  </w:style>
  <w:style w:type="character" w:customStyle="1" w:styleId="FootnoteTextChar">
    <w:name w:val="Footnote Text Char"/>
    <w:basedOn w:val="DefaultParagraphFont"/>
    <w:link w:val="FootnoteText"/>
    <w:rsid w:val="001647EE"/>
    <w:rPr>
      <w:lang w:eastAsia="zh-CN"/>
    </w:rPr>
  </w:style>
  <w:style w:type="character" w:styleId="FootnoteReference">
    <w:name w:val="footnote reference"/>
    <w:basedOn w:val="DefaultParagraphFont"/>
    <w:rsid w:val="001647EE"/>
    <w:rPr>
      <w:vertAlign w:val="superscript"/>
    </w:rPr>
  </w:style>
  <w:style w:type="paragraph" w:styleId="z-TopofForm">
    <w:name w:val="HTML Top of Form"/>
    <w:basedOn w:val="Normal"/>
    <w:next w:val="Normal"/>
    <w:link w:val="z-TopofFormChar"/>
    <w:hidden/>
    <w:uiPriority w:val="99"/>
    <w:unhideWhenUsed/>
    <w:rsid w:val="00FF6C60"/>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F6C60"/>
    <w:rPr>
      <w:rFonts w:ascii="Arial" w:eastAsia="Times New Roman" w:hAnsi="Arial" w:cs="Arial"/>
      <w:vanish/>
      <w:sz w:val="16"/>
      <w:szCs w:val="16"/>
    </w:rPr>
  </w:style>
  <w:style w:type="character" w:customStyle="1" w:styleId="pseditboxdisponly">
    <w:name w:val="pseditbox_disponly"/>
    <w:basedOn w:val="DefaultParagraphFont"/>
    <w:rsid w:val="00FF6C60"/>
  </w:style>
  <w:style w:type="character" w:customStyle="1" w:styleId="sssbuttoncancellink">
    <w:name w:val="sssbutton_cancellink"/>
    <w:basedOn w:val="DefaultParagraphFont"/>
    <w:rsid w:val="00FF6C60"/>
  </w:style>
  <w:style w:type="paragraph" w:styleId="z-BottomofForm">
    <w:name w:val="HTML Bottom of Form"/>
    <w:basedOn w:val="Normal"/>
    <w:next w:val="Normal"/>
    <w:link w:val="z-BottomofFormChar"/>
    <w:hidden/>
    <w:uiPriority w:val="99"/>
    <w:unhideWhenUsed/>
    <w:rsid w:val="00FF6C60"/>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rsid w:val="00FF6C60"/>
    <w:rPr>
      <w:rFonts w:ascii="Arial" w:eastAsia="Times New Roman" w:hAnsi="Arial" w:cs="Arial"/>
      <w:vanish/>
      <w:sz w:val="16"/>
      <w:szCs w:val="16"/>
    </w:rPr>
  </w:style>
  <w:style w:type="table" w:styleId="TableGrid">
    <w:name w:val="Table Grid"/>
    <w:basedOn w:val="TableNormal"/>
    <w:rsid w:val="007F5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61513">
      <w:bodyDiv w:val="1"/>
      <w:marLeft w:val="0"/>
      <w:marRight w:val="0"/>
      <w:marTop w:val="0"/>
      <w:marBottom w:val="0"/>
      <w:divBdr>
        <w:top w:val="none" w:sz="0" w:space="0" w:color="auto"/>
        <w:left w:val="none" w:sz="0" w:space="0" w:color="auto"/>
        <w:bottom w:val="none" w:sz="0" w:space="0" w:color="auto"/>
        <w:right w:val="none" w:sz="0" w:space="0" w:color="auto"/>
      </w:divBdr>
      <w:divsChild>
        <w:div w:id="1512183686">
          <w:marLeft w:val="0"/>
          <w:marRight w:val="0"/>
          <w:marTop w:val="0"/>
          <w:marBottom w:val="0"/>
          <w:divBdr>
            <w:top w:val="none" w:sz="0" w:space="0" w:color="auto"/>
            <w:left w:val="none" w:sz="0" w:space="0" w:color="auto"/>
            <w:bottom w:val="none" w:sz="0" w:space="0" w:color="auto"/>
            <w:right w:val="none" w:sz="0" w:space="0" w:color="auto"/>
          </w:divBdr>
        </w:div>
        <w:div w:id="199901359">
          <w:marLeft w:val="0"/>
          <w:marRight w:val="0"/>
          <w:marTop w:val="0"/>
          <w:marBottom w:val="0"/>
          <w:divBdr>
            <w:top w:val="none" w:sz="0" w:space="0" w:color="auto"/>
            <w:left w:val="none" w:sz="0" w:space="0" w:color="auto"/>
            <w:bottom w:val="none" w:sz="0" w:space="0" w:color="auto"/>
            <w:right w:val="none" w:sz="0" w:space="0" w:color="auto"/>
          </w:divBdr>
        </w:div>
      </w:divsChild>
    </w:div>
    <w:div w:id="1277059748">
      <w:bodyDiv w:val="1"/>
      <w:marLeft w:val="0"/>
      <w:marRight w:val="0"/>
      <w:marTop w:val="0"/>
      <w:marBottom w:val="0"/>
      <w:divBdr>
        <w:top w:val="none" w:sz="0" w:space="0" w:color="auto"/>
        <w:left w:val="none" w:sz="0" w:space="0" w:color="auto"/>
        <w:bottom w:val="none" w:sz="0" w:space="0" w:color="auto"/>
        <w:right w:val="none" w:sz="0" w:space="0" w:color="auto"/>
      </w:divBdr>
    </w:div>
    <w:div w:id="1278677664">
      <w:bodyDiv w:val="1"/>
      <w:marLeft w:val="0"/>
      <w:marRight w:val="0"/>
      <w:marTop w:val="0"/>
      <w:marBottom w:val="0"/>
      <w:divBdr>
        <w:top w:val="none" w:sz="0" w:space="0" w:color="auto"/>
        <w:left w:val="none" w:sz="0" w:space="0" w:color="auto"/>
        <w:bottom w:val="none" w:sz="0" w:space="0" w:color="auto"/>
        <w:right w:val="none" w:sz="0" w:space="0" w:color="auto"/>
      </w:divBdr>
      <w:divsChild>
        <w:div w:id="431173047">
          <w:marLeft w:val="0"/>
          <w:marRight w:val="0"/>
          <w:marTop w:val="0"/>
          <w:marBottom w:val="0"/>
          <w:divBdr>
            <w:top w:val="none" w:sz="0" w:space="0" w:color="auto"/>
            <w:left w:val="none" w:sz="0" w:space="0" w:color="auto"/>
            <w:bottom w:val="none" w:sz="0" w:space="0" w:color="auto"/>
            <w:right w:val="none" w:sz="0" w:space="0" w:color="auto"/>
          </w:divBdr>
        </w:div>
        <w:div w:id="1772777965">
          <w:marLeft w:val="0"/>
          <w:marRight w:val="0"/>
          <w:marTop w:val="0"/>
          <w:marBottom w:val="0"/>
          <w:divBdr>
            <w:top w:val="none" w:sz="0" w:space="0" w:color="auto"/>
            <w:left w:val="none" w:sz="0" w:space="0" w:color="auto"/>
            <w:bottom w:val="none" w:sz="0" w:space="0" w:color="auto"/>
            <w:right w:val="none" w:sz="0" w:space="0" w:color="auto"/>
          </w:divBdr>
        </w:div>
      </w:divsChild>
    </w:div>
    <w:div w:id="1389693847">
      <w:bodyDiv w:val="1"/>
      <w:marLeft w:val="0"/>
      <w:marRight w:val="0"/>
      <w:marTop w:val="0"/>
      <w:marBottom w:val="0"/>
      <w:divBdr>
        <w:top w:val="none" w:sz="0" w:space="0" w:color="auto"/>
        <w:left w:val="none" w:sz="0" w:space="0" w:color="auto"/>
        <w:bottom w:val="none" w:sz="0" w:space="0" w:color="auto"/>
        <w:right w:val="none" w:sz="0" w:space="0" w:color="auto"/>
      </w:divBdr>
      <w:divsChild>
        <w:div w:id="287400609">
          <w:marLeft w:val="0"/>
          <w:marRight w:val="0"/>
          <w:marTop w:val="0"/>
          <w:marBottom w:val="0"/>
          <w:divBdr>
            <w:top w:val="none" w:sz="0" w:space="0" w:color="auto"/>
            <w:left w:val="none" w:sz="0" w:space="0" w:color="auto"/>
            <w:bottom w:val="none" w:sz="0" w:space="0" w:color="auto"/>
            <w:right w:val="none" w:sz="0" w:space="0" w:color="auto"/>
          </w:divBdr>
          <w:divsChild>
            <w:div w:id="2034723050">
              <w:marLeft w:val="0"/>
              <w:marRight w:val="0"/>
              <w:marTop w:val="0"/>
              <w:marBottom w:val="0"/>
              <w:divBdr>
                <w:top w:val="none" w:sz="0" w:space="0" w:color="auto"/>
                <w:left w:val="none" w:sz="0" w:space="0" w:color="auto"/>
                <w:bottom w:val="none" w:sz="0" w:space="0" w:color="auto"/>
                <w:right w:val="none" w:sz="0" w:space="0" w:color="auto"/>
              </w:divBdr>
              <w:divsChild>
                <w:div w:id="865408191">
                  <w:marLeft w:val="0"/>
                  <w:marRight w:val="0"/>
                  <w:marTop w:val="0"/>
                  <w:marBottom w:val="0"/>
                  <w:divBdr>
                    <w:top w:val="none" w:sz="0" w:space="0" w:color="auto"/>
                    <w:left w:val="none" w:sz="0" w:space="0" w:color="auto"/>
                    <w:bottom w:val="none" w:sz="0" w:space="0" w:color="auto"/>
                    <w:right w:val="none" w:sz="0" w:space="0" w:color="auto"/>
                  </w:divBdr>
                </w:div>
                <w:div w:id="8947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1241">
      <w:bodyDiv w:val="1"/>
      <w:marLeft w:val="0"/>
      <w:marRight w:val="0"/>
      <w:marTop w:val="0"/>
      <w:marBottom w:val="0"/>
      <w:divBdr>
        <w:top w:val="none" w:sz="0" w:space="0" w:color="auto"/>
        <w:left w:val="none" w:sz="0" w:space="0" w:color="auto"/>
        <w:bottom w:val="none" w:sz="0" w:space="0" w:color="auto"/>
        <w:right w:val="none" w:sz="0" w:space="0" w:color="auto"/>
      </w:divBdr>
      <w:divsChild>
        <w:div w:id="2094277282">
          <w:marLeft w:val="0"/>
          <w:marRight w:val="0"/>
          <w:marTop w:val="0"/>
          <w:marBottom w:val="0"/>
          <w:divBdr>
            <w:top w:val="none" w:sz="0" w:space="0" w:color="auto"/>
            <w:left w:val="none" w:sz="0" w:space="0" w:color="auto"/>
            <w:bottom w:val="none" w:sz="0" w:space="0" w:color="auto"/>
            <w:right w:val="none" w:sz="0" w:space="0" w:color="auto"/>
          </w:divBdr>
        </w:div>
        <w:div w:id="479080911">
          <w:marLeft w:val="0"/>
          <w:marRight w:val="0"/>
          <w:marTop w:val="0"/>
          <w:marBottom w:val="0"/>
          <w:divBdr>
            <w:top w:val="none" w:sz="0" w:space="0" w:color="auto"/>
            <w:left w:val="none" w:sz="0" w:space="0" w:color="auto"/>
            <w:bottom w:val="none" w:sz="0" w:space="0" w:color="auto"/>
            <w:right w:val="none" w:sz="0" w:space="0" w:color="auto"/>
          </w:divBdr>
        </w:div>
        <w:div w:id="1230536147">
          <w:marLeft w:val="0"/>
          <w:marRight w:val="0"/>
          <w:marTop w:val="0"/>
          <w:marBottom w:val="0"/>
          <w:divBdr>
            <w:top w:val="none" w:sz="0" w:space="0" w:color="auto"/>
            <w:left w:val="none" w:sz="0" w:space="0" w:color="auto"/>
            <w:bottom w:val="none" w:sz="0" w:space="0" w:color="auto"/>
            <w:right w:val="none" w:sz="0" w:space="0" w:color="auto"/>
          </w:divBdr>
        </w:div>
        <w:div w:id="8457417">
          <w:marLeft w:val="0"/>
          <w:marRight w:val="0"/>
          <w:marTop w:val="0"/>
          <w:marBottom w:val="0"/>
          <w:divBdr>
            <w:top w:val="none" w:sz="0" w:space="0" w:color="auto"/>
            <w:left w:val="none" w:sz="0" w:space="0" w:color="auto"/>
            <w:bottom w:val="none" w:sz="0" w:space="0" w:color="auto"/>
            <w:right w:val="none" w:sz="0" w:space="0" w:color="auto"/>
          </w:divBdr>
        </w:div>
        <w:div w:id="331419207">
          <w:marLeft w:val="0"/>
          <w:marRight w:val="0"/>
          <w:marTop w:val="0"/>
          <w:marBottom w:val="0"/>
          <w:divBdr>
            <w:top w:val="none" w:sz="0" w:space="0" w:color="auto"/>
            <w:left w:val="none" w:sz="0" w:space="0" w:color="auto"/>
            <w:bottom w:val="none" w:sz="0" w:space="0" w:color="auto"/>
            <w:right w:val="none" w:sz="0" w:space="0" w:color="auto"/>
          </w:divBdr>
        </w:div>
      </w:divsChild>
    </w:div>
    <w:div w:id="1702244138">
      <w:bodyDiv w:val="1"/>
      <w:marLeft w:val="0"/>
      <w:marRight w:val="0"/>
      <w:marTop w:val="0"/>
      <w:marBottom w:val="0"/>
      <w:divBdr>
        <w:top w:val="none" w:sz="0" w:space="0" w:color="auto"/>
        <w:left w:val="none" w:sz="0" w:space="0" w:color="auto"/>
        <w:bottom w:val="none" w:sz="0" w:space="0" w:color="auto"/>
        <w:right w:val="none" w:sz="0" w:space="0" w:color="auto"/>
      </w:divBdr>
      <w:divsChild>
        <w:div w:id="1582176207">
          <w:marLeft w:val="0"/>
          <w:marRight w:val="0"/>
          <w:marTop w:val="0"/>
          <w:marBottom w:val="0"/>
          <w:divBdr>
            <w:top w:val="none" w:sz="0" w:space="0" w:color="auto"/>
            <w:left w:val="none" w:sz="0" w:space="0" w:color="auto"/>
            <w:bottom w:val="none" w:sz="0" w:space="0" w:color="auto"/>
            <w:right w:val="none" w:sz="0" w:space="0" w:color="auto"/>
          </w:divBdr>
        </w:div>
        <w:div w:id="931739247">
          <w:marLeft w:val="0"/>
          <w:marRight w:val="0"/>
          <w:marTop w:val="0"/>
          <w:marBottom w:val="0"/>
          <w:divBdr>
            <w:top w:val="none" w:sz="0" w:space="0" w:color="auto"/>
            <w:left w:val="none" w:sz="0" w:space="0" w:color="auto"/>
            <w:bottom w:val="none" w:sz="0" w:space="0" w:color="auto"/>
            <w:right w:val="none" w:sz="0" w:space="0" w:color="auto"/>
          </w:divBdr>
        </w:div>
        <w:div w:id="945309529">
          <w:marLeft w:val="0"/>
          <w:marRight w:val="0"/>
          <w:marTop w:val="0"/>
          <w:marBottom w:val="0"/>
          <w:divBdr>
            <w:top w:val="none" w:sz="0" w:space="0" w:color="auto"/>
            <w:left w:val="none" w:sz="0" w:space="0" w:color="auto"/>
            <w:bottom w:val="none" w:sz="0" w:space="0" w:color="auto"/>
            <w:right w:val="none" w:sz="0" w:space="0" w:color="auto"/>
          </w:divBdr>
        </w:div>
        <w:div w:id="1114717279">
          <w:marLeft w:val="0"/>
          <w:marRight w:val="0"/>
          <w:marTop w:val="0"/>
          <w:marBottom w:val="0"/>
          <w:divBdr>
            <w:top w:val="none" w:sz="0" w:space="0" w:color="auto"/>
            <w:left w:val="none" w:sz="0" w:space="0" w:color="auto"/>
            <w:bottom w:val="none" w:sz="0" w:space="0" w:color="auto"/>
            <w:right w:val="none" w:sz="0" w:space="0" w:color="auto"/>
          </w:divBdr>
        </w:div>
        <w:div w:id="2101103180">
          <w:marLeft w:val="0"/>
          <w:marRight w:val="0"/>
          <w:marTop w:val="0"/>
          <w:marBottom w:val="0"/>
          <w:divBdr>
            <w:top w:val="none" w:sz="0" w:space="0" w:color="auto"/>
            <w:left w:val="none" w:sz="0" w:space="0" w:color="auto"/>
            <w:bottom w:val="none" w:sz="0" w:space="0" w:color="auto"/>
            <w:right w:val="none" w:sz="0" w:space="0" w:color="auto"/>
          </w:divBdr>
        </w:div>
      </w:divsChild>
    </w:div>
    <w:div w:id="1804955942">
      <w:bodyDiv w:val="1"/>
      <w:marLeft w:val="0"/>
      <w:marRight w:val="0"/>
      <w:marTop w:val="0"/>
      <w:marBottom w:val="0"/>
      <w:divBdr>
        <w:top w:val="none" w:sz="0" w:space="0" w:color="auto"/>
        <w:left w:val="none" w:sz="0" w:space="0" w:color="auto"/>
        <w:bottom w:val="none" w:sz="0" w:space="0" w:color="auto"/>
        <w:right w:val="none" w:sz="0" w:space="0" w:color="auto"/>
      </w:divBdr>
      <w:divsChild>
        <w:div w:id="1484196237">
          <w:marLeft w:val="0"/>
          <w:marRight w:val="0"/>
          <w:marTop w:val="0"/>
          <w:marBottom w:val="0"/>
          <w:divBdr>
            <w:top w:val="none" w:sz="0" w:space="0" w:color="auto"/>
            <w:left w:val="none" w:sz="0" w:space="0" w:color="auto"/>
            <w:bottom w:val="none" w:sz="0" w:space="0" w:color="auto"/>
            <w:right w:val="none" w:sz="0" w:space="0" w:color="auto"/>
          </w:divBdr>
          <w:divsChild>
            <w:div w:id="2120563378">
              <w:marLeft w:val="0"/>
              <w:marRight w:val="0"/>
              <w:marTop w:val="0"/>
              <w:marBottom w:val="0"/>
              <w:divBdr>
                <w:top w:val="none" w:sz="0" w:space="0" w:color="auto"/>
                <w:left w:val="none" w:sz="0" w:space="0" w:color="auto"/>
                <w:bottom w:val="none" w:sz="0" w:space="0" w:color="auto"/>
                <w:right w:val="none" w:sz="0" w:space="0" w:color="auto"/>
              </w:divBdr>
              <w:divsChild>
                <w:div w:id="1989700793">
                  <w:marLeft w:val="0"/>
                  <w:marRight w:val="0"/>
                  <w:marTop w:val="0"/>
                  <w:marBottom w:val="0"/>
                  <w:divBdr>
                    <w:top w:val="none" w:sz="0" w:space="0" w:color="auto"/>
                    <w:left w:val="none" w:sz="0" w:space="0" w:color="auto"/>
                    <w:bottom w:val="none" w:sz="0" w:space="0" w:color="auto"/>
                    <w:right w:val="none" w:sz="0" w:space="0" w:color="auto"/>
                  </w:divBdr>
                </w:div>
                <w:div w:id="9738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ci.edu/academics/calendar.htm#fall11"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53F8-02E2-4F4F-8DE8-CFE7B7D94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1844</Words>
  <Characters>10176</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Economics 329 Syllabus</vt:lpstr>
      <vt:lpstr>    Economics 329 Syllabus  Managerial Economics California State University Channel</vt:lpstr>
      <vt:lpstr>    Course Learning Objectives </vt:lpstr>
      <vt:lpstr>    What is this course about? </vt:lpstr>
      <vt:lpstr>    How do I teach? </vt:lpstr>
      <vt:lpstr>    In today’s fast moving business environment, solving problems is nearly impossib</vt:lpstr>
      <vt:lpstr>    What should you do to succeed in this course? </vt:lpstr>
      <vt:lpstr>    How will you be graded?</vt:lpstr>
      <vt:lpstr>    What are the exams, lab practices, and quizzes like?</vt:lpstr>
      <vt:lpstr>        Exams </vt:lpstr>
      <vt:lpstr>        Quizzes, Lab Practices, and Guest Lectures</vt:lpstr>
      <vt:lpstr>    Academic Honesty</vt:lpstr>
      <vt:lpstr>    Dates to Remember </vt:lpstr>
      <vt:lpstr>    Topics </vt:lpstr>
    </vt:vector>
  </TitlesOfParts>
  <Company>Amgen Inc.</Company>
  <LinksUpToDate>false</LinksUpToDate>
  <CharactersWithSpaces>11997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329 Syllabus</dc:title>
  <dc:creator>Robert Deuson</dc:creator>
  <cp:lastModifiedBy>Robert Deuson</cp:lastModifiedBy>
  <cp:revision>2</cp:revision>
  <cp:lastPrinted>2009-08-26T22:27:00Z</cp:lastPrinted>
  <dcterms:created xsi:type="dcterms:W3CDTF">2011-08-21T19:11:00Z</dcterms:created>
  <dcterms:modified xsi:type="dcterms:W3CDTF">2011-08-21T19:11:00Z</dcterms:modified>
</cp:coreProperties>
</file>